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1123" w:rsidRPr="0061123E" w:rsidRDefault="006F7091" w:rsidP="000B3FBE">
      <w:pPr>
        <w:jc w:val="center"/>
        <w:rPr>
          <w:b/>
          <w:bCs/>
          <w:noProof/>
          <w:sz w:val="20"/>
          <w:szCs w:val="20"/>
        </w:rPr>
      </w:pPr>
      <w:r w:rsidRPr="0061123E">
        <w:rPr>
          <w:b/>
          <w:bCs/>
          <w:noProof/>
          <w:sz w:val="20"/>
          <w:szCs w:val="20"/>
        </w:rPr>
        <w:drawing>
          <wp:inline distT="0" distB="0" distL="0" distR="0">
            <wp:extent cx="7218045" cy="10210800"/>
            <wp:effectExtent l="0" t="0" r="1905" b="0"/>
            <wp:docPr id="14" name="Resim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1.png"/>
                    <pic:cNvPicPr/>
                  </pic:nvPicPr>
                  <pic:blipFill>
                    <a:blip r:embed="rId8">
                      <a:extLst>
                        <a:ext uri="{28A0092B-C50C-407E-A947-70E740481C1C}">
                          <a14:useLocalDpi xmlns:a14="http://schemas.microsoft.com/office/drawing/2010/main" val="0"/>
                        </a:ext>
                      </a:extLst>
                    </a:blip>
                    <a:stretch>
                      <a:fillRect/>
                    </a:stretch>
                  </pic:blipFill>
                  <pic:spPr>
                    <a:xfrm>
                      <a:off x="0" y="0"/>
                      <a:ext cx="7218045" cy="10210800"/>
                    </a:xfrm>
                    <a:prstGeom prst="rect">
                      <a:avLst/>
                    </a:prstGeom>
                  </pic:spPr>
                </pic:pic>
              </a:graphicData>
            </a:graphic>
          </wp:inline>
        </w:drawing>
      </w:r>
    </w:p>
    <w:p w:rsidR="000B3FBE" w:rsidRPr="0061123E" w:rsidRDefault="000B3FBE" w:rsidP="00CC7D33">
      <w:pPr>
        <w:spacing w:after="200" w:line="360" w:lineRule="auto"/>
        <w:jc w:val="left"/>
        <w:rPr>
          <w:b/>
          <w:sz w:val="20"/>
          <w:szCs w:val="20"/>
        </w:rPr>
        <w:sectPr w:rsidR="000B3FBE" w:rsidRPr="0061123E" w:rsidSect="005B00BB">
          <w:type w:val="oddPage"/>
          <w:pgSz w:w="11906" w:h="16838" w:code="9"/>
          <w:pgMar w:top="227" w:right="312" w:bottom="238" w:left="227" w:header="113" w:footer="113" w:gutter="0"/>
          <w:pgNumType w:fmt="upperRoman" w:start="1"/>
          <w:cols w:space="708"/>
          <w:vAlign w:val="center"/>
          <w:docGrid w:linePitch="360"/>
        </w:sectPr>
      </w:pPr>
    </w:p>
    <w:tbl>
      <w:tblPr>
        <w:tblStyle w:val="TabloKlavuzu"/>
        <w:tblpPr w:leftFromText="141" w:rightFromText="141" w:vertAnchor="text" w:horzAnchor="margin" w:tblpXSpec="center" w:tblpY="-8399"/>
        <w:tblOverlap w:val="never"/>
        <w:tblW w:w="102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70" w:type="dxa"/>
          <w:bottom w:w="170" w:type="dxa"/>
        </w:tblCellMar>
        <w:tblLook w:val="04A0" w:firstRow="1" w:lastRow="0" w:firstColumn="1" w:lastColumn="0" w:noHBand="0" w:noVBand="1"/>
      </w:tblPr>
      <w:tblGrid>
        <w:gridCol w:w="10267"/>
      </w:tblGrid>
      <w:tr w:rsidR="00BB26C0" w:rsidRPr="0061123E" w:rsidTr="00BB26C0">
        <w:trPr>
          <w:trHeight w:val="1494"/>
        </w:trPr>
        <w:tc>
          <w:tcPr>
            <w:tcW w:w="10267" w:type="dxa"/>
            <w:shd w:val="clear" w:color="auto" w:fill="auto"/>
          </w:tcPr>
          <w:p w:rsidR="00BB26C0" w:rsidRPr="0061123E" w:rsidRDefault="00BB26C0" w:rsidP="00C3477B">
            <w:pPr>
              <w:jc w:val="center"/>
              <w:rPr>
                <w:b/>
                <w:sz w:val="20"/>
                <w:szCs w:val="20"/>
              </w:rPr>
            </w:pPr>
            <w:r w:rsidRPr="0061123E">
              <w:rPr>
                <w:b/>
                <w:sz w:val="20"/>
                <w:szCs w:val="20"/>
              </w:rPr>
              <w:lastRenderedPageBreak/>
              <w:t>T.C.</w:t>
            </w:r>
          </w:p>
          <w:p w:rsidR="00BB26C0" w:rsidRPr="0061123E" w:rsidRDefault="003F75D7" w:rsidP="00C3477B">
            <w:pPr>
              <w:jc w:val="center"/>
              <w:rPr>
                <w:b/>
                <w:sz w:val="20"/>
                <w:szCs w:val="20"/>
              </w:rPr>
            </w:pPr>
            <w:r w:rsidRPr="0061123E">
              <w:rPr>
                <w:b/>
                <w:sz w:val="20"/>
                <w:szCs w:val="20"/>
              </w:rPr>
              <w:t>MELİKGAZİ</w:t>
            </w:r>
            <w:r w:rsidR="00FE55B3" w:rsidRPr="0061123E">
              <w:rPr>
                <w:b/>
                <w:sz w:val="20"/>
                <w:szCs w:val="20"/>
              </w:rPr>
              <w:t xml:space="preserve"> </w:t>
            </w:r>
            <w:r w:rsidRPr="0061123E">
              <w:rPr>
                <w:b/>
                <w:sz w:val="20"/>
                <w:szCs w:val="20"/>
              </w:rPr>
              <w:t>KAYMAKAMLIĞI</w:t>
            </w:r>
          </w:p>
          <w:p w:rsidR="00BB26C0" w:rsidRPr="0061123E" w:rsidRDefault="00FE55B3" w:rsidP="00C3477B">
            <w:pPr>
              <w:jc w:val="center"/>
              <w:rPr>
                <w:b/>
                <w:sz w:val="20"/>
                <w:szCs w:val="20"/>
              </w:rPr>
            </w:pPr>
            <w:r w:rsidRPr="0061123E">
              <w:rPr>
                <w:b/>
                <w:sz w:val="20"/>
                <w:szCs w:val="20"/>
              </w:rPr>
              <w:t>MELİKGAZİ İLÇE MİLLİ EĞİTİM MÜDÜRLÜĞÜ</w:t>
            </w:r>
          </w:p>
          <w:p w:rsidR="000B21FC" w:rsidRPr="0061123E" w:rsidRDefault="00FE55B3" w:rsidP="00C3477B">
            <w:pPr>
              <w:jc w:val="center"/>
              <w:rPr>
                <w:b/>
                <w:sz w:val="20"/>
                <w:szCs w:val="20"/>
              </w:rPr>
            </w:pPr>
            <w:r w:rsidRPr="0061123E">
              <w:rPr>
                <w:b/>
                <w:sz w:val="20"/>
                <w:szCs w:val="20"/>
              </w:rPr>
              <w:t>ŞEHİT DOKTOR ULUCAN DAYAN İLKOKULU</w:t>
            </w:r>
          </w:p>
          <w:p w:rsidR="000B5F8B" w:rsidRPr="0061123E" w:rsidRDefault="000B5F8B" w:rsidP="00CC7D33">
            <w:pPr>
              <w:jc w:val="left"/>
              <w:rPr>
                <w:b/>
                <w:sz w:val="20"/>
                <w:szCs w:val="20"/>
              </w:rPr>
            </w:pPr>
          </w:p>
          <w:p w:rsidR="000B5F8B" w:rsidRPr="0061123E" w:rsidRDefault="00C3477B" w:rsidP="00CC7D33">
            <w:pPr>
              <w:jc w:val="left"/>
              <w:rPr>
                <w:b/>
                <w:sz w:val="20"/>
                <w:szCs w:val="20"/>
              </w:rPr>
            </w:pPr>
            <w:r w:rsidRPr="0061123E">
              <w:rPr>
                <w:b/>
                <w:noProof/>
                <w:color w:val="D75C00" w:themeColor="accent5" w:themeShade="BF"/>
                <w:sz w:val="20"/>
                <w:szCs w:val="20"/>
              </w:rPr>
              <w:drawing>
                <wp:anchor distT="0" distB="0" distL="114300" distR="114300" simplePos="0" relativeHeight="251699200" behindDoc="0" locked="0" layoutInCell="1" allowOverlap="1">
                  <wp:simplePos x="0" y="0"/>
                  <wp:positionH relativeFrom="column">
                    <wp:posOffset>230505</wp:posOffset>
                  </wp:positionH>
                  <wp:positionV relativeFrom="paragraph">
                    <wp:posOffset>166370</wp:posOffset>
                  </wp:positionV>
                  <wp:extent cx="5939790" cy="2734310"/>
                  <wp:effectExtent l="0" t="0" r="3810" b="0"/>
                  <wp:wrapNone/>
                  <wp:docPr id="13" name="Resi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39790" cy="2734310"/>
                          </a:xfrm>
                          <a:prstGeom prst="rect">
                            <a:avLst/>
                          </a:prstGeom>
                          <a:noFill/>
                        </pic:spPr>
                      </pic:pic>
                    </a:graphicData>
                  </a:graphic>
                </wp:anchor>
              </w:drawing>
            </w:r>
          </w:p>
          <w:p w:rsidR="000B5F8B" w:rsidRPr="0061123E" w:rsidRDefault="000B5F8B" w:rsidP="00CC7D33">
            <w:pPr>
              <w:jc w:val="left"/>
              <w:rPr>
                <w:b/>
                <w:sz w:val="20"/>
                <w:szCs w:val="20"/>
              </w:rPr>
            </w:pPr>
          </w:p>
          <w:p w:rsidR="000B5F8B" w:rsidRPr="0061123E" w:rsidRDefault="000B5F8B" w:rsidP="00CC7D33">
            <w:pPr>
              <w:jc w:val="left"/>
              <w:rPr>
                <w:b/>
                <w:sz w:val="20"/>
                <w:szCs w:val="20"/>
              </w:rPr>
            </w:pPr>
          </w:p>
          <w:p w:rsidR="00BB26C0" w:rsidRPr="0061123E" w:rsidRDefault="00BB26C0" w:rsidP="00CC7D33">
            <w:pPr>
              <w:ind w:left="601"/>
              <w:jc w:val="left"/>
              <w:rPr>
                <w:b/>
                <w:sz w:val="20"/>
                <w:szCs w:val="20"/>
              </w:rPr>
            </w:pPr>
          </w:p>
          <w:p w:rsidR="00BB26C0" w:rsidRPr="0061123E" w:rsidRDefault="00BB26C0" w:rsidP="00CC7D33">
            <w:pPr>
              <w:jc w:val="left"/>
              <w:rPr>
                <w:b/>
                <w:sz w:val="20"/>
                <w:szCs w:val="20"/>
              </w:rPr>
            </w:pPr>
          </w:p>
          <w:p w:rsidR="00BB26C0" w:rsidRPr="0061123E" w:rsidRDefault="00BB26C0" w:rsidP="00CC7D33">
            <w:pPr>
              <w:jc w:val="left"/>
              <w:rPr>
                <w:b/>
                <w:sz w:val="20"/>
                <w:szCs w:val="20"/>
              </w:rPr>
            </w:pPr>
          </w:p>
          <w:p w:rsidR="000B5F8B" w:rsidRPr="0061123E" w:rsidRDefault="000B5F8B" w:rsidP="00CC7D33">
            <w:pPr>
              <w:jc w:val="left"/>
              <w:rPr>
                <w:b/>
                <w:sz w:val="20"/>
                <w:szCs w:val="20"/>
              </w:rPr>
            </w:pPr>
          </w:p>
          <w:p w:rsidR="00C3477B" w:rsidRPr="0061123E" w:rsidRDefault="00C3477B" w:rsidP="00CC7D33">
            <w:pPr>
              <w:jc w:val="left"/>
              <w:rPr>
                <w:b/>
                <w:sz w:val="20"/>
                <w:szCs w:val="20"/>
              </w:rPr>
            </w:pPr>
          </w:p>
          <w:p w:rsidR="00C3477B" w:rsidRPr="0061123E" w:rsidRDefault="00C3477B" w:rsidP="00CC7D33">
            <w:pPr>
              <w:jc w:val="left"/>
              <w:rPr>
                <w:b/>
                <w:sz w:val="20"/>
                <w:szCs w:val="20"/>
              </w:rPr>
            </w:pPr>
          </w:p>
          <w:p w:rsidR="00C3477B" w:rsidRPr="0061123E" w:rsidRDefault="00C3477B" w:rsidP="00CC7D33">
            <w:pPr>
              <w:jc w:val="left"/>
              <w:rPr>
                <w:b/>
                <w:sz w:val="20"/>
                <w:szCs w:val="20"/>
              </w:rPr>
            </w:pPr>
          </w:p>
          <w:p w:rsidR="00C3477B" w:rsidRPr="0061123E" w:rsidRDefault="00C3477B" w:rsidP="00CC7D33">
            <w:pPr>
              <w:jc w:val="left"/>
              <w:rPr>
                <w:b/>
                <w:sz w:val="20"/>
                <w:szCs w:val="20"/>
              </w:rPr>
            </w:pPr>
          </w:p>
          <w:p w:rsidR="00C3477B" w:rsidRPr="0061123E" w:rsidRDefault="00C3477B" w:rsidP="00CC7D33">
            <w:pPr>
              <w:jc w:val="left"/>
              <w:rPr>
                <w:b/>
                <w:sz w:val="20"/>
                <w:szCs w:val="20"/>
              </w:rPr>
            </w:pPr>
          </w:p>
          <w:p w:rsidR="00C3477B" w:rsidRPr="0061123E" w:rsidRDefault="00C3477B" w:rsidP="00CC7D33">
            <w:pPr>
              <w:jc w:val="left"/>
              <w:rPr>
                <w:b/>
                <w:sz w:val="20"/>
                <w:szCs w:val="20"/>
              </w:rPr>
            </w:pPr>
          </w:p>
          <w:p w:rsidR="00C3477B" w:rsidRPr="0061123E" w:rsidRDefault="00C3477B" w:rsidP="00CC7D33">
            <w:pPr>
              <w:jc w:val="left"/>
              <w:rPr>
                <w:b/>
                <w:sz w:val="20"/>
                <w:szCs w:val="20"/>
              </w:rPr>
            </w:pPr>
          </w:p>
          <w:p w:rsidR="00C3477B" w:rsidRPr="0061123E" w:rsidRDefault="00C3477B" w:rsidP="00CC7D33">
            <w:pPr>
              <w:jc w:val="left"/>
              <w:rPr>
                <w:b/>
                <w:sz w:val="20"/>
                <w:szCs w:val="20"/>
              </w:rPr>
            </w:pPr>
          </w:p>
          <w:p w:rsidR="00C3477B" w:rsidRPr="0061123E" w:rsidRDefault="00BB26C0" w:rsidP="00C3477B">
            <w:pPr>
              <w:jc w:val="center"/>
              <w:rPr>
                <w:b/>
                <w:sz w:val="20"/>
                <w:szCs w:val="20"/>
              </w:rPr>
            </w:pPr>
            <w:r w:rsidRPr="0061123E">
              <w:rPr>
                <w:b/>
                <w:sz w:val="20"/>
                <w:szCs w:val="20"/>
              </w:rPr>
              <w:t>20</w:t>
            </w:r>
            <w:r w:rsidR="003F75D7" w:rsidRPr="0061123E">
              <w:rPr>
                <w:b/>
                <w:sz w:val="20"/>
                <w:szCs w:val="20"/>
              </w:rPr>
              <w:t>24</w:t>
            </w:r>
            <w:r w:rsidRPr="0061123E">
              <w:rPr>
                <w:b/>
                <w:sz w:val="20"/>
                <w:szCs w:val="20"/>
              </w:rPr>
              <w:t>-202</w:t>
            </w:r>
            <w:r w:rsidR="003F75D7" w:rsidRPr="0061123E">
              <w:rPr>
                <w:b/>
                <w:sz w:val="20"/>
                <w:szCs w:val="20"/>
              </w:rPr>
              <w:t>8</w:t>
            </w:r>
          </w:p>
          <w:p w:rsidR="00BB26C0" w:rsidRPr="0061123E" w:rsidRDefault="00FE55B3" w:rsidP="00C3477B">
            <w:pPr>
              <w:jc w:val="center"/>
              <w:rPr>
                <w:b/>
                <w:sz w:val="20"/>
                <w:szCs w:val="20"/>
              </w:rPr>
            </w:pPr>
            <w:r w:rsidRPr="0061123E">
              <w:rPr>
                <w:b/>
                <w:sz w:val="20"/>
                <w:szCs w:val="20"/>
              </w:rPr>
              <w:t>Stratejik Plan</w:t>
            </w:r>
          </w:p>
          <w:p w:rsidR="00BB26C0" w:rsidRPr="0061123E" w:rsidRDefault="00BB26C0" w:rsidP="00CC7D33">
            <w:pPr>
              <w:jc w:val="left"/>
              <w:rPr>
                <w:b/>
                <w:sz w:val="20"/>
                <w:szCs w:val="20"/>
              </w:rPr>
            </w:pPr>
          </w:p>
          <w:p w:rsidR="00BB26C0" w:rsidRPr="0061123E" w:rsidRDefault="00BB26C0" w:rsidP="00CC7D33">
            <w:pPr>
              <w:jc w:val="left"/>
              <w:rPr>
                <w:b/>
                <w:sz w:val="20"/>
                <w:szCs w:val="20"/>
              </w:rPr>
            </w:pPr>
          </w:p>
          <w:p w:rsidR="00BB26C0" w:rsidRPr="0061123E" w:rsidRDefault="00BB26C0" w:rsidP="00CC7D33">
            <w:pPr>
              <w:jc w:val="left"/>
              <w:rPr>
                <w:b/>
                <w:sz w:val="20"/>
                <w:szCs w:val="20"/>
              </w:rPr>
            </w:pPr>
          </w:p>
          <w:p w:rsidR="00BB26C0" w:rsidRPr="0061123E" w:rsidRDefault="00960F27" w:rsidP="00960F27">
            <w:pPr>
              <w:jc w:val="center"/>
              <w:rPr>
                <w:b/>
                <w:sz w:val="20"/>
                <w:szCs w:val="20"/>
              </w:rPr>
            </w:pPr>
            <w:r w:rsidRPr="0061123E">
              <w:rPr>
                <w:b/>
                <w:sz w:val="20"/>
                <w:szCs w:val="20"/>
              </w:rPr>
              <w:t>DURUM ANALİZİ</w:t>
            </w:r>
          </w:p>
          <w:p w:rsidR="00C3477B" w:rsidRPr="0061123E" w:rsidRDefault="00C3477B" w:rsidP="00C3477B">
            <w:pPr>
              <w:jc w:val="right"/>
              <w:rPr>
                <w:b/>
                <w:color w:val="80D219" w:themeColor="accent3" w:themeShade="BF"/>
                <w:sz w:val="20"/>
                <w:szCs w:val="20"/>
              </w:rPr>
            </w:pPr>
          </w:p>
          <w:p w:rsidR="00C3477B" w:rsidRPr="0061123E" w:rsidRDefault="00C3477B" w:rsidP="00C3477B">
            <w:pPr>
              <w:jc w:val="right"/>
              <w:rPr>
                <w:b/>
                <w:color w:val="80D219" w:themeColor="accent3" w:themeShade="BF"/>
                <w:sz w:val="20"/>
                <w:szCs w:val="20"/>
              </w:rPr>
            </w:pPr>
          </w:p>
          <w:p w:rsidR="00C3477B" w:rsidRPr="0061123E" w:rsidRDefault="00C3477B" w:rsidP="00C3477B">
            <w:pPr>
              <w:jc w:val="right"/>
              <w:rPr>
                <w:b/>
                <w:color w:val="80D219" w:themeColor="accent3" w:themeShade="BF"/>
                <w:sz w:val="20"/>
                <w:szCs w:val="20"/>
              </w:rPr>
            </w:pPr>
          </w:p>
          <w:p w:rsidR="00C3477B" w:rsidRPr="0061123E" w:rsidRDefault="00C3477B" w:rsidP="00C3477B">
            <w:pPr>
              <w:jc w:val="right"/>
              <w:rPr>
                <w:b/>
                <w:color w:val="80D219" w:themeColor="accent3" w:themeShade="BF"/>
                <w:sz w:val="20"/>
                <w:szCs w:val="20"/>
              </w:rPr>
            </w:pPr>
          </w:p>
          <w:p w:rsidR="00C3477B" w:rsidRPr="0061123E" w:rsidRDefault="00C3477B" w:rsidP="00C3477B">
            <w:pPr>
              <w:jc w:val="right"/>
              <w:rPr>
                <w:b/>
                <w:color w:val="80D219" w:themeColor="accent3" w:themeShade="BF"/>
                <w:sz w:val="20"/>
                <w:szCs w:val="20"/>
              </w:rPr>
            </w:pPr>
          </w:p>
          <w:p w:rsidR="00C3477B" w:rsidRPr="0061123E" w:rsidRDefault="00C3477B" w:rsidP="00C3477B">
            <w:pPr>
              <w:jc w:val="right"/>
              <w:rPr>
                <w:b/>
                <w:color w:val="80D219" w:themeColor="accent3" w:themeShade="BF"/>
                <w:sz w:val="20"/>
                <w:szCs w:val="20"/>
              </w:rPr>
            </w:pPr>
          </w:p>
          <w:p w:rsidR="00C3477B" w:rsidRPr="0061123E" w:rsidRDefault="00C3477B" w:rsidP="00C3477B">
            <w:pPr>
              <w:jc w:val="right"/>
              <w:rPr>
                <w:b/>
                <w:color w:val="80D219" w:themeColor="accent3" w:themeShade="BF"/>
                <w:sz w:val="20"/>
                <w:szCs w:val="20"/>
              </w:rPr>
            </w:pPr>
          </w:p>
          <w:p w:rsidR="00C3477B" w:rsidRPr="0061123E" w:rsidRDefault="00C3477B" w:rsidP="00C3477B">
            <w:pPr>
              <w:jc w:val="right"/>
              <w:rPr>
                <w:b/>
                <w:color w:val="80D219" w:themeColor="accent3" w:themeShade="BF"/>
                <w:sz w:val="20"/>
                <w:szCs w:val="20"/>
              </w:rPr>
            </w:pPr>
          </w:p>
          <w:p w:rsidR="00C3477B" w:rsidRPr="0061123E" w:rsidRDefault="00C3477B" w:rsidP="00C3477B">
            <w:pPr>
              <w:jc w:val="right"/>
              <w:rPr>
                <w:b/>
                <w:color w:val="80D219" w:themeColor="accent3" w:themeShade="BF"/>
                <w:sz w:val="20"/>
                <w:szCs w:val="20"/>
              </w:rPr>
            </w:pPr>
          </w:p>
          <w:p w:rsidR="00BB26C0" w:rsidRPr="0061123E" w:rsidRDefault="00BB26C0" w:rsidP="00C3477B">
            <w:pPr>
              <w:jc w:val="right"/>
              <w:rPr>
                <w:b/>
                <w:color w:val="80D219" w:themeColor="accent3" w:themeShade="BF"/>
                <w:sz w:val="20"/>
                <w:szCs w:val="20"/>
              </w:rPr>
            </w:pPr>
            <w:r w:rsidRPr="0061123E">
              <w:rPr>
                <w:b/>
                <w:color w:val="80D219" w:themeColor="accent3" w:themeShade="BF"/>
                <w:sz w:val="20"/>
                <w:szCs w:val="20"/>
              </w:rPr>
              <w:t>Strateji Geliştirme Şubesi</w:t>
            </w:r>
          </w:p>
          <w:p w:rsidR="00BB26C0" w:rsidRPr="0061123E" w:rsidRDefault="00BB26C0" w:rsidP="00C3477B">
            <w:pPr>
              <w:jc w:val="right"/>
              <w:rPr>
                <w:b/>
                <w:sz w:val="20"/>
                <w:szCs w:val="20"/>
              </w:rPr>
            </w:pPr>
            <w:r w:rsidRPr="0061123E">
              <w:rPr>
                <w:sz w:val="20"/>
                <w:szCs w:val="20"/>
              </w:rPr>
              <w:t>KAYSERİ</w:t>
            </w:r>
          </w:p>
        </w:tc>
      </w:tr>
      <w:tr w:rsidR="00112187" w:rsidRPr="0061123E" w:rsidTr="00BB26C0">
        <w:trPr>
          <w:trHeight w:val="1494"/>
        </w:trPr>
        <w:tc>
          <w:tcPr>
            <w:tcW w:w="10267" w:type="dxa"/>
            <w:shd w:val="clear" w:color="auto" w:fill="auto"/>
          </w:tcPr>
          <w:p w:rsidR="00112187" w:rsidRPr="0061123E" w:rsidRDefault="0084771C" w:rsidP="00CC7D33">
            <w:pPr>
              <w:jc w:val="left"/>
              <w:rPr>
                <w:b/>
                <w:sz w:val="20"/>
                <w:szCs w:val="20"/>
              </w:rPr>
            </w:pPr>
            <w:r w:rsidRPr="0061123E">
              <w:rPr>
                <w:b/>
                <w:noProof/>
                <w:sz w:val="20"/>
                <w:szCs w:val="20"/>
              </w:rPr>
              <w:lastRenderedPageBreak/>
              <w:drawing>
                <wp:anchor distT="0" distB="0" distL="114300" distR="114300" simplePos="0" relativeHeight="251671552" behindDoc="0" locked="0" layoutInCell="1" allowOverlap="1">
                  <wp:simplePos x="0" y="0"/>
                  <wp:positionH relativeFrom="column">
                    <wp:posOffset>2345055</wp:posOffset>
                  </wp:positionH>
                  <wp:positionV relativeFrom="paragraph">
                    <wp:posOffset>7031355</wp:posOffset>
                  </wp:positionV>
                  <wp:extent cx="1863090" cy="607695"/>
                  <wp:effectExtent l="0" t="0" r="3810" b="1905"/>
                  <wp:wrapTopAndBottom/>
                  <wp:docPr id="10" name="Resim 60" descr="http://www.msgsl.com/wp-content/uploads/2011/12/Atat%C3%BCrk-imz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http://www.msgsl.com/wp-content/uploads/2011/12/Atat%C3%BCrk-imza.jpg"/>
                          <pic:cNvPicPr>
                            <a:picLocks noChangeAspect="1" noChangeArrowheads="1"/>
                          </pic:cNvPicPr>
                        </pic:nvPicPr>
                        <pic:blipFill>
                          <a:blip r:embed="rId10" cstate="print">
                            <a:clrChange>
                              <a:clrFrom>
                                <a:srgbClr val="FFFFFF"/>
                              </a:clrFrom>
                              <a:clrTo>
                                <a:srgbClr val="FFFFFF">
                                  <a:alpha val="0"/>
                                </a:srgbClr>
                              </a:clrTo>
                            </a:clrChange>
                            <a:biLevel thresh="50000"/>
                            <a:extLst>
                              <a:ext uri="{28A0092B-C50C-407E-A947-70E740481C1C}">
                                <a14:useLocalDpi xmlns:a14="http://schemas.microsoft.com/office/drawing/2010/main" val="0"/>
                              </a:ext>
                            </a:extLst>
                          </a:blip>
                          <a:srcRect/>
                          <a:stretch>
                            <a:fillRect/>
                          </a:stretch>
                        </pic:blipFill>
                        <pic:spPr bwMode="auto">
                          <a:xfrm>
                            <a:off x="0" y="0"/>
                            <a:ext cx="1863090" cy="607695"/>
                          </a:xfrm>
                          <a:prstGeom prst="rect">
                            <a:avLst/>
                          </a:prstGeom>
                          <a:noFill/>
                          <a:ln w="9525">
                            <a:noFill/>
                            <a:miter lim="800000"/>
                            <a:headEnd/>
                            <a:tailEnd/>
                          </a:ln>
                        </pic:spPr>
                      </pic:pic>
                    </a:graphicData>
                  </a:graphic>
                </wp:anchor>
              </w:drawing>
            </w:r>
            <w:r w:rsidR="00F73EB1" w:rsidRPr="0061123E">
              <w:rPr>
                <w:noProof/>
                <w:sz w:val="20"/>
                <w:szCs w:val="20"/>
              </w:rPr>
              <mc:AlternateContent>
                <mc:Choice Requires="wps">
                  <w:drawing>
                    <wp:anchor distT="91440" distB="91440" distL="137160" distR="137160" simplePos="0" relativeHeight="251670528" behindDoc="0" locked="0" layoutInCell="0" allowOverlap="1">
                      <wp:simplePos x="0" y="0"/>
                      <wp:positionH relativeFrom="margin">
                        <wp:posOffset>1176655</wp:posOffset>
                      </wp:positionH>
                      <wp:positionV relativeFrom="margin">
                        <wp:posOffset>2974975</wp:posOffset>
                      </wp:positionV>
                      <wp:extent cx="3922395" cy="5890895"/>
                      <wp:effectExtent l="0" t="2540" r="0" b="0"/>
                      <wp:wrapSquare wrapText="bothSides"/>
                      <wp:docPr id="85" name="Otomatik Şeki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3922395" cy="5890895"/>
                              </a:xfrm>
                              <a:prstGeom prst="roundRect">
                                <a:avLst>
                                  <a:gd name="adj" fmla="val 13032"/>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C55A9A" w:rsidRPr="003A7DE5" w:rsidRDefault="00C55A9A" w:rsidP="0084771C">
                                  <w:pPr>
                                    <w:jc w:val="center"/>
                                    <w:rPr>
                                      <w:bCs/>
                                      <w:i/>
                                      <w:iCs/>
                                      <w:color w:val="000000" w:themeColor="text1"/>
                                      <w:sz w:val="48"/>
                                      <w:szCs w:val="48"/>
                                    </w:rPr>
                                  </w:pPr>
                                  <w:r w:rsidRPr="003A7DE5">
                                    <w:rPr>
                                      <w:bCs/>
                                      <w:i/>
                                      <w:iCs/>
                                      <w:color w:val="000000" w:themeColor="text1"/>
                                      <w:sz w:val="48"/>
                                      <w:szCs w:val="48"/>
                                    </w:rPr>
                                    <w:t>“Bir millet, savaş meydanlarında ne kadar parlak zaferler elde ederse etsin, o zaferlerin yaşayacak sonuçlar vermesi ancak irfan ordusuyla kaimdir.”</w:t>
                                  </w:r>
                                </w:p>
                                <w:p w:rsidR="00C55A9A" w:rsidRPr="003A7DE5" w:rsidRDefault="00C55A9A" w:rsidP="0084771C">
                                  <w:pPr>
                                    <w:jc w:val="center"/>
                                    <w:rPr>
                                      <w:rFonts w:asciiTheme="majorHAnsi" w:eastAsiaTheme="majorEastAsia" w:hAnsiTheme="majorHAnsi" w:cstheme="majorBidi"/>
                                      <w:i/>
                                      <w:iCs/>
                                      <w:color w:val="000000" w:themeColor="text1"/>
                                      <w:sz w:val="28"/>
                                      <w:szCs w:val="28"/>
                                    </w:rPr>
                                  </w:pPr>
                                  <w:r w:rsidRPr="003A7DE5">
                                    <w:rPr>
                                      <w:bCs/>
                                      <w:i/>
                                      <w:iCs/>
                                      <w:color w:val="000000" w:themeColor="text1"/>
                                      <w:sz w:val="48"/>
                                      <w:szCs w:val="48"/>
                                    </w:rPr>
                                    <w:t>Mustafa Kemal ATATÜRK</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id="Otomatik Şekil 2" o:spid="_x0000_s1026" style="position:absolute;margin-left:92.65pt;margin-top:234.25pt;width:308.85pt;height:463.85pt;rotation:90;z-index:251670528;visibility:visible;mso-wrap-style:square;mso-width-percent:0;mso-height-percent:0;mso-wrap-distance-left:10.8pt;mso-wrap-distance-top:7.2pt;mso-wrap-distance-right:10.8pt;mso-wrap-distance-bottom:7.2pt;mso-position-horizontal:absolute;mso-position-horizontal-relative:margin;mso-position-vertical:absolute;mso-position-vertical-relative:margin;mso-width-percent:0;mso-height-percent:0;mso-width-relative:margin;mso-height-relative:margin;v-text-anchor:middle" arcsize="854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" o:allowincell="f" filled="f" stroked="f">
                      <v:textbox>
                        <w:txbxContent>
                          <w:p w:rsidR="00C55A9A" w:rsidRPr="003A7DE5" w:rsidRDefault="00C55A9A" w:rsidP="0084771C">
                            <w:pPr>
                              <w:jc w:val="center"/>
                              <w:rPr>
                                <w:bCs/>
                                <w:i/>
                                <w:iCs/>
                                <w:color w:val="000000" w:themeColor="text1"/>
                                <w:sz w:val="48"/>
                                <w:szCs w:val="48"/>
                              </w:rPr>
                            </w:pPr>
                            <w:r w:rsidRPr="003A7DE5">
                              <w:rPr>
                                <w:bCs/>
                                <w:i/>
                                <w:iCs/>
                                <w:color w:val="000000" w:themeColor="text1"/>
                                <w:sz w:val="48"/>
                                <w:szCs w:val="48"/>
                              </w:rPr>
                              <w:t>“Bir millet, savaş meydanlarında ne kadar parlak zaferler elde ederse etsin, o zaferlerin yaşayacak sonuçlar vermesi ancak irfan ordusuyla kaimdir.”</w:t>
                            </w:r>
                          </w:p>
                          <w:p w:rsidR="00C55A9A" w:rsidRPr="003A7DE5" w:rsidRDefault="00C55A9A" w:rsidP="0084771C">
                            <w:pPr>
                              <w:jc w:val="center"/>
                              <w:rPr>
                                <w:rFonts w:asciiTheme="majorHAnsi" w:eastAsiaTheme="majorEastAsia" w:hAnsiTheme="majorHAnsi" w:cstheme="majorBidi"/>
                                <w:i/>
                                <w:iCs/>
                                <w:color w:val="000000" w:themeColor="text1"/>
                                <w:sz w:val="28"/>
                                <w:szCs w:val="28"/>
                              </w:rPr>
                            </w:pPr>
                            <w:r w:rsidRPr="003A7DE5">
                              <w:rPr>
                                <w:bCs/>
                                <w:i/>
                                <w:iCs/>
                                <w:color w:val="000000" w:themeColor="text1"/>
                                <w:sz w:val="48"/>
                                <w:szCs w:val="48"/>
                              </w:rPr>
                              <w:t>Mustafa Kemal ATATÜRK</w:t>
                            </w:r>
                          </w:p>
                        </w:txbxContent>
                      </v:textbox>
                      <w10:wrap type="square" anchorx="margin" anchory="margin"/>
                    </v:roundrect>
                  </w:pict>
                </mc:Fallback>
              </mc:AlternateContent>
            </w:r>
            <w:r w:rsidR="00112187" w:rsidRPr="0061123E">
              <w:rPr>
                <w:b/>
                <w:noProof/>
                <w:sz w:val="20"/>
                <w:szCs w:val="20"/>
              </w:rPr>
              <w:drawing>
                <wp:anchor distT="0" distB="0" distL="114300" distR="114300" simplePos="0" relativeHeight="251663360" behindDoc="1" locked="0" layoutInCell="1" allowOverlap="1">
                  <wp:simplePos x="0" y="0"/>
                  <wp:positionH relativeFrom="column">
                    <wp:posOffset>2345055</wp:posOffset>
                  </wp:positionH>
                  <wp:positionV relativeFrom="paragraph">
                    <wp:posOffset>-746125</wp:posOffset>
                  </wp:positionV>
                  <wp:extent cx="2130425" cy="6785610"/>
                  <wp:effectExtent l="0" t="0" r="3175" b="0"/>
                  <wp:wrapTight wrapText="bothSides">
                    <wp:wrapPolygon edited="0">
                      <wp:start x="1159" y="0"/>
                      <wp:lineTo x="0" y="243"/>
                      <wp:lineTo x="0" y="13826"/>
                      <wp:lineTo x="21439" y="13826"/>
                      <wp:lineTo x="21439" y="243"/>
                      <wp:lineTo x="20280" y="0"/>
                      <wp:lineTo x="1159" y="0"/>
                    </wp:wrapPolygon>
                  </wp:wrapTight>
                  <wp:docPr id="15" name="Resi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130425" cy="6785610"/>
                          </a:xfrm>
                          <a:prstGeom prst="rect">
                            <a:avLst/>
                          </a:prstGeom>
                          <a:noFill/>
                        </pic:spPr>
                      </pic:pic>
                    </a:graphicData>
                  </a:graphic>
                </wp:anchor>
              </w:drawing>
            </w:r>
          </w:p>
        </w:tc>
      </w:tr>
    </w:tbl>
    <w:p w:rsidR="00C05809" w:rsidRPr="0061123E" w:rsidRDefault="00C05809" w:rsidP="00CC7D33">
      <w:pPr>
        <w:spacing w:after="200" w:line="360" w:lineRule="auto"/>
        <w:jc w:val="left"/>
        <w:rPr>
          <w:sz w:val="20"/>
          <w:szCs w:val="20"/>
        </w:rPr>
        <w:sectPr w:rsidR="00C05809" w:rsidRPr="0061123E" w:rsidSect="003924A7">
          <w:headerReference w:type="default" r:id="rId12"/>
          <w:footerReference w:type="default" r:id="rId13"/>
          <w:pgSz w:w="11906" w:h="16838" w:code="9"/>
          <w:pgMar w:top="1134" w:right="1134" w:bottom="1134" w:left="1418" w:header="113" w:footer="113" w:gutter="0"/>
          <w:pgNumType w:fmt="upperRoman" w:start="1"/>
          <w:cols w:space="708"/>
          <w:vAlign w:val="center"/>
          <w:docGrid w:linePitch="360"/>
        </w:sectPr>
      </w:pPr>
    </w:p>
    <w:p w:rsidR="002704FB" w:rsidRPr="0061123E" w:rsidRDefault="00DB14E3" w:rsidP="00CC7D33">
      <w:pPr>
        <w:pStyle w:val="Balk1"/>
        <w:numPr>
          <w:ilvl w:val="0"/>
          <w:numId w:val="0"/>
        </w:numPr>
        <w:spacing w:before="0" w:after="0"/>
        <w:ind w:left="720"/>
        <w:rPr>
          <w:rFonts w:ascii="Times New Roman" w:hAnsi="Times New Roman" w:cs="Times New Roman"/>
          <w:color w:val="0D78CA" w:themeColor="background2" w:themeShade="80"/>
          <w:sz w:val="20"/>
          <w:szCs w:val="20"/>
        </w:rPr>
      </w:pPr>
      <w:bookmarkStart w:id="0" w:name="_Toc531853174"/>
      <w:bookmarkStart w:id="1" w:name="_Toc532075668"/>
      <w:bookmarkStart w:id="2" w:name="_Toc532075981"/>
      <w:bookmarkStart w:id="3" w:name="_Toc532154546"/>
      <w:bookmarkStart w:id="4" w:name="_Toc536179225"/>
      <w:bookmarkStart w:id="5" w:name="_Toc11922007"/>
      <w:bookmarkStart w:id="6" w:name="_Hlk532074794"/>
      <w:r w:rsidRPr="0061123E">
        <w:rPr>
          <w:rFonts w:ascii="Times New Roman" w:hAnsi="Times New Roman" w:cs="Times New Roman"/>
          <w:color w:val="0D78CA" w:themeColor="background2" w:themeShade="80"/>
          <w:sz w:val="20"/>
          <w:szCs w:val="20"/>
        </w:rPr>
        <w:lastRenderedPageBreak/>
        <w:t>Kaymakam</w:t>
      </w:r>
      <w:r w:rsidR="00802705">
        <w:rPr>
          <w:rFonts w:ascii="Times New Roman" w:hAnsi="Times New Roman" w:cs="Times New Roman"/>
          <w:color w:val="0D78CA" w:themeColor="background2" w:themeShade="80"/>
          <w:sz w:val="20"/>
          <w:szCs w:val="20"/>
        </w:rPr>
        <w:t xml:space="preserve"> </w:t>
      </w:r>
      <w:r w:rsidR="002704FB" w:rsidRPr="0061123E">
        <w:rPr>
          <w:rFonts w:ascii="Times New Roman" w:hAnsi="Times New Roman" w:cs="Times New Roman"/>
          <w:color w:val="0D78CA" w:themeColor="background2" w:themeShade="80"/>
          <w:sz w:val="20"/>
          <w:szCs w:val="20"/>
        </w:rPr>
        <w:t>Sunuşu</w:t>
      </w:r>
      <w:bookmarkEnd w:id="0"/>
      <w:bookmarkEnd w:id="1"/>
      <w:bookmarkEnd w:id="2"/>
      <w:bookmarkEnd w:id="3"/>
      <w:bookmarkEnd w:id="4"/>
      <w:bookmarkEnd w:id="5"/>
    </w:p>
    <w:p w:rsidR="00DB7859" w:rsidRPr="0061123E" w:rsidRDefault="00DB7859" w:rsidP="00CC7D33">
      <w:pPr>
        <w:jc w:val="left"/>
        <w:rPr>
          <w:sz w:val="20"/>
          <w:szCs w:val="20"/>
          <w:lang w:eastAsia="en-US"/>
        </w:rPr>
      </w:pPr>
      <w:r w:rsidRPr="0061123E">
        <w:rPr>
          <w:noProof/>
          <w:sz w:val="20"/>
          <w:szCs w:val="20"/>
        </w:rPr>
        <w:drawing>
          <wp:inline distT="0" distB="0" distL="0" distR="0">
            <wp:extent cx="5748951" cy="4000096"/>
            <wp:effectExtent l="0" t="0" r="4445" b="635"/>
            <wp:docPr id="5" name="Resim 5" descr="http://www.melikgazi.gov.tr/kurumlar/melikgazi.gov.tr/kaymamimiz/BulentKaracan/IMG_4974-_-Kopya1-_Custom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melikgazi.gov.tr/kurumlar/melikgazi.gov.tr/kaymamimiz/BulentKaracan/IMG_4974-_-Kopya1-_Custom_.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80002" cy="4021701"/>
                    </a:xfrm>
                    <a:prstGeom prst="rect">
                      <a:avLst/>
                    </a:prstGeom>
                    <a:noFill/>
                    <a:ln>
                      <a:noFill/>
                    </a:ln>
                  </pic:spPr>
                </pic:pic>
              </a:graphicData>
            </a:graphic>
          </wp:inline>
        </w:drawing>
      </w:r>
    </w:p>
    <w:p w:rsidR="00D077A6" w:rsidRPr="0061123E" w:rsidRDefault="00D077A6" w:rsidP="00CC7D33">
      <w:pPr>
        <w:jc w:val="left"/>
        <w:rPr>
          <w:sz w:val="20"/>
          <w:szCs w:val="20"/>
          <w:lang w:eastAsia="en-US"/>
        </w:rPr>
      </w:pPr>
    </w:p>
    <w:bookmarkEnd w:id="6"/>
    <w:p w:rsidR="002704FB" w:rsidRPr="0061123E" w:rsidRDefault="00E37773" w:rsidP="00CC7D33">
      <w:pPr>
        <w:spacing w:line="240" w:lineRule="auto"/>
        <w:ind w:right="-6" w:firstLine="709"/>
        <w:jc w:val="left"/>
        <w:rPr>
          <w:sz w:val="20"/>
          <w:szCs w:val="20"/>
        </w:rPr>
      </w:pPr>
      <w:r w:rsidRPr="0061123E">
        <w:rPr>
          <w:sz w:val="20"/>
          <w:szCs w:val="20"/>
        </w:rPr>
        <w:t>Gelişim</w:t>
      </w:r>
      <w:r w:rsidR="00B72D5A" w:rsidRPr="0061123E">
        <w:rPr>
          <w:sz w:val="20"/>
          <w:szCs w:val="20"/>
        </w:rPr>
        <w:t>i</w:t>
      </w:r>
      <w:r w:rsidR="00FB5CD0" w:rsidRPr="0061123E">
        <w:rPr>
          <w:sz w:val="20"/>
          <w:szCs w:val="20"/>
        </w:rPr>
        <w:t>n</w:t>
      </w:r>
      <w:r w:rsidR="00B72D5A" w:rsidRPr="0061123E">
        <w:rPr>
          <w:sz w:val="20"/>
          <w:szCs w:val="20"/>
        </w:rPr>
        <w:t xml:space="preserve">, yenilenmenin ve değişimin en üst noktada yaşandığı </w:t>
      </w:r>
      <w:r w:rsidR="002704FB" w:rsidRPr="0061123E">
        <w:rPr>
          <w:sz w:val="20"/>
          <w:szCs w:val="20"/>
        </w:rPr>
        <w:t xml:space="preserve">21. </w:t>
      </w:r>
      <w:r w:rsidR="00B72D5A" w:rsidRPr="0061123E">
        <w:rPr>
          <w:sz w:val="20"/>
          <w:szCs w:val="20"/>
        </w:rPr>
        <w:t>y</w:t>
      </w:r>
      <w:r w:rsidR="002704FB" w:rsidRPr="0061123E">
        <w:rPr>
          <w:sz w:val="20"/>
          <w:szCs w:val="20"/>
        </w:rPr>
        <w:t>üzyıl</w:t>
      </w:r>
      <w:r w:rsidR="00B72D5A" w:rsidRPr="0061123E">
        <w:rPr>
          <w:sz w:val="20"/>
          <w:szCs w:val="20"/>
        </w:rPr>
        <w:t xml:space="preserve"> da </w:t>
      </w:r>
      <w:r w:rsidR="002704FB" w:rsidRPr="0061123E">
        <w:rPr>
          <w:sz w:val="20"/>
          <w:szCs w:val="20"/>
        </w:rPr>
        <w:t>özellikle teknolojik, ekonomik ve toplumsal alanlarda meydana gelen gelişmeler, sınırları aşarak tüm ülkeleri ve kurumları çok yönlü olarak etkilemektedir.</w:t>
      </w:r>
    </w:p>
    <w:p w:rsidR="00DB7859" w:rsidRPr="0061123E" w:rsidRDefault="00B72D5A" w:rsidP="00CC7D33">
      <w:pPr>
        <w:spacing w:line="240" w:lineRule="auto"/>
        <w:ind w:firstLine="709"/>
        <w:jc w:val="left"/>
        <w:rPr>
          <w:sz w:val="20"/>
          <w:szCs w:val="20"/>
        </w:rPr>
      </w:pPr>
      <w:r w:rsidRPr="0061123E">
        <w:rPr>
          <w:sz w:val="20"/>
          <w:szCs w:val="20"/>
        </w:rPr>
        <w:t>Bu yüzyılda insan gücünü doğru ve yerinde kullanabilmek önem arz etmektedir.</w:t>
      </w:r>
      <w:r w:rsidR="00F73EB1" w:rsidRPr="0061123E">
        <w:rPr>
          <w:sz w:val="20"/>
          <w:szCs w:val="20"/>
        </w:rPr>
        <w:t xml:space="preserve"> </w:t>
      </w:r>
      <w:r w:rsidRPr="0061123E">
        <w:rPr>
          <w:sz w:val="20"/>
          <w:szCs w:val="20"/>
        </w:rPr>
        <w:t xml:space="preserve">Bu gelişmeler ışığında </w:t>
      </w:r>
      <w:r w:rsidR="002704FB" w:rsidRPr="0061123E">
        <w:rPr>
          <w:sz w:val="20"/>
          <w:szCs w:val="20"/>
        </w:rPr>
        <w:t>gerek kamu yönetiminde gerekse özel kurumlarda kapsamlı bir yeniden yapılanma ih</w:t>
      </w:r>
      <w:r w:rsidR="00437BBB" w:rsidRPr="0061123E">
        <w:rPr>
          <w:sz w:val="20"/>
          <w:szCs w:val="20"/>
        </w:rPr>
        <w:t>tiyacı</w:t>
      </w:r>
      <w:r w:rsidR="00F73EB1" w:rsidRPr="0061123E">
        <w:rPr>
          <w:sz w:val="20"/>
          <w:szCs w:val="20"/>
        </w:rPr>
        <w:t xml:space="preserve"> </w:t>
      </w:r>
      <w:r w:rsidR="00437BBB" w:rsidRPr="0061123E">
        <w:rPr>
          <w:sz w:val="20"/>
          <w:szCs w:val="20"/>
        </w:rPr>
        <w:t>doğmaktadır</w:t>
      </w:r>
      <w:r w:rsidRPr="0061123E">
        <w:rPr>
          <w:sz w:val="20"/>
          <w:szCs w:val="20"/>
        </w:rPr>
        <w:t>.</w:t>
      </w:r>
      <w:r w:rsidR="00F73EB1" w:rsidRPr="0061123E">
        <w:rPr>
          <w:sz w:val="20"/>
          <w:szCs w:val="20"/>
        </w:rPr>
        <w:t xml:space="preserve"> </w:t>
      </w:r>
      <w:r w:rsidR="002704FB" w:rsidRPr="0061123E">
        <w:rPr>
          <w:sz w:val="20"/>
          <w:szCs w:val="20"/>
        </w:rPr>
        <w:t xml:space="preserve">Bu </w:t>
      </w:r>
      <w:r w:rsidR="00CC7D33" w:rsidRPr="0061123E">
        <w:rPr>
          <w:sz w:val="20"/>
          <w:szCs w:val="20"/>
        </w:rPr>
        <w:t>kapsamda “</w:t>
      </w:r>
      <w:r w:rsidR="002704FB" w:rsidRPr="0061123E">
        <w:rPr>
          <w:sz w:val="20"/>
          <w:szCs w:val="20"/>
        </w:rPr>
        <w:t xml:space="preserve">Stratejik Yönetim” yaklaşımı </w:t>
      </w:r>
      <w:r w:rsidRPr="0061123E">
        <w:rPr>
          <w:sz w:val="20"/>
          <w:szCs w:val="20"/>
        </w:rPr>
        <w:t xml:space="preserve">ön plana çıkmaktadır. </w:t>
      </w:r>
      <w:r w:rsidR="00DB7859" w:rsidRPr="0061123E">
        <w:rPr>
          <w:color w:val="040C28"/>
          <w:sz w:val="20"/>
          <w:szCs w:val="20"/>
        </w:rPr>
        <w:t>Stratejik planlama</w:t>
      </w:r>
      <w:r w:rsidR="00DB7859" w:rsidRPr="0061123E">
        <w:rPr>
          <w:color w:val="202124"/>
          <w:sz w:val="20"/>
          <w:szCs w:val="20"/>
          <w:shd w:val="clear" w:color="auto" w:fill="FFFFFF"/>
        </w:rPr>
        <w:t xml:space="preserve">, bir kurumun </w:t>
      </w:r>
      <w:r w:rsidR="002C28B6" w:rsidRPr="0061123E">
        <w:rPr>
          <w:color w:val="202124"/>
          <w:sz w:val="20"/>
          <w:szCs w:val="20"/>
          <w:shd w:val="clear" w:color="auto" w:fill="FFFFFF"/>
        </w:rPr>
        <w:t>var olan</w:t>
      </w:r>
      <w:r w:rsidR="00DB7859" w:rsidRPr="0061123E">
        <w:rPr>
          <w:color w:val="202124"/>
          <w:sz w:val="20"/>
          <w:szCs w:val="20"/>
          <w:shd w:val="clear" w:color="auto" w:fill="FFFFFF"/>
        </w:rPr>
        <w:t xml:space="preserve"> durumu ile ge</w:t>
      </w:r>
      <w:r w:rsidR="002C28B6" w:rsidRPr="0061123E">
        <w:rPr>
          <w:color w:val="202124"/>
          <w:sz w:val="20"/>
          <w:szCs w:val="20"/>
          <w:shd w:val="clear" w:color="auto" w:fill="FFFFFF"/>
        </w:rPr>
        <w:t xml:space="preserve">lecekte ortaya çıkması muhtemel </w:t>
      </w:r>
      <w:r w:rsidR="00DB7859" w:rsidRPr="0061123E">
        <w:rPr>
          <w:color w:val="202124"/>
          <w:sz w:val="20"/>
          <w:szCs w:val="20"/>
          <w:shd w:val="clear" w:color="auto" w:fill="FFFFFF"/>
        </w:rPr>
        <w:t>gidişatını inceleme, hedeflerini belirleme, bu hedeflere ulaşmak için </w:t>
      </w:r>
      <w:r w:rsidR="00DB7859" w:rsidRPr="0061123E">
        <w:rPr>
          <w:color w:val="040C28"/>
          <w:sz w:val="20"/>
          <w:szCs w:val="20"/>
        </w:rPr>
        <w:t>strateji</w:t>
      </w:r>
      <w:r w:rsidR="00DB7859" w:rsidRPr="0061123E">
        <w:rPr>
          <w:color w:val="202124"/>
          <w:sz w:val="20"/>
          <w:szCs w:val="20"/>
          <w:shd w:val="clear" w:color="auto" w:fill="FFFFFF"/>
        </w:rPr>
        <w:t> geliştirme ve uygulama sonuçlarını ölçümleme sürecidir.</w:t>
      </w:r>
      <w:r w:rsidR="002C28B6" w:rsidRPr="0061123E">
        <w:rPr>
          <w:color w:val="202124"/>
          <w:sz w:val="20"/>
          <w:szCs w:val="20"/>
          <w:shd w:val="clear" w:color="auto" w:fill="FFFFFF"/>
        </w:rPr>
        <w:t xml:space="preserve"> Bu kapsamda </w:t>
      </w:r>
      <w:r w:rsidR="00437BBB" w:rsidRPr="0061123E">
        <w:rPr>
          <w:color w:val="202124"/>
          <w:sz w:val="20"/>
          <w:szCs w:val="20"/>
          <w:shd w:val="clear" w:color="auto" w:fill="FFFFFF"/>
        </w:rPr>
        <w:t>hazırlanan stratejik planlar ortaya çıkabilecek sorunların önlenmesini, belirsizliklerin giderilmesini sağlayacaktır.</w:t>
      </w:r>
    </w:p>
    <w:p w:rsidR="000F6982" w:rsidRPr="0061123E" w:rsidRDefault="000F6982" w:rsidP="00CC7D33">
      <w:pPr>
        <w:ind w:firstLine="709"/>
        <w:jc w:val="left"/>
        <w:rPr>
          <w:sz w:val="20"/>
          <w:szCs w:val="20"/>
        </w:rPr>
      </w:pPr>
      <w:r w:rsidRPr="0061123E">
        <w:rPr>
          <w:sz w:val="20"/>
          <w:szCs w:val="20"/>
        </w:rPr>
        <w:t>Kendilerinden beklenen işlevleri yerine getirebilmeleri için eğitim kurumlarının Milli Eğitim Bakanlığının belirlediği hizmet standartlarını gerçekleştirebilmeleri, iyi bir planlamaya ve bu planın etkin bir şekilde uygulanmasına bağlıdır.</w:t>
      </w:r>
    </w:p>
    <w:p w:rsidR="005C5165" w:rsidRPr="0061123E" w:rsidRDefault="005C5165" w:rsidP="00CC7D33">
      <w:pPr>
        <w:spacing w:line="240" w:lineRule="auto"/>
        <w:ind w:firstLine="708"/>
        <w:jc w:val="left"/>
        <w:rPr>
          <w:sz w:val="20"/>
          <w:szCs w:val="20"/>
        </w:rPr>
      </w:pPr>
      <w:r w:rsidRPr="0061123E">
        <w:rPr>
          <w:sz w:val="20"/>
          <w:szCs w:val="20"/>
        </w:rPr>
        <w:t>Bu çerçevede Hazırlanan Stratejik Plan, ilçemizde çalışmaların etkin ve verimli bir şekilde yürütmesini ve belirlenen stratejik amaçlara ulaşmasını sağlayacak bir yol haritası niteliğindedir.</w:t>
      </w:r>
    </w:p>
    <w:p w:rsidR="00FB33F5" w:rsidRPr="0061123E" w:rsidRDefault="00FB33F5" w:rsidP="00CC7D33">
      <w:pPr>
        <w:spacing w:line="240" w:lineRule="auto"/>
        <w:ind w:firstLine="708"/>
        <w:jc w:val="left"/>
        <w:rPr>
          <w:sz w:val="20"/>
          <w:szCs w:val="20"/>
        </w:rPr>
      </w:pPr>
      <w:r w:rsidRPr="0061123E">
        <w:rPr>
          <w:sz w:val="20"/>
          <w:szCs w:val="20"/>
        </w:rPr>
        <w:t>İlçe Milli Eğitim Müdürlüğü’nün hazırlamış olduğu 2024-2028 yıllarını kapsayan Stratejik Planının ilçemize hayırlı olmasını diliyor, çalışmada emeği geçenleri tebrik ediyorum.</w:t>
      </w:r>
    </w:p>
    <w:p w:rsidR="00FB33F5" w:rsidRPr="0061123E" w:rsidRDefault="00FB33F5" w:rsidP="00CC7D33">
      <w:pPr>
        <w:spacing w:line="240" w:lineRule="auto"/>
        <w:ind w:firstLine="709"/>
        <w:jc w:val="left"/>
        <w:rPr>
          <w:i/>
          <w:sz w:val="20"/>
          <w:szCs w:val="20"/>
        </w:rPr>
      </w:pPr>
    </w:p>
    <w:p w:rsidR="002704FB" w:rsidRPr="0061123E" w:rsidRDefault="002704FB" w:rsidP="00CC7D33">
      <w:pPr>
        <w:spacing w:line="240" w:lineRule="auto"/>
        <w:ind w:firstLine="709"/>
        <w:jc w:val="left"/>
        <w:rPr>
          <w:sz w:val="20"/>
          <w:szCs w:val="20"/>
        </w:rPr>
      </w:pPr>
    </w:p>
    <w:p w:rsidR="002704FB" w:rsidRPr="0061123E" w:rsidRDefault="00F73EB1" w:rsidP="00F73EB1">
      <w:pPr>
        <w:spacing w:line="240" w:lineRule="auto"/>
        <w:ind w:left="5664" w:firstLine="708"/>
        <w:jc w:val="left"/>
        <w:rPr>
          <w:b/>
          <w:sz w:val="20"/>
          <w:szCs w:val="20"/>
        </w:rPr>
      </w:pPr>
      <w:r w:rsidRPr="0061123E">
        <w:rPr>
          <w:b/>
          <w:sz w:val="20"/>
          <w:szCs w:val="20"/>
        </w:rPr>
        <w:t xml:space="preserve">    </w:t>
      </w:r>
      <w:r w:rsidR="000F79A5" w:rsidRPr="0061123E">
        <w:rPr>
          <w:b/>
          <w:sz w:val="20"/>
          <w:szCs w:val="20"/>
        </w:rPr>
        <w:t>Bülent KARACAN</w:t>
      </w:r>
      <w:r w:rsidRPr="0061123E">
        <w:rPr>
          <w:b/>
          <w:sz w:val="20"/>
          <w:szCs w:val="20"/>
        </w:rPr>
        <w:tab/>
      </w:r>
    </w:p>
    <w:p w:rsidR="002704FB" w:rsidRPr="0061123E" w:rsidRDefault="000F79A5" w:rsidP="00CC7D33">
      <w:pPr>
        <w:spacing w:line="240" w:lineRule="auto"/>
        <w:ind w:left="6371"/>
        <w:jc w:val="left"/>
        <w:rPr>
          <w:b/>
          <w:sz w:val="20"/>
          <w:szCs w:val="20"/>
        </w:rPr>
      </w:pPr>
      <w:r w:rsidRPr="0061123E">
        <w:rPr>
          <w:b/>
          <w:sz w:val="20"/>
          <w:szCs w:val="20"/>
        </w:rPr>
        <w:t>Melikgazi Kaymakamı</w:t>
      </w:r>
    </w:p>
    <w:p w:rsidR="0059520C" w:rsidRPr="0061123E" w:rsidRDefault="0059520C" w:rsidP="00CC7D33">
      <w:pPr>
        <w:autoSpaceDE w:val="0"/>
        <w:autoSpaceDN w:val="0"/>
        <w:adjustRightInd w:val="0"/>
        <w:spacing w:line="240" w:lineRule="auto"/>
        <w:jc w:val="left"/>
        <w:rPr>
          <w:b/>
          <w:sz w:val="20"/>
          <w:szCs w:val="20"/>
        </w:rPr>
      </w:pPr>
      <w:bookmarkStart w:id="7" w:name="_Toc531853176"/>
      <w:bookmarkStart w:id="8" w:name="_Toc532075670"/>
      <w:bookmarkStart w:id="9" w:name="_Toc532075983"/>
      <w:bookmarkStart w:id="10" w:name="_Toc532154548"/>
    </w:p>
    <w:p w:rsidR="002C28B6" w:rsidRPr="0061123E" w:rsidRDefault="002C28B6" w:rsidP="00CC7D33">
      <w:pPr>
        <w:autoSpaceDE w:val="0"/>
        <w:autoSpaceDN w:val="0"/>
        <w:adjustRightInd w:val="0"/>
        <w:spacing w:line="240" w:lineRule="auto"/>
        <w:jc w:val="left"/>
        <w:rPr>
          <w:i/>
          <w:sz w:val="20"/>
          <w:szCs w:val="20"/>
        </w:rPr>
      </w:pPr>
    </w:p>
    <w:p w:rsidR="00802705" w:rsidRDefault="00802705" w:rsidP="00CC7D33">
      <w:pPr>
        <w:spacing w:after="160"/>
        <w:jc w:val="center"/>
        <w:rPr>
          <w:b/>
          <w:color w:val="0070C0"/>
          <w:sz w:val="20"/>
          <w:szCs w:val="20"/>
        </w:rPr>
      </w:pPr>
    </w:p>
    <w:p w:rsidR="00802705" w:rsidRDefault="00802705" w:rsidP="00CC7D33">
      <w:pPr>
        <w:spacing w:after="160"/>
        <w:jc w:val="center"/>
        <w:rPr>
          <w:b/>
          <w:color w:val="0070C0"/>
          <w:sz w:val="20"/>
          <w:szCs w:val="20"/>
        </w:rPr>
      </w:pPr>
    </w:p>
    <w:p w:rsidR="00802705" w:rsidRDefault="00802705" w:rsidP="00CC7D33">
      <w:pPr>
        <w:spacing w:after="160"/>
        <w:jc w:val="center"/>
        <w:rPr>
          <w:b/>
          <w:color w:val="0070C0"/>
          <w:sz w:val="20"/>
          <w:szCs w:val="20"/>
        </w:rPr>
      </w:pPr>
    </w:p>
    <w:p w:rsidR="00202EF5" w:rsidRPr="0061123E" w:rsidRDefault="00202EF5" w:rsidP="00CC7D33">
      <w:pPr>
        <w:spacing w:after="160"/>
        <w:jc w:val="center"/>
        <w:rPr>
          <w:b/>
          <w:color w:val="0070C0"/>
          <w:sz w:val="20"/>
          <w:szCs w:val="20"/>
        </w:rPr>
      </w:pPr>
      <w:r w:rsidRPr="0061123E">
        <w:rPr>
          <w:b/>
          <w:color w:val="0070C0"/>
          <w:sz w:val="20"/>
          <w:szCs w:val="20"/>
        </w:rPr>
        <w:lastRenderedPageBreak/>
        <w:t>İlçe Milli Eğitim Müdürü Sunuşu</w:t>
      </w:r>
    </w:p>
    <w:p w:rsidR="00202EF5" w:rsidRPr="0061123E" w:rsidRDefault="00202EF5" w:rsidP="00CC7D33">
      <w:pPr>
        <w:spacing w:after="160"/>
        <w:ind w:left="-630" w:firstLine="708"/>
        <w:jc w:val="left"/>
        <w:rPr>
          <w:i/>
          <w:sz w:val="20"/>
          <w:szCs w:val="20"/>
        </w:rPr>
      </w:pPr>
      <w:r w:rsidRPr="0061123E">
        <w:rPr>
          <w:noProof/>
          <w:sz w:val="20"/>
          <w:szCs w:val="20"/>
        </w:rPr>
        <w:drawing>
          <wp:inline distT="0" distB="0" distL="0" distR="0">
            <wp:extent cx="5776111" cy="2992046"/>
            <wp:effectExtent l="0" t="0" r="2540" b="5715"/>
            <wp:docPr id="6" name="Resim 6" descr="Ä°lÃ§e Milli EÄitim MÃ¼dÃ¼rÃ¼ SayÄ±n HacÄ± KAYAÂ´nÄ±n I.DÃ¶nem Sonu MesajÄ±..."/>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Ä°lÃ§e Milli EÄitim MÃ¼dÃ¼rÃ¼ SayÄ±n HacÄ± KAYAÂ´nÄ±n I.DÃ¶nem Sonu MesajÄ±..."/>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834415" cy="3022248"/>
                    </a:xfrm>
                    <a:prstGeom prst="rect">
                      <a:avLst/>
                    </a:prstGeom>
                    <a:noFill/>
                    <a:ln>
                      <a:noFill/>
                    </a:ln>
                  </pic:spPr>
                </pic:pic>
              </a:graphicData>
            </a:graphic>
          </wp:inline>
        </w:drawing>
      </w:r>
    </w:p>
    <w:p w:rsidR="00043FF7" w:rsidRPr="0061123E" w:rsidRDefault="00043FF7" w:rsidP="00CC7D33">
      <w:pPr>
        <w:ind w:firstLine="567"/>
        <w:jc w:val="left"/>
        <w:rPr>
          <w:sz w:val="20"/>
          <w:szCs w:val="20"/>
        </w:rPr>
      </w:pPr>
    </w:p>
    <w:p w:rsidR="00043FF7" w:rsidRPr="0061123E" w:rsidRDefault="00043FF7" w:rsidP="00CC7D33">
      <w:pPr>
        <w:ind w:firstLine="567"/>
        <w:jc w:val="left"/>
        <w:rPr>
          <w:sz w:val="20"/>
          <w:szCs w:val="20"/>
        </w:rPr>
      </w:pPr>
      <w:r w:rsidRPr="0061123E">
        <w:rPr>
          <w:sz w:val="20"/>
          <w:szCs w:val="20"/>
        </w:rPr>
        <w:t xml:space="preserve">Kamu kurumlarının kamu </w:t>
      </w:r>
      <w:r w:rsidRPr="0061123E">
        <w:rPr>
          <w:bCs/>
          <w:sz w:val="20"/>
          <w:szCs w:val="20"/>
        </w:rPr>
        <w:t>hizmetlerini</w:t>
      </w:r>
      <w:r w:rsidR="00A02381" w:rsidRPr="0061123E">
        <w:rPr>
          <w:bCs/>
          <w:sz w:val="20"/>
          <w:szCs w:val="20"/>
        </w:rPr>
        <w:t xml:space="preserve"> </w:t>
      </w:r>
      <w:r w:rsidRPr="0061123E">
        <w:rPr>
          <w:bCs/>
          <w:sz w:val="20"/>
          <w:szCs w:val="20"/>
        </w:rPr>
        <w:t>etkin</w:t>
      </w:r>
      <w:r w:rsidRPr="0061123E">
        <w:rPr>
          <w:sz w:val="20"/>
          <w:szCs w:val="20"/>
        </w:rPr>
        <w:t xml:space="preserve"> ve verimli bir </w:t>
      </w:r>
      <w:r w:rsidRPr="0061123E">
        <w:rPr>
          <w:bCs/>
          <w:sz w:val="20"/>
          <w:szCs w:val="20"/>
        </w:rPr>
        <w:t>şekilde</w:t>
      </w:r>
      <w:r w:rsidR="00A02381" w:rsidRPr="0061123E">
        <w:rPr>
          <w:bCs/>
          <w:sz w:val="20"/>
          <w:szCs w:val="20"/>
        </w:rPr>
        <w:t xml:space="preserve"> </w:t>
      </w:r>
      <w:r w:rsidRPr="0061123E">
        <w:rPr>
          <w:bCs/>
          <w:sz w:val="20"/>
          <w:szCs w:val="20"/>
        </w:rPr>
        <w:t>sunma</w:t>
      </w:r>
      <w:r w:rsidR="00A02381" w:rsidRPr="0061123E">
        <w:rPr>
          <w:bCs/>
          <w:sz w:val="20"/>
          <w:szCs w:val="20"/>
        </w:rPr>
        <w:t xml:space="preserve"> </w:t>
      </w:r>
      <w:r w:rsidRPr="0061123E">
        <w:rPr>
          <w:bCs/>
          <w:sz w:val="20"/>
          <w:szCs w:val="20"/>
        </w:rPr>
        <w:t>yükümlülüklerini</w:t>
      </w:r>
      <w:r w:rsidRPr="0061123E">
        <w:rPr>
          <w:sz w:val="20"/>
          <w:szCs w:val="20"/>
        </w:rPr>
        <w:t xml:space="preserve"> yerine </w:t>
      </w:r>
      <w:r w:rsidRPr="0061123E">
        <w:rPr>
          <w:bCs/>
          <w:sz w:val="20"/>
          <w:szCs w:val="20"/>
        </w:rPr>
        <w:t>getirmesi</w:t>
      </w:r>
      <w:r w:rsidRPr="0061123E">
        <w:rPr>
          <w:sz w:val="20"/>
          <w:szCs w:val="20"/>
        </w:rPr>
        <w:t xml:space="preserve"> hem kurum hem de yönetilen </w:t>
      </w:r>
      <w:r w:rsidRPr="0061123E">
        <w:rPr>
          <w:bCs/>
          <w:sz w:val="20"/>
          <w:szCs w:val="20"/>
        </w:rPr>
        <w:t>toplum</w:t>
      </w:r>
      <w:r w:rsidRPr="0061123E">
        <w:rPr>
          <w:sz w:val="20"/>
          <w:szCs w:val="20"/>
        </w:rPr>
        <w:t xml:space="preserve"> açısından </w:t>
      </w:r>
      <w:r w:rsidRPr="0061123E">
        <w:rPr>
          <w:bCs/>
          <w:sz w:val="20"/>
          <w:szCs w:val="20"/>
        </w:rPr>
        <w:t>önemlidir.</w:t>
      </w:r>
      <w:r w:rsidR="00F73EB1" w:rsidRPr="0061123E">
        <w:rPr>
          <w:bCs/>
          <w:sz w:val="20"/>
          <w:szCs w:val="20"/>
        </w:rPr>
        <w:t xml:space="preserve"> </w:t>
      </w:r>
      <w:r w:rsidRPr="0061123E">
        <w:rPr>
          <w:bCs/>
          <w:sz w:val="20"/>
          <w:szCs w:val="20"/>
        </w:rPr>
        <w:t>Bu</w:t>
      </w:r>
      <w:r w:rsidR="00A02381" w:rsidRPr="0061123E">
        <w:rPr>
          <w:bCs/>
          <w:sz w:val="20"/>
          <w:szCs w:val="20"/>
        </w:rPr>
        <w:t xml:space="preserve"> </w:t>
      </w:r>
      <w:r w:rsidRPr="0061123E">
        <w:rPr>
          <w:bCs/>
          <w:sz w:val="20"/>
          <w:szCs w:val="20"/>
        </w:rPr>
        <w:t>faaliyetlerin</w:t>
      </w:r>
      <w:r w:rsidR="00A02381" w:rsidRPr="0061123E">
        <w:rPr>
          <w:bCs/>
          <w:sz w:val="20"/>
          <w:szCs w:val="20"/>
        </w:rPr>
        <w:t xml:space="preserve"> </w:t>
      </w:r>
      <w:r w:rsidRPr="0061123E">
        <w:rPr>
          <w:bCs/>
          <w:sz w:val="20"/>
          <w:szCs w:val="20"/>
        </w:rPr>
        <w:t>kamu</w:t>
      </w:r>
      <w:r w:rsidRPr="0061123E">
        <w:rPr>
          <w:sz w:val="20"/>
          <w:szCs w:val="20"/>
        </w:rPr>
        <w:t xml:space="preserve"> yönetimi </w:t>
      </w:r>
      <w:r w:rsidRPr="0061123E">
        <w:rPr>
          <w:bCs/>
          <w:sz w:val="20"/>
          <w:szCs w:val="20"/>
        </w:rPr>
        <w:t>bağlamında</w:t>
      </w:r>
      <w:r w:rsidR="00A02381" w:rsidRPr="0061123E">
        <w:rPr>
          <w:bCs/>
          <w:sz w:val="20"/>
          <w:szCs w:val="20"/>
        </w:rPr>
        <w:t xml:space="preserve"> </w:t>
      </w:r>
      <w:r w:rsidRPr="0061123E">
        <w:rPr>
          <w:bCs/>
          <w:sz w:val="20"/>
          <w:szCs w:val="20"/>
        </w:rPr>
        <w:t>başarıyla</w:t>
      </w:r>
      <w:r w:rsidR="00A02381" w:rsidRPr="0061123E">
        <w:rPr>
          <w:bCs/>
          <w:sz w:val="20"/>
          <w:szCs w:val="20"/>
        </w:rPr>
        <w:t xml:space="preserve"> uygulanmasına yönelik</w:t>
      </w:r>
      <w:r w:rsidRPr="0061123E">
        <w:rPr>
          <w:sz w:val="20"/>
          <w:szCs w:val="20"/>
        </w:rPr>
        <w:t xml:space="preserve"> etkili araçlardan </w:t>
      </w:r>
      <w:r w:rsidRPr="0061123E">
        <w:rPr>
          <w:bCs/>
          <w:sz w:val="20"/>
          <w:szCs w:val="20"/>
        </w:rPr>
        <w:t>biri</w:t>
      </w:r>
      <w:r w:rsidRPr="0061123E">
        <w:rPr>
          <w:sz w:val="20"/>
          <w:szCs w:val="20"/>
        </w:rPr>
        <w:t xml:space="preserve"> stratejik </w:t>
      </w:r>
      <w:r w:rsidRPr="0061123E">
        <w:rPr>
          <w:bCs/>
          <w:sz w:val="20"/>
          <w:szCs w:val="20"/>
        </w:rPr>
        <w:t>planlardır.</w:t>
      </w:r>
      <w:r w:rsidR="00F73EB1" w:rsidRPr="0061123E">
        <w:rPr>
          <w:bCs/>
          <w:sz w:val="20"/>
          <w:szCs w:val="20"/>
        </w:rPr>
        <w:t xml:space="preserve"> </w:t>
      </w:r>
      <w:r w:rsidRPr="0061123E">
        <w:rPr>
          <w:sz w:val="20"/>
          <w:szCs w:val="20"/>
        </w:rPr>
        <w:t xml:space="preserve">Stratejik plan kamu yönetiminin daha etkin, verimli, değişim ve yeniliklere açık bir yapıya kavuşturulabilmesi için temel bir araç niteliği taşımaktadır. Stratejik </w:t>
      </w:r>
      <w:r w:rsidRPr="0061123E">
        <w:rPr>
          <w:bCs/>
          <w:sz w:val="20"/>
          <w:szCs w:val="20"/>
        </w:rPr>
        <w:t>planlar,</w:t>
      </w:r>
      <w:r w:rsidRPr="0061123E">
        <w:rPr>
          <w:sz w:val="20"/>
          <w:szCs w:val="20"/>
        </w:rPr>
        <w:t xml:space="preserve"> kamu </w:t>
      </w:r>
      <w:r w:rsidRPr="0061123E">
        <w:rPr>
          <w:bCs/>
          <w:sz w:val="20"/>
          <w:szCs w:val="20"/>
        </w:rPr>
        <w:t>yöneticilerinin</w:t>
      </w:r>
      <w:r w:rsidRPr="0061123E">
        <w:rPr>
          <w:sz w:val="20"/>
          <w:szCs w:val="20"/>
        </w:rPr>
        <w:t xml:space="preserve"> faaliyetlerine uzun vadeli </w:t>
      </w:r>
      <w:r w:rsidRPr="0061123E">
        <w:rPr>
          <w:bCs/>
          <w:sz w:val="20"/>
          <w:szCs w:val="20"/>
        </w:rPr>
        <w:t>bakmalarına</w:t>
      </w:r>
      <w:r w:rsidRPr="0061123E">
        <w:rPr>
          <w:sz w:val="20"/>
          <w:szCs w:val="20"/>
        </w:rPr>
        <w:t xml:space="preserve">, iç ve dış </w:t>
      </w:r>
      <w:r w:rsidRPr="0061123E">
        <w:rPr>
          <w:bCs/>
          <w:sz w:val="20"/>
          <w:szCs w:val="20"/>
        </w:rPr>
        <w:t>koşulların</w:t>
      </w:r>
      <w:r w:rsidR="00A02381" w:rsidRPr="0061123E">
        <w:rPr>
          <w:bCs/>
          <w:sz w:val="20"/>
          <w:szCs w:val="20"/>
        </w:rPr>
        <w:t xml:space="preserve"> </w:t>
      </w:r>
      <w:r w:rsidRPr="0061123E">
        <w:rPr>
          <w:bCs/>
          <w:sz w:val="20"/>
          <w:szCs w:val="20"/>
        </w:rPr>
        <w:t>kuruluş</w:t>
      </w:r>
      <w:r w:rsidRPr="0061123E">
        <w:rPr>
          <w:sz w:val="20"/>
          <w:szCs w:val="20"/>
        </w:rPr>
        <w:t xml:space="preserve"> üzerindeki </w:t>
      </w:r>
      <w:r w:rsidRPr="0061123E">
        <w:rPr>
          <w:bCs/>
          <w:sz w:val="20"/>
          <w:szCs w:val="20"/>
        </w:rPr>
        <w:t>etkisini</w:t>
      </w:r>
      <w:r w:rsidR="00A02381" w:rsidRPr="0061123E">
        <w:rPr>
          <w:bCs/>
          <w:sz w:val="20"/>
          <w:szCs w:val="20"/>
        </w:rPr>
        <w:t xml:space="preserve"> </w:t>
      </w:r>
      <w:r w:rsidRPr="0061123E">
        <w:rPr>
          <w:bCs/>
          <w:sz w:val="20"/>
          <w:szCs w:val="20"/>
        </w:rPr>
        <w:t>anlamalarına</w:t>
      </w:r>
      <w:r w:rsidR="00A02381" w:rsidRPr="0061123E">
        <w:rPr>
          <w:bCs/>
          <w:sz w:val="20"/>
          <w:szCs w:val="20"/>
        </w:rPr>
        <w:t xml:space="preserve"> </w:t>
      </w:r>
      <w:r w:rsidRPr="0061123E">
        <w:rPr>
          <w:bCs/>
          <w:sz w:val="20"/>
          <w:szCs w:val="20"/>
        </w:rPr>
        <w:t>olanak</w:t>
      </w:r>
      <w:r w:rsidR="00A02381" w:rsidRPr="0061123E">
        <w:rPr>
          <w:bCs/>
          <w:sz w:val="20"/>
          <w:szCs w:val="20"/>
        </w:rPr>
        <w:t xml:space="preserve"> </w:t>
      </w:r>
      <w:r w:rsidRPr="0061123E">
        <w:rPr>
          <w:bCs/>
          <w:sz w:val="20"/>
          <w:szCs w:val="20"/>
        </w:rPr>
        <w:t>tanır.</w:t>
      </w:r>
    </w:p>
    <w:p w:rsidR="00043FF7" w:rsidRPr="0061123E" w:rsidRDefault="00043FF7" w:rsidP="00CC7D33">
      <w:pPr>
        <w:ind w:firstLine="567"/>
        <w:jc w:val="left"/>
        <w:rPr>
          <w:sz w:val="20"/>
          <w:szCs w:val="20"/>
        </w:rPr>
      </w:pPr>
      <w:r w:rsidRPr="0061123E">
        <w:rPr>
          <w:sz w:val="20"/>
          <w:szCs w:val="20"/>
        </w:rPr>
        <w:t xml:space="preserve">Kamu </w:t>
      </w:r>
      <w:r w:rsidR="00A02381" w:rsidRPr="0061123E">
        <w:rPr>
          <w:bCs/>
          <w:sz w:val="20"/>
          <w:szCs w:val="20"/>
        </w:rPr>
        <w:t xml:space="preserve">yöneticileri, çalıştıkları </w:t>
      </w:r>
      <w:r w:rsidRPr="0061123E">
        <w:rPr>
          <w:bCs/>
          <w:sz w:val="20"/>
          <w:szCs w:val="20"/>
        </w:rPr>
        <w:t>kurumların</w:t>
      </w:r>
      <w:r w:rsidRPr="0061123E">
        <w:rPr>
          <w:sz w:val="20"/>
          <w:szCs w:val="20"/>
        </w:rPr>
        <w:t xml:space="preserve"> güçlü ve zayıf yönlerini </w:t>
      </w:r>
      <w:r w:rsidRPr="0061123E">
        <w:rPr>
          <w:bCs/>
          <w:sz w:val="20"/>
          <w:szCs w:val="20"/>
        </w:rPr>
        <w:t>tespit</w:t>
      </w:r>
      <w:r w:rsidR="00A02381" w:rsidRPr="0061123E">
        <w:rPr>
          <w:bCs/>
          <w:sz w:val="20"/>
          <w:szCs w:val="20"/>
        </w:rPr>
        <w:t xml:space="preserve"> </w:t>
      </w:r>
      <w:r w:rsidRPr="0061123E">
        <w:rPr>
          <w:bCs/>
          <w:sz w:val="20"/>
          <w:szCs w:val="20"/>
        </w:rPr>
        <w:t>ederek,</w:t>
      </w:r>
      <w:r w:rsidRPr="0061123E">
        <w:rPr>
          <w:sz w:val="20"/>
          <w:szCs w:val="20"/>
        </w:rPr>
        <w:t xml:space="preserve"> kurumsal </w:t>
      </w:r>
      <w:r w:rsidRPr="0061123E">
        <w:rPr>
          <w:bCs/>
          <w:sz w:val="20"/>
          <w:szCs w:val="20"/>
        </w:rPr>
        <w:t>faaliyetleri</w:t>
      </w:r>
      <w:r w:rsidR="00A02381" w:rsidRPr="0061123E">
        <w:rPr>
          <w:bCs/>
          <w:sz w:val="20"/>
          <w:szCs w:val="20"/>
        </w:rPr>
        <w:t xml:space="preserve"> </w:t>
      </w:r>
      <w:r w:rsidRPr="0061123E">
        <w:rPr>
          <w:bCs/>
          <w:sz w:val="20"/>
          <w:szCs w:val="20"/>
        </w:rPr>
        <w:t>yürüterek,</w:t>
      </w:r>
      <w:r w:rsidRPr="0061123E">
        <w:rPr>
          <w:sz w:val="20"/>
          <w:szCs w:val="20"/>
        </w:rPr>
        <w:t xml:space="preserve"> tutarlı </w:t>
      </w:r>
      <w:r w:rsidRPr="0061123E">
        <w:rPr>
          <w:bCs/>
          <w:sz w:val="20"/>
          <w:szCs w:val="20"/>
        </w:rPr>
        <w:t>bir</w:t>
      </w:r>
      <w:r w:rsidR="00A02381" w:rsidRPr="0061123E">
        <w:rPr>
          <w:bCs/>
          <w:sz w:val="20"/>
          <w:szCs w:val="20"/>
        </w:rPr>
        <w:t xml:space="preserve"> </w:t>
      </w:r>
      <w:r w:rsidRPr="0061123E">
        <w:rPr>
          <w:bCs/>
          <w:sz w:val="20"/>
          <w:szCs w:val="20"/>
        </w:rPr>
        <w:t>strateji</w:t>
      </w:r>
      <w:r w:rsidRPr="0061123E">
        <w:rPr>
          <w:sz w:val="20"/>
          <w:szCs w:val="20"/>
        </w:rPr>
        <w:t xml:space="preserve"> ve </w:t>
      </w:r>
      <w:r w:rsidRPr="0061123E">
        <w:rPr>
          <w:bCs/>
          <w:sz w:val="20"/>
          <w:szCs w:val="20"/>
        </w:rPr>
        <w:t>vizyon</w:t>
      </w:r>
      <w:r w:rsidR="00A02381" w:rsidRPr="0061123E">
        <w:rPr>
          <w:bCs/>
          <w:sz w:val="20"/>
          <w:szCs w:val="20"/>
        </w:rPr>
        <w:t xml:space="preserve"> </w:t>
      </w:r>
      <w:r w:rsidRPr="0061123E">
        <w:rPr>
          <w:bCs/>
          <w:sz w:val="20"/>
          <w:szCs w:val="20"/>
        </w:rPr>
        <w:t>geliştirerek,</w:t>
      </w:r>
      <w:r w:rsidRPr="0061123E">
        <w:rPr>
          <w:sz w:val="20"/>
          <w:szCs w:val="20"/>
        </w:rPr>
        <w:t xml:space="preserve"> gerekli eylemleri </w:t>
      </w:r>
      <w:r w:rsidRPr="0061123E">
        <w:rPr>
          <w:bCs/>
          <w:sz w:val="20"/>
          <w:szCs w:val="20"/>
        </w:rPr>
        <w:t>tasarlayarak,</w:t>
      </w:r>
      <w:r w:rsidRPr="0061123E">
        <w:rPr>
          <w:sz w:val="20"/>
          <w:szCs w:val="20"/>
        </w:rPr>
        <w:t xml:space="preserve"> yenilikleri </w:t>
      </w:r>
      <w:r w:rsidRPr="0061123E">
        <w:rPr>
          <w:bCs/>
          <w:sz w:val="20"/>
          <w:szCs w:val="20"/>
        </w:rPr>
        <w:t>takip</w:t>
      </w:r>
      <w:r w:rsidR="00A02381" w:rsidRPr="0061123E">
        <w:rPr>
          <w:bCs/>
          <w:sz w:val="20"/>
          <w:szCs w:val="20"/>
        </w:rPr>
        <w:t xml:space="preserve"> </w:t>
      </w:r>
      <w:r w:rsidRPr="0061123E">
        <w:rPr>
          <w:bCs/>
          <w:sz w:val="20"/>
          <w:szCs w:val="20"/>
        </w:rPr>
        <w:t>ederek</w:t>
      </w:r>
      <w:r w:rsidR="00A02381" w:rsidRPr="0061123E">
        <w:rPr>
          <w:bCs/>
          <w:sz w:val="20"/>
          <w:szCs w:val="20"/>
        </w:rPr>
        <w:t xml:space="preserve"> </w:t>
      </w:r>
      <w:r w:rsidRPr="0061123E">
        <w:rPr>
          <w:bCs/>
          <w:sz w:val="20"/>
          <w:szCs w:val="20"/>
        </w:rPr>
        <w:t xml:space="preserve">işlevleri düzenlemek yükümlülüğündedir. </w:t>
      </w:r>
      <w:r w:rsidRPr="0061123E">
        <w:rPr>
          <w:sz w:val="20"/>
          <w:szCs w:val="20"/>
        </w:rPr>
        <w:t xml:space="preserve">Bu anlamda özenle hazırlanmış bir stratejik plan, </w:t>
      </w:r>
      <w:r w:rsidRPr="0061123E">
        <w:rPr>
          <w:bCs/>
          <w:sz w:val="20"/>
          <w:szCs w:val="20"/>
        </w:rPr>
        <w:t>ihtiyaç</w:t>
      </w:r>
      <w:r w:rsidR="00A02381" w:rsidRPr="0061123E">
        <w:rPr>
          <w:bCs/>
          <w:sz w:val="20"/>
          <w:szCs w:val="20"/>
        </w:rPr>
        <w:t xml:space="preserve"> </w:t>
      </w:r>
      <w:r w:rsidRPr="0061123E">
        <w:rPr>
          <w:bCs/>
          <w:sz w:val="20"/>
          <w:szCs w:val="20"/>
        </w:rPr>
        <w:t>duyulduğunda</w:t>
      </w:r>
      <w:r w:rsidRPr="0061123E">
        <w:rPr>
          <w:sz w:val="20"/>
          <w:szCs w:val="20"/>
        </w:rPr>
        <w:t xml:space="preserve"> yöneticilere </w:t>
      </w:r>
      <w:r w:rsidRPr="0061123E">
        <w:rPr>
          <w:bCs/>
          <w:sz w:val="20"/>
          <w:szCs w:val="20"/>
        </w:rPr>
        <w:t>yol</w:t>
      </w:r>
      <w:r w:rsidR="00A02381" w:rsidRPr="0061123E">
        <w:rPr>
          <w:bCs/>
          <w:sz w:val="20"/>
          <w:szCs w:val="20"/>
        </w:rPr>
        <w:t xml:space="preserve"> </w:t>
      </w:r>
      <w:r w:rsidRPr="0061123E">
        <w:rPr>
          <w:bCs/>
          <w:sz w:val="20"/>
          <w:szCs w:val="20"/>
        </w:rPr>
        <w:t>gösterici</w:t>
      </w:r>
      <w:r w:rsidR="00A02381" w:rsidRPr="0061123E">
        <w:rPr>
          <w:bCs/>
          <w:sz w:val="20"/>
          <w:szCs w:val="20"/>
        </w:rPr>
        <w:t xml:space="preserve"> </w:t>
      </w:r>
      <w:r w:rsidRPr="0061123E">
        <w:rPr>
          <w:bCs/>
          <w:sz w:val="20"/>
          <w:szCs w:val="20"/>
        </w:rPr>
        <w:t>olur.</w:t>
      </w:r>
      <w:r w:rsidRPr="0061123E">
        <w:rPr>
          <w:sz w:val="20"/>
          <w:szCs w:val="20"/>
        </w:rPr>
        <w:t xml:space="preserve"> S</w:t>
      </w:r>
      <w:r w:rsidRPr="0061123E">
        <w:rPr>
          <w:bCs/>
          <w:sz w:val="20"/>
          <w:szCs w:val="20"/>
        </w:rPr>
        <w:t>tratejik</w:t>
      </w:r>
      <w:r w:rsidR="00A02381" w:rsidRPr="0061123E">
        <w:rPr>
          <w:bCs/>
          <w:sz w:val="20"/>
          <w:szCs w:val="20"/>
        </w:rPr>
        <w:t xml:space="preserve"> </w:t>
      </w:r>
      <w:r w:rsidRPr="0061123E">
        <w:rPr>
          <w:bCs/>
          <w:sz w:val="20"/>
          <w:szCs w:val="20"/>
        </w:rPr>
        <w:t>plan</w:t>
      </w:r>
      <w:r w:rsidRPr="0061123E">
        <w:rPr>
          <w:sz w:val="20"/>
          <w:szCs w:val="20"/>
        </w:rPr>
        <w:t xml:space="preserve"> kamu kurumlarının başarısına önemli katkı sağlamaktadır. Bu bağlamda stratejik </w:t>
      </w:r>
      <w:r w:rsidRPr="0061123E">
        <w:rPr>
          <w:bCs/>
          <w:sz w:val="20"/>
          <w:szCs w:val="20"/>
        </w:rPr>
        <w:t xml:space="preserve">plan </w:t>
      </w:r>
      <w:r w:rsidRPr="0061123E">
        <w:rPr>
          <w:sz w:val="20"/>
          <w:szCs w:val="20"/>
        </w:rPr>
        <w:t xml:space="preserve">geleceğe yönelik düşünmeyi </w:t>
      </w:r>
      <w:r w:rsidRPr="0061123E">
        <w:rPr>
          <w:bCs/>
          <w:sz w:val="20"/>
          <w:szCs w:val="20"/>
        </w:rPr>
        <w:t>kolaylaştırır,</w:t>
      </w:r>
      <w:r w:rsidRPr="0061123E">
        <w:rPr>
          <w:sz w:val="20"/>
          <w:szCs w:val="20"/>
        </w:rPr>
        <w:t xml:space="preserve"> yönetilen topluluğun mevcut </w:t>
      </w:r>
      <w:r w:rsidRPr="0061123E">
        <w:rPr>
          <w:bCs/>
          <w:sz w:val="20"/>
          <w:szCs w:val="20"/>
        </w:rPr>
        <w:t>ihtiyaçlarını</w:t>
      </w:r>
      <w:r w:rsidRPr="0061123E">
        <w:rPr>
          <w:sz w:val="20"/>
          <w:szCs w:val="20"/>
        </w:rPr>
        <w:t xml:space="preserve"> ortaya </w:t>
      </w:r>
      <w:r w:rsidRPr="0061123E">
        <w:rPr>
          <w:bCs/>
          <w:sz w:val="20"/>
          <w:szCs w:val="20"/>
        </w:rPr>
        <w:t>çıkarır,</w:t>
      </w:r>
      <w:r w:rsidRPr="0061123E">
        <w:rPr>
          <w:sz w:val="20"/>
          <w:szCs w:val="20"/>
        </w:rPr>
        <w:t xml:space="preserve"> uygun kalkınma stratejilerini </w:t>
      </w:r>
      <w:r w:rsidRPr="0061123E">
        <w:rPr>
          <w:bCs/>
          <w:sz w:val="20"/>
          <w:szCs w:val="20"/>
        </w:rPr>
        <w:t>belirler</w:t>
      </w:r>
      <w:r w:rsidRPr="0061123E">
        <w:rPr>
          <w:sz w:val="20"/>
          <w:szCs w:val="20"/>
        </w:rPr>
        <w:t xml:space="preserve"> ve çevresel </w:t>
      </w:r>
      <w:r w:rsidRPr="0061123E">
        <w:rPr>
          <w:bCs/>
          <w:sz w:val="20"/>
          <w:szCs w:val="20"/>
        </w:rPr>
        <w:t>değişimlerin</w:t>
      </w:r>
      <w:r w:rsidR="00A02381" w:rsidRPr="0061123E">
        <w:rPr>
          <w:bCs/>
          <w:sz w:val="20"/>
          <w:szCs w:val="20"/>
        </w:rPr>
        <w:t xml:space="preserve"> </w:t>
      </w:r>
      <w:r w:rsidRPr="0061123E">
        <w:rPr>
          <w:bCs/>
          <w:sz w:val="20"/>
          <w:szCs w:val="20"/>
        </w:rPr>
        <w:t>tahmin</w:t>
      </w:r>
      <w:r w:rsidR="00A02381" w:rsidRPr="0061123E">
        <w:rPr>
          <w:bCs/>
          <w:sz w:val="20"/>
          <w:szCs w:val="20"/>
        </w:rPr>
        <w:t xml:space="preserve"> </w:t>
      </w:r>
      <w:r w:rsidRPr="0061123E">
        <w:rPr>
          <w:bCs/>
          <w:sz w:val="20"/>
          <w:szCs w:val="20"/>
        </w:rPr>
        <w:t>edilmesine</w:t>
      </w:r>
      <w:r w:rsidR="00A02381" w:rsidRPr="0061123E">
        <w:rPr>
          <w:bCs/>
          <w:sz w:val="20"/>
          <w:szCs w:val="20"/>
        </w:rPr>
        <w:t xml:space="preserve"> </w:t>
      </w:r>
      <w:r w:rsidRPr="0061123E">
        <w:rPr>
          <w:bCs/>
          <w:sz w:val="20"/>
          <w:szCs w:val="20"/>
        </w:rPr>
        <w:t>olanak</w:t>
      </w:r>
      <w:r w:rsidR="00A02381" w:rsidRPr="0061123E">
        <w:rPr>
          <w:bCs/>
          <w:sz w:val="20"/>
          <w:szCs w:val="20"/>
        </w:rPr>
        <w:t xml:space="preserve"> </w:t>
      </w:r>
      <w:r w:rsidRPr="0061123E">
        <w:rPr>
          <w:bCs/>
          <w:sz w:val="20"/>
          <w:szCs w:val="20"/>
        </w:rPr>
        <w:t>tanır.</w:t>
      </w:r>
    </w:p>
    <w:p w:rsidR="00043FF7" w:rsidRPr="0061123E" w:rsidRDefault="00043FF7" w:rsidP="00CC7D33">
      <w:pPr>
        <w:ind w:firstLine="268"/>
        <w:jc w:val="left"/>
        <w:rPr>
          <w:sz w:val="20"/>
          <w:szCs w:val="20"/>
        </w:rPr>
      </w:pPr>
      <w:r w:rsidRPr="0061123E">
        <w:rPr>
          <w:bCs/>
          <w:sz w:val="20"/>
          <w:szCs w:val="20"/>
        </w:rPr>
        <w:t>Stratejik</w:t>
      </w:r>
      <w:r w:rsidR="00A02381" w:rsidRPr="0061123E">
        <w:rPr>
          <w:bCs/>
          <w:sz w:val="20"/>
          <w:szCs w:val="20"/>
        </w:rPr>
        <w:t xml:space="preserve"> </w:t>
      </w:r>
      <w:r w:rsidRPr="0061123E">
        <w:rPr>
          <w:bCs/>
          <w:sz w:val="20"/>
          <w:szCs w:val="20"/>
        </w:rPr>
        <w:t>plan;</w:t>
      </w:r>
      <w:r w:rsidRPr="0061123E">
        <w:rPr>
          <w:sz w:val="20"/>
          <w:szCs w:val="20"/>
        </w:rPr>
        <w:t xml:space="preserve"> kurumsal </w:t>
      </w:r>
      <w:r w:rsidRPr="0061123E">
        <w:rPr>
          <w:bCs/>
          <w:sz w:val="20"/>
          <w:szCs w:val="20"/>
        </w:rPr>
        <w:t xml:space="preserve">yapıyı </w:t>
      </w:r>
      <w:r w:rsidRPr="0061123E">
        <w:rPr>
          <w:sz w:val="20"/>
          <w:szCs w:val="20"/>
        </w:rPr>
        <w:t xml:space="preserve">tanımlamayı, </w:t>
      </w:r>
      <w:r w:rsidRPr="0061123E">
        <w:rPr>
          <w:bCs/>
          <w:sz w:val="20"/>
          <w:szCs w:val="20"/>
        </w:rPr>
        <w:t>önceliklere</w:t>
      </w:r>
      <w:r w:rsidR="00A02381" w:rsidRPr="0061123E">
        <w:rPr>
          <w:bCs/>
          <w:sz w:val="20"/>
          <w:szCs w:val="20"/>
        </w:rPr>
        <w:t xml:space="preserve"> </w:t>
      </w:r>
      <w:r w:rsidRPr="0061123E">
        <w:rPr>
          <w:bCs/>
          <w:sz w:val="20"/>
          <w:szCs w:val="20"/>
        </w:rPr>
        <w:t>odaklanmayı</w:t>
      </w:r>
      <w:r w:rsidR="00A02381" w:rsidRPr="0061123E">
        <w:rPr>
          <w:bCs/>
          <w:sz w:val="20"/>
          <w:szCs w:val="20"/>
        </w:rPr>
        <w:t xml:space="preserve"> </w:t>
      </w:r>
      <w:r w:rsidRPr="0061123E">
        <w:rPr>
          <w:bCs/>
          <w:sz w:val="20"/>
          <w:szCs w:val="20"/>
        </w:rPr>
        <w:t>ve</w:t>
      </w:r>
      <w:r w:rsidR="00A02381" w:rsidRPr="0061123E">
        <w:rPr>
          <w:bCs/>
          <w:sz w:val="20"/>
          <w:szCs w:val="20"/>
        </w:rPr>
        <w:t xml:space="preserve"> </w:t>
      </w:r>
      <w:r w:rsidRPr="0061123E">
        <w:rPr>
          <w:bCs/>
          <w:sz w:val="20"/>
          <w:szCs w:val="20"/>
        </w:rPr>
        <w:t>eylemleri</w:t>
      </w:r>
      <w:r w:rsidR="00A02381" w:rsidRPr="0061123E">
        <w:rPr>
          <w:bCs/>
          <w:sz w:val="20"/>
          <w:szCs w:val="20"/>
        </w:rPr>
        <w:t xml:space="preserve"> </w:t>
      </w:r>
      <w:r w:rsidRPr="0061123E">
        <w:rPr>
          <w:bCs/>
          <w:sz w:val="20"/>
          <w:szCs w:val="20"/>
        </w:rPr>
        <w:t>doğru</w:t>
      </w:r>
      <w:r w:rsidRPr="0061123E">
        <w:rPr>
          <w:sz w:val="20"/>
          <w:szCs w:val="20"/>
        </w:rPr>
        <w:t xml:space="preserve"> araçlarla yönetmeyi ve koordine etmeyi </w:t>
      </w:r>
      <w:r w:rsidRPr="0061123E">
        <w:rPr>
          <w:bCs/>
          <w:sz w:val="20"/>
          <w:szCs w:val="20"/>
        </w:rPr>
        <w:t>içerir.</w:t>
      </w:r>
      <w:r w:rsidRPr="0061123E">
        <w:rPr>
          <w:sz w:val="20"/>
          <w:szCs w:val="20"/>
        </w:rPr>
        <w:t xml:space="preserve"> Stratejik plan, kuruluşun </w:t>
      </w:r>
      <w:r w:rsidRPr="0061123E">
        <w:rPr>
          <w:bCs/>
          <w:sz w:val="20"/>
          <w:szCs w:val="20"/>
        </w:rPr>
        <w:t>mevcut</w:t>
      </w:r>
      <w:r w:rsidR="00A02381" w:rsidRPr="0061123E">
        <w:rPr>
          <w:bCs/>
          <w:sz w:val="20"/>
          <w:szCs w:val="20"/>
        </w:rPr>
        <w:t xml:space="preserve"> </w:t>
      </w:r>
      <w:r w:rsidRPr="0061123E">
        <w:rPr>
          <w:bCs/>
          <w:sz w:val="20"/>
          <w:szCs w:val="20"/>
        </w:rPr>
        <w:t>durumu</w:t>
      </w:r>
      <w:r w:rsidRPr="0061123E">
        <w:rPr>
          <w:sz w:val="20"/>
          <w:szCs w:val="20"/>
        </w:rPr>
        <w:t xml:space="preserve"> ile </w:t>
      </w:r>
      <w:r w:rsidRPr="0061123E">
        <w:rPr>
          <w:bCs/>
          <w:sz w:val="20"/>
          <w:szCs w:val="20"/>
        </w:rPr>
        <w:t>ulaşmak</w:t>
      </w:r>
      <w:r w:rsidR="00A02381" w:rsidRPr="0061123E">
        <w:rPr>
          <w:bCs/>
          <w:sz w:val="20"/>
          <w:szCs w:val="20"/>
        </w:rPr>
        <w:t xml:space="preserve"> </w:t>
      </w:r>
      <w:r w:rsidRPr="0061123E">
        <w:rPr>
          <w:bCs/>
          <w:sz w:val="20"/>
          <w:szCs w:val="20"/>
        </w:rPr>
        <w:t>istediği</w:t>
      </w:r>
      <w:r w:rsidR="00A02381" w:rsidRPr="0061123E">
        <w:rPr>
          <w:bCs/>
          <w:sz w:val="20"/>
          <w:szCs w:val="20"/>
        </w:rPr>
        <w:t xml:space="preserve"> </w:t>
      </w:r>
      <w:r w:rsidRPr="0061123E">
        <w:rPr>
          <w:bCs/>
          <w:sz w:val="20"/>
          <w:szCs w:val="20"/>
        </w:rPr>
        <w:t>durum</w:t>
      </w:r>
      <w:r w:rsidRPr="0061123E">
        <w:rPr>
          <w:sz w:val="20"/>
          <w:szCs w:val="20"/>
        </w:rPr>
        <w:t xml:space="preserve"> arasındaki yolu </w:t>
      </w:r>
      <w:r w:rsidRPr="0061123E">
        <w:rPr>
          <w:bCs/>
          <w:sz w:val="20"/>
          <w:szCs w:val="20"/>
        </w:rPr>
        <w:t>tarif eden süreçtir.</w:t>
      </w:r>
      <w:r w:rsidR="00A02381" w:rsidRPr="0061123E">
        <w:rPr>
          <w:bCs/>
          <w:sz w:val="20"/>
          <w:szCs w:val="20"/>
        </w:rPr>
        <w:t xml:space="preserve"> </w:t>
      </w:r>
      <w:r w:rsidRPr="0061123E">
        <w:rPr>
          <w:bCs/>
          <w:sz w:val="20"/>
          <w:szCs w:val="20"/>
        </w:rPr>
        <w:t>Stratejik</w:t>
      </w:r>
      <w:r w:rsidR="00A02381" w:rsidRPr="0061123E">
        <w:rPr>
          <w:bCs/>
          <w:sz w:val="20"/>
          <w:szCs w:val="20"/>
        </w:rPr>
        <w:t xml:space="preserve"> </w:t>
      </w:r>
      <w:r w:rsidRPr="0061123E">
        <w:rPr>
          <w:bCs/>
          <w:sz w:val="20"/>
          <w:szCs w:val="20"/>
        </w:rPr>
        <w:t>planlar</w:t>
      </w:r>
      <w:r w:rsidR="00A02381" w:rsidRPr="0061123E">
        <w:rPr>
          <w:bCs/>
          <w:sz w:val="20"/>
          <w:szCs w:val="20"/>
        </w:rPr>
        <w:t xml:space="preserve"> </w:t>
      </w:r>
      <w:r w:rsidRPr="0061123E">
        <w:rPr>
          <w:bCs/>
          <w:sz w:val="20"/>
          <w:szCs w:val="20"/>
        </w:rPr>
        <w:t>size</w:t>
      </w:r>
      <w:r w:rsidR="00A02381" w:rsidRPr="0061123E">
        <w:rPr>
          <w:bCs/>
          <w:sz w:val="20"/>
          <w:szCs w:val="20"/>
        </w:rPr>
        <w:t xml:space="preserve"> </w:t>
      </w:r>
      <w:r w:rsidRPr="0061123E">
        <w:rPr>
          <w:bCs/>
          <w:sz w:val="20"/>
          <w:szCs w:val="20"/>
        </w:rPr>
        <w:t>ana</w:t>
      </w:r>
      <w:r w:rsidR="00A02381" w:rsidRPr="0061123E">
        <w:rPr>
          <w:bCs/>
          <w:sz w:val="20"/>
          <w:szCs w:val="20"/>
        </w:rPr>
        <w:t xml:space="preserve"> </w:t>
      </w:r>
      <w:r w:rsidRPr="0061123E">
        <w:rPr>
          <w:bCs/>
          <w:sz w:val="20"/>
          <w:szCs w:val="20"/>
        </w:rPr>
        <w:t>hedeflerinizin</w:t>
      </w:r>
      <w:r w:rsidR="00A02381" w:rsidRPr="0061123E">
        <w:rPr>
          <w:bCs/>
          <w:sz w:val="20"/>
          <w:szCs w:val="20"/>
        </w:rPr>
        <w:t xml:space="preserve"> </w:t>
      </w:r>
      <w:r w:rsidRPr="0061123E">
        <w:rPr>
          <w:bCs/>
          <w:sz w:val="20"/>
          <w:szCs w:val="20"/>
        </w:rPr>
        <w:t>ne</w:t>
      </w:r>
      <w:r w:rsidR="00A02381" w:rsidRPr="0061123E">
        <w:rPr>
          <w:bCs/>
          <w:sz w:val="20"/>
          <w:szCs w:val="20"/>
        </w:rPr>
        <w:t xml:space="preserve"> </w:t>
      </w:r>
      <w:r w:rsidRPr="0061123E">
        <w:rPr>
          <w:bCs/>
          <w:sz w:val="20"/>
          <w:szCs w:val="20"/>
        </w:rPr>
        <w:t>olduğunu</w:t>
      </w:r>
      <w:r w:rsidR="00A02381" w:rsidRPr="0061123E">
        <w:rPr>
          <w:bCs/>
          <w:sz w:val="20"/>
          <w:szCs w:val="20"/>
        </w:rPr>
        <w:t xml:space="preserve"> </w:t>
      </w:r>
      <w:r w:rsidRPr="0061123E">
        <w:rPr>
          <w:bCs/>
          <w:sz w:val="20"/>
          <w:szCs w:val="20"/>
        </w:rPr>
        <w:t>ve</w:t>
      </w:r>
      <w:r w:rsidRPr="0061123E">
        <w:rPr>
          <w:sz w:val="20"/>
          <w:szCs w:val="20"/>
        </w:rPr>
        <w:t xml:space="preserve"> bu </w:t>
      </w:r>
      <w:r w:rsidRPr="0061123E">
        <w:rPr>
          <w:bCs/>
          <w:sz w:val="20"/>
          <w:szCs w:val="20"/>
        </w:rPr>
        <w:t>hedeflere</w:t>
      </w:r>
      <w:r w:rsidRPr="0061123E">
        <w:rPr>
          <w:sz w:val="20"/>
          <w:szCs w:val="20"/>
        </w:rPr>
        <w:t xml:space="preserve"> ulaşmak için nasıl organize </w:t>
      </w:r>
      <w:r w:rsidRPr="0061123E">
        <w:rPr>
          <w:bCs/>
          <w:sz w:val="20"/>
          <w:szCs w:val="20"/>
        </w:rPr>
        <w:t>olacağınızı</w:t>
      </w:r>
      <w:r w:rsidR="00A02381" w:rsidRPr="0061123E">
        <w:rPr>
          <w:bCs/>
          <w:sz w:val="20"/>
          <w:szCs w:val="20"/>
        </w:rPr>
        <w:t xml:space="preserve"> </w:t>
      </w:r>
      <w:r w:rsidRPr="0061123E">
        <w:rPr>
          <w:bCs/>
          <w:sz w:val="20"/>
          <w:szCs w:val="20"/>
        </w:rPr>
        <w:t>anlatır.</w:t>
      </w:r>
    </w:p>
    <w:p w:rsidR="00043FF7" w:rsidRPr="0061123E" w:rsidRDefault="00043FF7" w:rsidP="00CC7D33">
      <w:pPr>
        <w:ind w:firstLine="268"/>
        <w:jc w:val="left"/>
        <w:rPr>
          <w:sz w:val="20"/>
          <w:szCs w:val="20"/>
        </w:rPr>
      </w:pPr>
      <w:r w:rsidRPr="0061123E">
        <w:rPr>
          <w:sz w:val="20"/>
          <w:szCs w:val="20"/>
        </w:rPr>
        <w:t>Büyük bir özveri ve titizlikle hazırlanan stratejik planımızın, ilçemiz eğitim ortamına kalite, başarı ve hayırlar getirmesini temenni ediyorum.</w:t>
      </w:r>
    </w:p>
    <w:p w:rsidR="00202EF5" w:rsidRPr="0061123E" w:rsidRDefault="00A02381" w:rsidP="00CC7D33">
      <w:pPr>
        <w:jc w:val="left"/>
        <w:rPr>
          <w:sz w:val="20"/>
          <w:szCs w:val="20"/>
        </w:rPr>
      </w:pPr>
      <w:r w:rsidRPr="0061123E">
        <w:rPr>
          <w:sz w:val="20"/>
          <w:szCs w:val="20"/>
        </w:rPr>
        <w:t xml:space="preserve">                                                                                                            </w:t>
      </w:r>
      <w:r w:rsidR="00202EF5" w:rsidRPr="0061123E">
        <w:rPr>
          <w:sz w:val="20"/>
          <w:szCs w:val="20"/>
        </w:rPr>
        <w:t>Hacı KAYA</w:t>
      </w:r>
    </w:p>
    <w:p w:rsidR="00202EF5" w:rsidRPr="0061123E" w:rsidRDefault="00202EF5" w:rsidP="00CC7D33">
      <w:pPr>
        <w:jc w:val="left"/>
        <w:rPr>
          <w:sz w:val="20"/>
          <w:szCs w:val="20"/>
        </w:rPr>
      </w:pPr>
      <w:r w:rsidRPr="0061123E">
        <w:rPr>
          <w:sz w:val="20"/>
          <w:szCs w:val="20"/>
        </w:rPr>
        <w:tab/>
      </w:r>
      <w:r w:rsidRPr="0061123E">
        <w:rPr>
          <w:sz w:val="20"/>
          <w:szCs w:val="20"/>
        </w:rPr>
        <w:tab/>
      </w:r>
      <w:r w:rsidRPr="0061123E">
        <w:rPr>
          <w:sz w:val="20"/>
          <w:szCs w:val="20"/>
        </w:rPr>
        <w:tab/>
      </w:r>
      <w:r w:rsidRPr="0061123E">
        <w:rPr>
          <w:sz w:val="20"/>
          <w:szCs w:val="20"/>
        </w:rPr>
        <w:tab/>
      </w:r>
      <w:r w:rsidRPr="0061123E">
        <w:rPr>
          <w:sz w:val="20"/>
          <w:szCs w:val="20"/>
        </w:rPr>
        <w:tab/>
      </w:r>
      <w:r w:rsidRPr="0061123E">
        <w:rPr>
          <w:sz w:val="20"/>
          <w:szCs w:val="20"/>
        </w:rPr>
        <w:tab/>
      </w:r>
      <w:r w:rsidRPr="0061123E">
        <w:rPr>
          <w:sz w:val="20"/>
          <w:szCs w:val="20"/>
        </w:rPr>
        <w:tab/>
        <w:t xml:space="preserve">     Melikgazi İlçe Milli Eğitim Müdürü</w:t>
      </w:r>
    </w:p>
    <w:p w:rsidR="00A31123" w:rsidRPr="0061123E" w:rsidRDefault="00A31123" w:rsidP="00CC7D33">
      <w:pPr>
        <w:jc w:val="left"/>
        <w:rPr>
          <w:sz w:val="20"/>
          <w:szCs w:val="20"/>
        </w:rPr>
      </w:pPr>
    </w:p>
    <w:p w:rsidR="009D5309" w:rsidRPr="0061123E" w:rsidRDefault="009D5309" w:rsidP="009D5309">
      <w:pPr>
        <w:autoSpaceDE w:val="0"/>
        <w:autoSpaceDN w:val="0"/>
        <w:adjustRightInd w:val="0"/>
        <w:spacing w:line="240" w:lineRule="auto"/>
        <w:jc w:val="left"/>
        <w:rPr>
          <w:i/>
          <w:sz w:val="20"/>
          <w:szCs w:val="20"/>
        </w:rPr>
      </w:pPr>
    </w:p>
    <w:p w:rsidR="00802705" w:rsidRDefault="00802705" w:rsidP="009D5309">
      <w:pPr>
        <w:spacing w:after="160"/>
        <w:jc w:val="center"/>
        <w:rPr>
          <w:b/>
          <w:color w:val="0070C0"/>
          <w:sz w:val="20"/>
          <w:szCs w:val="20"/>
        </w:rPr>
      </w:pPr>
    </w:p>
    <w:p w:rsidR="00802705" w:rsidRDefault="00802705" w:rsidP="009D5309">
      <w:pPr>
        <w:spacing w:after="160"/>
        <w:jc w:val="center"/>
        <w:rPr>
          <w:b/>
          <w:color w:val="0070C0"/>
          <w:sz w:val="20"/>
          <w:szCs w:val="20"/>
        </w:rPr>
      </w:pPr>
    </w:p>
    <w:p w:rsidR="00802705" w:rsidRDefault="00802705" w:rsidP="009D5309">
      <w:pPr>
        <w:spacing w:after="160"/>
        <w:jc w:val="center"/>
        <w:rPr>
          <w:b/>
          <w:color w:val="0070C0"/>
          <w:sz w:val="20"/>
          <w:szCs w:val="20"/>
        </w:rPr>
      </w:pPr>
    </w:p>
    <w:p w:rsidR="00802705" w:rsidRDefault="00802705" w:rsidP="009D5309">
      <w:pPr>
        <w:spacing w:after="160"/>
        <w:jc w:val="center"/>
        <w:rPr>
          <w:b/>
          <w:color w:val="0070C0"/>
          <w:sz w:val="20"/>
          <w:szCs w:val="20"/>
        </w:rPr>
      </w:pPr>
    </w:p>
    <w:p w:rsidR="00802705" w:rsidRDefault="00802705" w:rsidP="009D5309">
      <w:pPr>
        <w:spacing w:after="160"/>
        <w:jc w:val="center"/>
        <w:rPr>
          <w:b/>
          <w:color w:val="0070C0"/>
          <w:sz w:val="20"/>
          <w:szCs w:val="20"/>
        </w:rPr>
      </w:pPr>
    </w:p>
    <w:p w:rsidR="00802705" w:rsidRDefault="00802705" w:rsidP="009D5309">
      <w:pPr>
        <w:spacing w:after="160"/>
        <w:jc w:val="center"/>
        <w:rPr>
          <w:b/>
          <w:color w:val="0070C0"/>
          <w:sz w:val="20"/>
          <w:szCs w:val="20"/>
        </w:rPr>
      </w:pPr>
    </w:p>
    <w:p w:rsidR="00802705" w:rsidRDefault="00802705" w:rsidP="009D5309">
      <w:pPr>
        <w:spacing w:after="160"/>
        <w:jc w:val="center"/>
        <w:rPr>
          <w:b/>
          <w:color w:val="0070C0"/>
          <w:sz w:val="20"/>
          <w:szCs w:val="20"/>
        </w:rPr>
      </w:pPr>
    </w:p>
    <w:p w:rsidR="009D5309" w:rsidRPr="0061123E" w:rsidRDefault="009D5309" w:rsidP="009D5309">
      <w:pPr>
        <w:spacing w:after="160"/>
        <w:jc w:val="center"/>
        <w:rPr>
          <w:b/>
          <w:color w:val="0070C0"/>
          <w:sz w:val="20"/>
          <w:szCs w:val="20"/>
        </w:rPr>
      </w:pPr>
      <w:bookmarkStart w:id="11" w:name="_GoBack"/>
      <w:bookmarkEnd w:id="11"/>
      <w:r w:rsidRPr="0061123E">
        <w:rPr>
          <w:b/>
          <w:color w:val="0070C0"/>
          <w:sz w:val="20"/>
          <w:szCs w:val="20"/>
        </w:rPr>
        <w:lastRenderedPageBreak/>
        <w:t>Şehit Doktor Ulucan Dayan İlkokulu Müdürü Sunuşu</w:t>
      </w:r>
    </w:p>
    <w:p w:rsidR="009D5309" w:rsidRPr="0061123E" w:rsidRDefault="000B3FBE" w:rsidP="009D5309">
      <w:pPr>
        <w:spacing w:after="160"/>
        <w:jc w:val="left"/>
        <w:rPr>
          <w:b/>
          <w:color w:val="0070C0"/>
          <w:sz w:val="20"/>
          <w:szCs w:val="20"/>
        </w:rPr>
      </w:pPr>
      <w:r w:rsidRPr="0061123E">
        <w:rPr>
          <w:b/>
          <w:noProof/>
          <w:color w:val="0070C0"/>
          <w:sz w:val="20"/>
          <w:szCs w:val="20"/>
        </w:rPr>
        <w:drawing>
          <wp:inline distT="0" distB="0" distL="0" distR="0">
            <wp:extent cx="5939790" cy="3341370"/>
            <wp:effectExtent l="0" t="0" r="381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hatsApp Image 2023-12-21 at 09.57.34 (1).jpe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939790" cy="3341370"/>
                    </a:xfrm>
                    <a:prstGeom prst="rect">
                      <a:avLst/>
                    </a:prstGeom>
                  </pic:spPr>
                </pic:pic>
              </a:graphicData>
            </a:graphic>
          </wp:inline>
        </w:drawing>
      </w:r>
    </w:p>
    <w:p w:rsidR="00A31123" w:rsidRPr="0061123E" w:rsidRDefault="00A31123" w:rsidP="00A31123">
      <w:pPr>
        <w:autoSpaceDE w:val="0"/>
        <w:autoSpaceDN w:val="0"/>
        <w:adjustRightInd w:val="0"/>
        <w:spacing w:after="0" w:line="240" w:lineRule="auto"/>
        <w:rPr>
          <w:bCs/>
          <w:i/>
          <w:iCs/>
          <w:sz w:val="20"/>
          <w:szCs w:val="20"/>
        </w:rPr>
      </w:pPr>
    </w:p>
    <w:p w:rsidR="00A31123" w:rsidRPr="0061123E" w:rsidRDefault="00A31123" w:rsidP="00A31123">
      <w:pPr>
        <w:autoSpaceDE w:val="0"/>
        <w:autoSpaceDN w:val="0"/>
        <w:adjustRightInd w:val="0"/>
        <w:spacing w:after="0" w:line="240" w:lineRule="auto"/>
        <w:rPr>
          <w:bCs/>
          <w:i/>
          <w:iCs/>
          <w:sz w:val="20"/>
          <w:szCs w:val="20"/>
        </w:rPr>
      </w:pPr>
    </w:p>
    <w:p w:rsidR="00A31123" w:rsidRPr="0061123E" w:rsidRDefault="00A31123" w:rsidP="00A31123">
      <w:pPr>
        <w:autoSpaceDE w:val="0"/>
        <w:autoSpaceDN w:val="0"/>
        <w:adjustRightInd w:val="0"/>
        <w:spacing w:after="0" w:line="240" w:lineRule="auto"/>
        <w:rPr>
          <w:bCs/>
          <w:i/>
          <w:iCs/>
          <w:sz w:val="20"/>
          <w:szCs w:val="20"/>
        </w:rPr>
      </w:pPr>
    </w:p>
    <w:p w:rsidR="000B3FBE" w:rsidRPr="0061123E" w:rsidRDefault="000B3FBE" w:rsidP="00A31123">
      <w:pPr>
        <w:autoSpaceDE w:val="0"/>
        <w:autoSpaceDN w:val="0"/>
        <w:adjustRightInd w:val="0"/>
        <w:spacing w:after="0" w:line="240" w:lineRule="auto"/>
        <w:rPr>
          <w:bCs/>
          <w:i/>
          <w:iCs/>
          <w:sz w:val="20"/>
          <w:szCs w:val="20"/>
        </w:rPr>
      </w:pPr>
    </w:p>
    <w:p w:rsidR="00A31123" w:rsidRPr="0061123E" w:rsidRDefault="00A31123" w:rsidP="00A31123">
      <w:pPr>
        <w:autoSpaceDE w:val="0"/>
        <w:autoSpaceDN w:val="0"/>
        <w:adjustRightInd w:val="0"/>
        <w:spacing w:after="0" w:line="240" w:lineRule="auto"/>
        <w:ind w:firstLine="708"/>
        <w:rPr>
          <w:bCs/>
          <w:i/>
          <w:iCs/>
          <w:sz w:val="20"/>
          <w:szCs w:val="20"/>
        </w:rPr>
      </w:pPr>
      <w:r w:rsidRPr="0061123E">
        <w:rPr>
          <w:bCs/>
          <w:i/>
          <w:iCs/>
          <w:sz w:val="20"/>
          <w:szCs w:val="20"/>
        </w:rPr>
        <w:t>Devleti oluşturan millet unsurunun bir arada yaşamasını sağlayan toplum olgusunu güçlü kılan eğitimdir. Eğitim çalışmalarını planlı ve belirgin hedefler doğrultusunda düzenlemek günümüzde zorunluluk haline gelmiştir. Bu amaçla önceki dönemlerde yürütülen çalışmaları yeni planlama dönemimizde artan bir çalışma dinamizmi içerisinde devam ettirmekte kararlıyız.  Bu amaçla okulumuzda başlattığımız bu çalışmalarımızın yerelden başlayarak genele doğru bir fayda getireceği inancı ve azmi içerisindeyiz.</w:t>
      </w:r>
    </w:p>
    <w:p w:rsidR="00A31123" w:rsidRPr="0061123E" w:rsidRDefault="00A31123" w:rsidP="00A31123">
      <w:pPr>
        <w:rPr>
          <w:bCs/>
          <w:i/>
          <w:iCs/>
          <w:sz w:val="20"/>
          <w:szCs w:val="20"/>
        </w:rPr>
      </w:pPr>
    </w:p>
    <w:p w:rsidR="00A31123" w:rsidRPr="0061123E" w:rsidRDefault="00A31123" w:rsidP="00A31123">
      <w:pPr>
        <w:rPr>
          <w:sz w:val="20"/>
          <w:szCs w:val="20"/>
        </w:rPr>
      </w:pPr>
      <w:r w:rsidRPr="0061123E">
        <w:rPr>
          <w:bCs/>
          <w:i/>
          <w:iCs/>
          <w:sz w:val="20"/>
          <w:szCs w:val="20"/>
        </w:rPr>
        <w:t xml:space="preserve"> </w:t>
      </w:r>
      <w:r w:rsidR="009D5309" w:rsidRPr="0061123E">
        <w:rPr>
          <w:bCs/>
          <w:i/>
          <w:iCs/>
          <w:sz w:val="20"/>
          <w:szCs w:val="20"/>
        </w:rPr>
        <w:tab/>
      </w:r>
      <w:r w:rsidRPr="0061123E">
        <w:rPr>
          <w:bCs/>
          <w:i/>
          <w:iCs/>
          <w:sz w:val="20"/>
          <w:szCs w:val="20"/>
        </w:rPr>
        <w:t>Bu inanç doğrultusunda yürütülecek çalışmalarda başarılar diliyorum.</w:t>
      </w:r>
    </w:p>
    <w:p w:rsidR="00A31123" w:rsidRPr="0061123E" w:rsidRDefault="00A31123" w:rsidP="00A31123">
      <w:pPr>
        <w:ind w:firstLine="708"/>
        <w:rPr>
          <w:sz w:val="20"/>
          <w:szCs w:val="20"/>
        </w:rPr>
      </w:pPr>
    </w:p>
    <w:p w:rsidR="00A31123" w:rsidRPr="0061123E" w:rsidRDefault="00A31123" w:rsidP="00A31123">
      <w:pPr>
        <w:pStyle w:val="AralkYok"/>
        <w:rPr>
          <w:sz w:val="20"/>
          <w:szCs w:val="20"/>
        </w:rPr>
      </w:pPr>
      <w:r w:rsidRPr="0061123E">
        <w:rPr>
          <w:sz w:val="20"/>
          <w:szCs w:val="20"/>
        </w:rPr>
        <w:t xml:space="preserve">                </w:t>
      </w:r>
      <w:r w:rsidRPr="0061123E">
        <w:rPr>
          <w:sz w:val="20"/>
          <w:szCs w:val="20"/>
        </w:rPr>
        <w:tab/>
      </w:r>
      <w:r w:rsidRPr="0061123E">
        <w:rPr>
          <w:sz w:val="20"/>
          <w:szCs w:val="20"/>
        </w:rPr>
        <w:tab/>
      </w:r>
      <w:r w:rsidRPr="0061123E">
        <w:rPr>
          <w:sz w:val="20"/>
          <w:szCs w:val="20"/>
        </w:rPr>
        <w:tab/>
      </w:r>
      <w:r w:rsidRPr="0061123E">
        <w:rPr>
          <w:sz w:val="20"/>
          <w:szCs w:val="20"/>
        </w:rPr>
        <w:tab/>
      </w:r>
      <w:r w:rsidRPr="0061123E">
        <w:rPr>
          <w:sz w:val="20"/>
          <w:szCs w:val="20"/>
        </w:rPr>
        <w:tab/>
      </w:r>
      <w:r w:rsidRPr="0061123E">
        <w:rPr>
          <w:sz w:val="20"/>
          <w:szCs w:val="20"/>
        </w:rPr>
        <w:tab/>
      </w:r>
      <w:r w:rsidRPr="0061123E">
        <w:rPr>
          <w:sz w:val="20"/>
          <w:szCs w:val="20"/>
        </w:rPr>
        <w:tab/>
      </w:r>
      <w:r w:rsidRPr="0061123E">
        <w:rPr>
          <w:sz w:val="20"/>
          <w:szCs w:val="20"/>
        </w:rPr>
        <w:tab/>
      </w:r>
      <w:r w:rsidRPr="0061123E">
        <w:rPr>
          <w:sz w:val="20"/>
          <w:szCs w:val="20"/>
        </w:rPr>
        <w:tab/>
      </w:r>
      <w:r w:rsidRPr="0061123E">
        <w:rPr>
          <w:sz w:val="20"/>
          <w:szCs w:val="20"/>
        </w:rPr>
        <w:tab/>
      </w:r>
      <w:r w:rsidRPr="0061123E">
        <w:rPr>
          <w:sz w:val="20"/>
          <w:szCs w:val="20"/>
        </w:rPr>
        <w:tab/>
      </w:r>
      <w:r w:rsidRPr="0061123E">
        <w:rPr>
          <w:sz w:val="20"/>
          <w:szCs w:val="20"/>
        </w:rPr>
        <w:tab/>
      </w:r>
      <w:r w:rsidRPr="0061123E">
        <w:rPr>
          <w:sz w:val="20"/>
          <w:szCs w:val="20"/>
        </w:rPr>
        <w:tab/>
      </w:r>
      <w:r w:rsidRPr="0061123E">
        <w:rPr>
          <w:sz w:val="20"/>
          <w:szCs w:val="20"/>
        </w:rPr>
        <w:tab/>
      </w:r>
      <w:r w:rsidRPr="0061123E">
        <w:rPr>
          <w:sz w:val="20"/>
          <w:szCs w:val="20"/>
        </w:rPr>
        <w:tab/>
      </w:r>
      <w:r w:rsidRPr="0061123E">
        <w:rPr>
          <w:sz w:val="20"/>
          <w:szCs w:val="20"/>
        </w:rPr>
        <w:tab/>
      </w:r>
      <w:r w:rsidRPr="0061123E">
        <w:rPr>
          <w:sz w:val="20"/>
          <w:szCs w:val="20"/>
        </w:rPr>
        <w:tab/>
      </w:r>
      <w:r w:rsidRPr="0061123E">
        <w:rPr>
          <w:sz w:val="20"/>
          <w:szCs w:val="20"/>
        </w:rPr>
        <w:tab/>
      </w:r>
      <w:r w:rsidRPr="0061123E">
        <w:rPr>
          <w:sz w:val="20"/>
          <w:szCs w:val="20"/>
        </w:rPr>
        <w:tab/>
      </w:r>
      <w:r w:rsidRPr="0061123E">
        <w:rPr>
          <w:sz w:val="20"/>
          <w:szCs w:val="20"/>
        </w:rPr>
        <w:tab/>
      </w:r>
      <w:r w:rsidRPr="0061123E">
        <w:rPr>
          <w:sz w:val="20"/>
          <w:szCs w:val="20"/>
        </w:rPr>
        <w:tab/>
      </w:r>
      <w:r w:rsidRPr="0061123E">
        <w:rPr>
          <w:sz w:val="20"/>
          <w:szCs w:val="20"/>
        </w:rPr>
        <w:tab/>
        <w:t>Ahmet TOMRUK</w:t>
      </w:r>
    </w:p>
    <w:p w:rsidR="00A31123" w:rsidRPr="0061123E" w:rsidRDefault="00A31123" w:rsidP="00A31123">
      <w:pPr>
        <w:pStyle w:val="AralkYok"/>
        <w:jc w:val="center"/>
        <w:rPr>
          <w:sz w:val="20"/>
          <w:szCs w:val="20"/>
        </w:rPr>
      </w:pPr>
      <w:r w:rsidRPr="0061123E">
        <w:rPr>
          <w:sz w:val="20"/>
          <w:szCs w:val="20"/>
        </w:rPr>
        <w:t xml:space="preserve">                                                                                                                    Okul Müdürü</w:t>
      </w:r>
    </w:p>
    <w:p w:rsidR="00A31123" w:rsidRPr="0061123E" w:rsidRDefault="00A31123" w:rsidP="00CC7D33">
      <w:pPr>
        <w:jc w:val="left"/>
        <w:rPr>
          <w:sz w:val="20"/>
          <w:szCs w:val="20"/>
        </w:rPr>
      </w:pPr>
    </w:p>
    <w:p w:rsidR="00727EBA" w:rsidRPr="0061123E" w:rsidRDefault="00727EBA" w:rsidP="00CC7D33">
      <w:pPr>
        <w:ind w:firstLine="709"/>
        <w:jc w:val="left"/>
        <w:rPr>
          <w:b/>
          <w:i/>
          <w:sz w:val="20"/>
          <w:szCs w:val="20"/>
        </w:rPr>
      </w:pPr>
      <w:r w:rsidRPr="0061123E">
        <w:rPr>
          <w:i/>
          <w:sz w:val="20"/>
          <w:szCs w:val="20"/>
        </w:rPr>
        <w:br w:type="page"/>
      </w:r>
    </w:p>
    <w:p w:rsidR="00C05809" w:rsidRPr="0061123E" w:rsidRDefault="00C05809" w:rsidP="00CC7D33">
      <w:pPr>
        <w:pStyle w:val="Balk1"/>
        <w:numPr>
          <w:ilvl w:val="0"/>
          <w:numId w:val="0"/>
        </w:numPr>
        <w:ind w:left="720"/>
        <w:jc w:val="left"/>
        <w:rPr>
          <w:rFonts w:ascii="Times New Roman" w:hAnsi="Times New Roman" w:cs="Times New Roman"/>
          <w:sz w:val="20"/>
          <w:szCs w:val="20"/>
        </w:rPr>
      </w:pPr>
      <w:bookmarkStart w:id="12" w:name="_Toc11922009"/>
      <w:r w:rsidRPr="0061123E">
        <w:rPr>
          <w:rFonts w:ascii="Times New Roman" w:hAnsi="Times New Roman" w:cs="Times New Roman"/>
          <w:sz w:val="20"/>
          <w:szCs w:val="20"/>
        </w:rPr>
        <w:lastRenderedPageBreak/>
        <w:t>İçindekiler</w:t>
      </w:r>
      <w:bookmarkEnd w:id="7"/>
      <w:bookmarkEnd w:id="8"/>
      <w:bookmarkEnd w:id="9"/>
      <w:bookmarkEnd w:id="10"/>
      <w:bookmarkEnd w:id="12"/>
    </w:p>
    <w:p w:rsidR="003A2BC4" w:rsidRPr="0061123E" w:rsidRDefault="007A325C" w:rsidP="00CC7D33">
      <w:pPr>
        <w:pStyle w:val="T1"/>
        <w:tabs>
          <w:tab w:val="right" w:leader="dot" w:pos="9344"/>
        </w:tabs>
        <w:jc w:val="left"/>
        <w:rPr>
          <w:rFonts w:eastAsiaTheme="minorEastAsia"/>
          <w:noProof/>
          <w:sz w:val="20"/>
          <w:szCs w:val="20"/>
        </w:rPr>
      </w:pPr>
      <w:r w:rsidRPr="0061123E">
        <w:rPr>
          <w:sz w:val="20"/>
          <w:szCs w:val="20"/>
        </w:rPr>
        <w:fldChar w:fldCharType="begin"/>
      </w:r>
      <w:r w:rsidR="00C05809" w:rsidRPr="0061123E">
        <w:rPr>
          <w:sz w:val="20"/>
          <w:szCs w:val="20"/>
        </w:rPr>
        <w:instrText xml:space="preserve"> TOC \o "1-3" \h \z \u </w:instrText>
      </w:r>
      <w:r w:rsidRPr="0061123E">
        <w:rPr>
          <w:sz w:val="20"/>
          <w:szCs w:val="20"/>
        </w:rPr>
        <w:fldChar w:fldCharType="separate"/>
      </w:r>
      <w:hyperlink w:anchor="_Toc11922007" w:history="1">
        <w:r w:rsidR="00D077A6" w:rsidRPr="0061123E">
          <w:rPr>
            <w:rStyle w:val="Kpr"/>
            <w:noProof/>
            <w:sz w:val="20"/>
            <w:szCs w:val="20"/>
          </w:rPr>
          <w:t>Kaymakam</w:t>
        </w:r>
        <w:r w:rsidR="003A2BC4" w:rsidRPr="0061123E">
          <w:rPr>
            <w:rStyle w:val="Kpr"/>
            <w:noProof/>
            <w:sz w:val="20"/>
            <w:szCs w:val="20"/>
          </w:rPr>
          <w:t xml:space="preserve"> Sunuşu</w:t>
        </w:r>
        <w:r w:rsidR="003A2BC4" w:rsidRPr="0061123E">
          <w:rPr>
            <w:noProof/>
            <w:webHidden/>
            <w:sz w:val="20"/>
            <w:szCs w:val="20"/>
          </w:rPr>
          <w:tab/>
        </w:r>
        <w:r w:rsidRPr="0061123E">
          <w:rPr>
            <w:noProof/>
            <w:webHidden/>
            <w:sz w:val="20"/>
            <w:szCs w:val="20"/>
          </w:rPr>
          <w:fldChar w:fldCharType="begin"/>
        </w:r>
        <w:r w:rsidR="003A2BC4" w:rsidRPr="0061123E">
          <w:rPr>
            <w:noProof/>
            <w:webHidden/>
            <w:sz w:val="20"/>
            <w:szCs w:val="20"/>
          </w:rPr>
          <w:instrText xml:space="preserve"> PAGEREF _Toc11922007 \h </w:instrText>
        </w:r>
        <w:r w:rsidRPr="0061123E">
          <w:rPr>
            <w:noProof/>
            <w:webHidden/>
            <w:sz w:val="20"/>
            <w:szCs w:val="20"/>
          </w:rPr>
        </w:r>
        <w:r w:rsidRPr="0061123E">
          <w:rPr>
            <w:noProof/>
            <w:webHidden/>
            <w:sz w:val="20"/>
            <w:szCs w:val="20"/>
          </w:rPr>
          <w:fldChar w:fldCharType="separate"/>
        </w:r>
        <w:r w:rsidR="00F9521B" w:rsidRPr="0061123E">
          <w:rPr>
            <w:noProof/>
            <w:webHidden/>
            <w:sz w:val="20"/>
            <w:szCs w:val="20"/>
          </w:rPr>
          <w:t>III</w:t>
        </w:r>
        <w:r w:rsidRPr="0061123E">
          <w:rPr>
            <w:noProof/>
            <w:webHidden/>
            <w:sz w:val="20"/>
            <w:szCs w:val="20"/>
          </w:rPr>
          <w:fldChar w:fldCharType="end"/>
        </w:r>
      </w:hyperlink>
    </w:p>
    <w:p w:rsidR="009D5309" w:rsidRPr="0061123E" w:rsidRDefault="00D077A6" w:rsidP="009D5309">
      <w:pPr>
        <w:pStyle w:val="T1"/>
        <w:tabs>
          <w:tab w:val="right" w:leader="dot" w:pos="9344"/>
        </w:tabs>
        <w:jc w:val="left"/>
        <w:rPr>
          <w:noProof/>
          <w:sz w:val="20"/>
          <w:szCs w:val="20"/>
        </w:rPr>
      </w:pPr>
      <w:r w:rsidRPr="0061123E">
        <w:rPr>
          <w:sz w:val="20"/>
          <w:szCs w:val="20"/>
        </w:rPr>
        <w:t xml:space="preserve">İlçe </w:t>
      </w:r>
      <w:hyperlink w:anchor="_Toc11922008" w:history="1">
        <w:r w:rsidR="003A2BC4" w:rsidRPr="0061123E">
          <w:rPr>
            <w:rStyle w:val="Kpr"/>
            <w:noProof/>
            <w:sz w:val="20"/>
            <w:szCs w:val="20"/>
          </w:rPr>
          <w:t>Milli Eğitim Müdürü Sunuşu</w:t>
        </w:r>
        <w:r w:rsidR="003A2BC4" w:rsidRPr="0061123E">
          <w:rPr>
            <w:noProof/>
            <w:webHidden/>
            <w:sz w:val="20"/>
            <w:szCs w:val="20"/>
          </w:rPr>
          <w:tab/>
        </w:r>
        <w:r w:rsidR="00CA286D" w:rsidRPr="0061123E">
          <w:rPr>
            <w:noProof/>
            <w:webHidden/>
            <w:sz w:val="20"/>
            <w:szCs w:val="20"/>
          </w:rPr>
          <w:t>IV</w:t>
        </w:r>
      </w:hyperlink>
    </w:p>
    <w:p w:rsidR="00AD3902" w:rsidRPr="0061123E" w:rsidRDefault="00AD3902" w:rsidP="00AD3902">
      <w:pPr>
        <w:spacing w:after="160"/>
        <w:jc w:val="left"/>
        <w:rPr>
          <w:color w:val="000000" w:themeColor="text1"/>
          <w:sz w:val="20"/>
          <w:szCs w:val="20"/>
        </w:rPr>
      </w:pPr>
      <w:r w:rsidRPr="0061123E">
        <w:rPr>
          <w:color w:val="000000" w:themeColor="text1"/>
          <w:sz w:val="20"/>
          <w:szCs w:val="20"/>
        </w:rPr>
        <w:t>Şehit Doktor Ulucan Dayan İlkokulu Müdürü Sunuşu...................................................................</w:t>
      </w:r>
      <w:r w:rsidRPr="0061123E">
        <w:rPr>
          <w:noProof/>
          <w:webHidden/>
          <w:sz w:val="20"/>
          <w:szCs w:val="20"/>
        </w:rPr>
        <w:t xml:space="preserve"> V</w:t>
      </w:r>
    </w:p>
    <w:p w:rsidR="003A2BC4" w:rsidRPr="0061123E" w:rsidRDefault="00324C1C" w:rsidP="00CC7D33">
      <w:pPr>
        <w:pStyle w:val="T1"/>
        <w:tabs>
          <w:tab w:val="right" w:leader="dot" w:pos="9344"/>
        </w:tabs>
        <w:jc w:val="left"/>
        <w:rPr>
          <w:rFonts w:eastAsiaTheme="minorEastAsia"/>
          <w:noProof/>
          <w:sz w:val="20"/>
          <w:szCs w:val="20"/>
        </w:rPr>
      </w:pPr>
      <w:hyperlink w:anchor="_Toc11922009" w:history="1">
        <w:r w:rsidR="003A2BC4" w:rsidRPr="0061123E">
          <w:rPr>
            <w:rStyle w:val="Kpr"/>
            <w:noProof/>
            <w:sz w:val="20"/>
            <w:szCs w:val="20"/>
          </w:rPr>
          <w:t>İçindekiler</w:t>
        </w:r>
        <w:r w:rsidR="003A2BC4" w:rsidRPr="0061123E">
          <w:rPr>
            <w:noProof/>
            <w:webHidden/>
            <w:sz w:val="20"/>
            <w:szCs w:val="20"/>
          </w:rPr>
          <w:tab/>
        </w:r>
        <w:r w:rsidR="007A325C" w:rsidRPr="0061123E">
          <w:rPr>
            <w:noProof/>
            <w:webHidden/>
            <w:sz w:val="20"/>
            <w:szCs w:val="20"/>
          </w:rPr>
          <w:fldChar w:fldCharType="begin"/>
        </w:r>
        <w:r w:rsidR="003A2BC4" w:rsidRPr="0061123E">
          <w:rPr>
            <w:noProof/>
            <w:webHidden/>
            <w:sz w:val="20"/>
            <w:szCs w:val="20"/>
          </w:rPr>
          <w:instrText xml:space="preserve"> PAGEREF _Toc11922009 \h </w:instrText>
        </w:r>
        <w:r w:rsidR="007A325C" w:rsidRPr="0061123E">
          <w:rPr>
            <w:noProof/>
            <w:webHidden/>
            <w:sz w:val="20"/>
            <w:szCs w:val="20"/>
          </w:rPr>
        </w:r>
        <w:r w:rsidR="007A325C" w:rsidRPr="0061123E">
          <w:rPr>
            <w:noProof/>
            <w:webHidden/>
            <w:sz w:val="20"/>
            <w:szCs w:val="20"/>
          </w:rPr>
          <w:fldChar w:fldCharType="separate"/>
        </w:r>
        <w:r w:rsidR="00F9521B" w:rsidRPr="0061123E">
          <w:rPr>
            <w:noProof/>
            <w:webHidden/>
            <w:sz w:val="20"/>
            <w:szCs w:val="20"/>
          </w:rPr>
          <w:t>VI</w:t>
        </w:r>
        <w:r w:rsidR="007A325C" w:rsidRPr="0061123E">
          <w:rPr>
            <w:noProof/>
            <w:webHidden/>
            <w:sz w:val="20"/>
            <w:szCs w:val="20"/>
          </w:rPr>
          <w:fldChar w:fldCharType="end"/>
        </w:r>
      </w:hyperlink>
    </w:p>
    <w:p w:rsidR="003A2BC4" w:rsidRPr="0061123E" w:rsidRDefault="00324C1C" w:rsidP="00CC7D33">
      <w:pPr>
        <w:pStyle w:val="T1"/>
        <w:tabs>
          <w:tab w:val="right" w:leader="dot" w:pos="9344"/>
        </w:tabs>
        <w:jc w:val="left"/>
        <w:rPr>
          <w:rFonts w:eastAsiaTheme="minorEastAsia"/>
          <w:noProof/>
          <w:sz w:val="20"/>
          <w:szCs w:val="20"/>
        </w:rPr>
      </w:pPr>
      <w:hyperlink w:anchor="_Toc11922010" w:history="1">
        <w:r w:rsidR="003A2BC4" w:rsidRPr="0061123E">
          <w:rPr>
            <w:rStyle w:val="Kpr"/>
            <w:noProof/>
            <w:sz w:val="20"/>
            <w:szCs w:val="20"/>
          </w:rPr>
          <w:t>Tablolar</w:t>
        </w:r>
        <w:r w:rsidR="003A2BC4" w:rsidRPr="0061123E">
          <w:rPr>
            <w:noProof/>
            <w:webHidden/>
            <w:sz w:val="20"/>
            <w:szCs w:val="20"/>
          </w:rPr>
          <w:tab/>
        </w:r>
        <w:r w:rsidR="007A325C" w:rsidRPr="0061123E">
          <w:rPr>
            <w:noProof/>
            <w:webHidden/>
            <w:sz w:val="20"/>
            <w:szCs w:val="20"/>
          </w:rPr>
          <w:fldChar w:fldCharType="begin"/>
        </w:r>
        <w:r w:rsidR="003A2BC4" w:rsidRPr="0061123E">
          <w:rPr>
            <w:noProof/>
            <w:webHidden/>
            <w:sz w:val="20"/>
            <w:szCs w:val="20"/>
          </w:rPr>
          <w:instrText xml:space="preserve"> PAGEREF _Toc11922010 \h </w:instrText>
        </w:r>
        <w:r w:rsidR="007A325C" w:rsidRPr="0061123E">
          <w:rPr>
            <w:noProof/>
            <w:webHidden/>
            <w:sz w:val="20"/>
            <w:szCs w:val="20"/>
          </w:rPr>
        </w:r>
        <w:r w:rsidR="007A325C" w:rsidRPr="0061123E">
          <w:rPr>
            <w:noProof/>
            <w:webHidden/>
            <w:sz w:val="20"/>
            <w:szCs w:val="20"/>
          </w:rPr>
          <w:fldChar w:fldCharType="separate"/>
        </w:r>
        <w:r w:rsidR="00F9521B" w:rsidRPr="0061123E">
          <w:rPr>
            <w:noProof/>
            <w:webHidden/>
            <w:sz w:val="20"/>
            <w:szCs w:val="20"/>
          </w:rPr>
          <w:t>VII</w:t>
        </w:r>
        <w:r w:rsidR="007A325C" w:rsidRPr="0061123E">
          <w:rPr>
            <w:noProof/>
            <w:webHidden/>
            <w:sz w:val="20"/>
            <w:szCs w:val="20"/>
          </w:rPr>
          <w:fldChar w:fldCharType="end"/>
        </w:r>
      </w:hyperlink>
    </w:p>
    <w:p w:rsidR="003A2BC4" w:rsidRPr="0061123E" w:rsidRDefault="00324C1C" w:rsidP="00CC7D33">
      <w:pPr>
        <w:pStyle w:val="T1"/>
        <w:tabs>
          <w:tab w:val="right" w:leader="dot" w:pos="9344"/>
        </w:tabs>
        <w:jc w:val="left"/>
        <w:rPr>
          <w:rFonts w:eastAsiaTheme="minorEastAsia"/>
          <w:noProof/>
          <w:sz w:val="20"/>
          <w:szCs w:val="20"/>
        </w:rPr>
      </w:pPr>
      <w:hyperlink w:anchor="_Toc11922011" w:history="1">
        <w:r w:rsidR="003A2BC4" w:rsidRPr="0061123E">
          <w:rPr>
            <w:rStyle w:val="Kpr"/>
            <w:noProof/>
            <w:sz w:val="20"/>
            <w:szCs w:val="20"/>
          </w:rPr>
          <w:t>Şekiller</w:t>
        </w:r>
        <w:r w:rsidR="003A2BC4" w:rsidRPr="0061123E">
          <w:rPr>
            <w:noProof/>
            <w:webHidden/>
            <w:sz w:val="20"/>
            <w:szCs w:val="20"/>
          </w:rPr>
          <w:tab/>
        </w:r>
        <w:r w:rsidR="007A325C" w:rsidRPr="0061123E">
          <w:rPr>
            <w:noProof/>
            <w:webHidden/>
            <w:sz w:val="20"/>
            <w:szCs w:val="20"/>
          </w:rPr>
          <w:fldChar w:fldCharType="begin"/>
        </w:r>
        <w:r w:rsidR="003A2BC4" w:rsidRPr="0061123E">
          <w:rPr>
            <w:noProof/>
            <w:webHidden/>
            <w:sz w:val="20"/>
            <w:szCs w:val="20"/>
          </w:rPr>
          <w:instrText xml:space="preserve"> PAGEREF _Toc11922011 \h </w:instrText>
        </w:r>
        <w:r w:rsidR="007A325C" w:rsidRPr="0061123E">
          <w:rPr>
            <w:noProof/>
            <w:webHidden/>
            <w:sz w:val="20"/>
            <w:szCs w:val="20"/>
          </w:rPr>
        </w:r>
        <w:r w:rsidR="007A325C" w:rsidRPr="0061123E">
          <w:rPr>
            <w:noProof/>
            <w:webHidden/>
            <w:sz w:val="20"/>
            <w:szCs w:val="20"/>
          </w:rPr>
          <w:fldChar w:fldCharType="separate"/>
        </w:r>
        <w:r w:rsidR="00F9521B" w:rsidRPr="0061123E">
          <w:rPr>
            <w:noProof/>
            <w:webHidden/>
            <w:sz w:val="20"/>
            <w:szCs w:val="20"/>
          </w:rPr>
          <w:t>IX</w:t>
        </w:r>
        <w:r w:rsidR="007A325C" w:rsidRPr="0061123E">
          <w:rPr>
            <w:noProof/>
            <w:webHidden/>
            <w:sz w:val="20"/>
            <w:szCs w:val="20"/>
          </w:rPr>
          <w:fldChar w:fldCharType="end"/>
        </w:r>
      </w:hyperlink>
    </w:p>
    <w:p w:rsidR="003A2BC4" w:rsidRPr="0061123E" w:rsidRDefault="00324C1C" w:rsidP="00CC7D33">
      <w:pPr>
        <w:pStyle w:val="T1"/>
        <w:tabs>
          <w:tab w:val="right" w:leader="dot" w:pos="9344"/>
        </w:tabs>
        <w:jc w:val="left"/>
        <w:rPr>
          <w:rFonts w:eastAsiaTheme="minorEastAsia"/>
          <w:noProof/>
          <w:sz w:val="20"/>
          <w:szCs w:val="20"/>
        </w:rPr>
      </w:pPr>
      <w:hyperlink w:anchor="_Toc11922012" w:history="1">
        <w:r w:rsidR="003A2BC4" w:rsidRPr="0061123E">
          <w:rPr>
            <w:rStyle w:val="Kpr"/>
            <w:noProof/>
            <w:sz w:val="20"/>
            <w:szCs w:val="20"/>
          </w:rPr>
          <w:t>Ekler</w:t>
        </w:r>
        <w:r w:rsidR="003A2BC4" w:rsidRPr="0061123E">
          <w:rPr>
            <w:noProof/>
            <w:webHidden/>
            <w:sz w:val="20"/>
            <w:szCs w:val="20"/>
          </w:rPr>
          <w:tab/>
        </w:r>
        <w:r w:rsidR="007A325C" w:rsidRPr="0061123E">
          <w:rPr>
            <w:noProof/>
            <w:webHidden/>
            <w:sz w:val="20"/>
            <w:szCs w:val="20"/>
          </w:rPr>
          <w:fldChar w:fldCharType="begin"/>
        </w:r>
        <w:r w:rsidR="003A2BC4" w:rsidRPr="0061123E">
          <w:rPr>
            <w:noProof/>
            <w:webHidden/>
            <w:sz w:val="20"/>
            <w:szCs w:val="20"/>
          </w:rPr>
          <w:instrText xml:space="preserve"> PAGEREF _Toc11922012 \h </w:instrText>
        </w:r>
        <w:r w:rsidR="007A325C" w:rsidRPr="0061123E">
          <w:rPr>
            <w:noProof/>
            <w:webHidden/>
            <w:sz w:val="20"/>
            <w:szCs w:val="20"/>
          </w:rPr>
        </w:r>
        <w:r w:rsidR="007A325C" w:rsidRPr="0061123E">
          <w:rPr>
            <w:noProof/>
            <w:webHidden/>
            <w:sz w:val="20"/>
            <w:szCs w:val="20"/>
          </w:rPr>
          <w:fldChar w:fldCharType="separate"/>
        </w:r>
        <w:r w:rsidR="00F9521B" w:rsidRPr="0061123E">
          <w:rPr>
            <w:noProof/>
            <w:webHidden/>
            <w:sz w:val="20"/>
            <w:szCs w:val="20"/>
          </w:rPr>
          <w:t>IX</w:t>
        </w:r>
        <w:r w:rsidR="007A325C" w:rsidRPr="0061123E">
          <w:rPr>
            <w:noProof/>
            <w:webHidden/>
            <w:sz w:val="20"/>
            <w:szCs w:val="20"/>
          </w:rPr>
          <w:fldChar w:fldCharType="end"/>
        </w:r>
      </w:hyperlink>
    </w:p>
    <w:p w:rsidR="003A2BC4" w:rsidRPr="0061123E" w:rsidRDefault="00324C1C" w:rsidP="00CC7D33">
      <w:pPr>
        <w:pStyle w:val="T1"/>
        <w:tabs>
          <w:tab w:val="right" w:leader="dot" w:pos="9344"/>
        </w:tabs>
        <w:jc w:val="left"/>
        <w:rPr>
          <w:rFonts w:eastAsiaTheme="minorEastAsia"/>
          <w:noProof/>
          <w:sz w:val="20"/>
          <w:szCs w:val="20"/>
        </w:rPr>
      </w:pPr>
      <w:hyperlink w:anchor="_Toc11922013" w:history="1">
        <w:r w:rsidR="003A2BC4" w:rsidRPr="0061123E">
          <w:rPr>
            <w:rStyle w:val="Kpr"/>
            <w:noProof/>
            <w:sz w:val="20"/>
            <w:szCs w:val="20"/>
          </w:rPr>
          <w:t>Kısaltmalar</w:t>
        </w:r>
        <w:r w:rsidR="003A2BC4" w:rsidRPr="0061123E">
          <w:rPr>
            <w:noProof/>
            <w:webHidden/>
            <w:sz w:val="20"/>
            <w:szCs w:val="20"/>
          </w:rPr>
          <w:tab/>
        </w:r>
        <w:r w:rsidR="007A325C" w:rsidRPr="0061123E">
          <w:rPr>
            <w:noProof/>
            <w:webHidden/>
            <w:sz w:val="20"/>
            <w:szCs w:val="20"/>
          </w:rPr>
          <w:fldChar w:fldCharType="begin"/>
        </w:r>
        <w:r w:rsidR="003A2BC4" w:rsidRPr="0061123E">
          <w:rPr>
            <w:noProof/>
            <w:webHidden/>
            <w:sz w:val="20"/>
            <w:szCs w:val="20"/>
          </w:rPr>
          <w:instrText xml:space="preserve"> PAGEREF _Toc11922013 \h </w:instrText>
        </w:r>
        <w:r w:rsidR="007A325C" w:rsidRPr="0061123E">
          <w:rPr>
            <w:noProof/>
            <w:webHidden/>
            <w:sz w:val="20"/>
            <w:szCs w:val="20"/>
          </w:rPr>
        </w:r>
        <w:r w:rsidR="007A325C" w:rsidRPr="0061123E">
          <w:rPr>
            <w:noProof/>
            <w:webHidden/>
            <w:sz w:val="20"/>
            <w:szCs w:val="20"/>
          </w:rPr>
          <w:fldChar w:fldCharType="separate"/>
        </w:r>
        <w:r w:rsidR="00F9521B" w:rsidRPr="0061123E">
          <w:rPr>
            <w:noProof/>
            <w:webHidden/>
            <w:sz w:val="20"/>
            <w:szCs w:val="20"/>
          </w:rPr>
          <w:t>X</w:t>
        </w:r>
        <w:r w:rsidR="007A325C" w:rsidRPr="0061123E">
          <w:rPr>
            <w:noProof/>
            <w:webHidden/>
            <w:sz w:val="20"/>
            <w:szCs w:val="20"/>
          </w:rPr>
          <w:fldChar w:fldCharType="end"/>
        </w:r>
      </w:hyperlink>
    </w:p>
    <w:p w:rsidR="003A2BC4" w:rsidRPr="0061123E" w:rsidRDefault="00324C1C" w:rsidP="00CC7D33">
      <w:pPr>
        <w:pStyle w:val="T1"/>
        <w:tabs>
          <w:tab w:val="right" w:leader="dot" w:pos="9344"/>
        </w:tabs>
        <w:jc w:val="left"/>
        <w:rPr>
          <w:rFonts w:eastAsiaTheme="minorEastAsia"/>
          <w:noProof/>
          <w:sz w:val="20"/>
          <w:szCs w:val="20"/>
        </w:rPr>
      </w:pPr>
      <w:hyperlink w:anchor="_Toc11922014" w:history="1">
        <w:r w:rsidR="003A2BC4" w:rsidRPr="0061123E">
          <w:rPr>
            <w:rStyle w:val="Kpr"/>
            <w:noProof/>
            <w:sz w:val="20"/>
            <w:szCs w:val="20"/>
          </w:rPr>
          <w:t>Müdürlük Hizmet Birimlerinin Kısaltılması</w:t>
        </w:r>
        <w:r w:rsidR="003A2BC4" w:rsidRPr="0061123E">
          <w:rPr>
            <w:noProof/>
            <w:webHidden/>
            <w:sz w:val="20"/>
            <w:szCs w:val="20"/>
          </w:rPr>
          <w:tab/>
        </w:r>
        <w:r w:rsidR="007A325C" w:rsidRPr="0061123E">
          <w:rPr>
            <w:noProof/>
            <w:webHidden/>
            <w:sz w:val="20"/>
            <w:szCs w:val="20"/>
          </w:rPr>
          <w:fldChar w:fldCharType="begin"/>
        </w:r>
        <w:r w:rsidR="006A4E6D" w:rsidRPr="0061123E">
          <w:rPr>
            <w:noProof/>
            <w:webHidden/>
            <w:sz w:val="20"/>
            <w:szCs w:val="20"/>
          </w:rPr>
          <w:instrText xml:space="preserve"> PAGEREF _Toc11922015 \h </w:instrText>
        </w:r>
        <w:r w:rsidR="007A325C" w:rsidRPr="0061123E">
          <w:rPr>
            <w:noProof/>
            <w:webHidden/>
            <w:sz w:val="20"/>
            <w:szCs w:val="20"/>
          </w:rPr>
        </w:r>
        <w:r w:rsidR="007A325C" w:rsidRPr="0061123E">
          <w:rPr>
            <w:noProof/>
            <w:webHidden/>
            <w:sz w:val="20"/>
            <w:szCs w:val="20"/>
          </w:rPr>
          <w:fldChar w:fldCharType="separate"/>
        </w:r>
        <w:r w:rsidR="00F9521B" w:rsidRPr="0061123E">
          <w:rPr>
            <w:noProof/>
            <w:webHidden/>
            <w:sz w:val="20"/>
            <w:szCs w:val="20"/>
          </w:rPr>
          <w:t>XII</w:t>
        </w:r>
        <w:r w:rsidR="007A325C" w:rsidRPr="0061123E">
          <w:rPr>
            <w:noProof/>
            <w:webHidden/>
            <w:sz w:val="20"/>
            <w:szCs w:val="20"/>
          </w:rPr>
          <w:fldChar w:fldCharType="end"/>
        </w:r>
      </w:hyperlink>
      <w:r w:rsidR="00295033" w:rsidRPr="0061123E">
        <w:rPr>
          <w:noProof/>
          <w:sz w:val="20"/>
          <w:szCs w:val="20"/>
        </w:rPr>
        <w:t>II</w:t>
      </w:r>
    </w:p>
    <w:p w:rsidR="003A2BC4" w:rsidRPr="0061123E" w:rsidRDefault="00324C1C" w:rsidP="00CC7D33">
      <w:pPr>
        <w:pStyle w:val="T1"/>
        <w:tabs>
          <w:tab w:val="right" w:leader="dot" w:pos="9344"/>
        </w:tabs>
        <w:jc w:val="left"/>
        <w:rPr>
          <w:rFonts w:eastAsiaTheme="minorEastAsia"/>
          <w:noProof/>
          <w:sz w:val="20"/>
          <w:szCs w:val="20"/>
        </w:rPr>
      </w:pPr>
      <w:hyperlink w:anchor="_Toc11922015" w:history="1">
        <w:r w:rsidR="003A2BC4" w:rsidRPr="0061123E">
          <w:rPr>
            <w:rStyle w:val="Kpr"/>
            <w:noProof/>
            <w:sz w:val="20"/>
            <w:szCs w:val="20"/>
          </w:rPr>
          <w:t>Tanımlar</w:t>
        </w:r>
        <w:r w:rsidR="003A2BC4" w:rsidRPr="0061123E">
          <w:rPr>
            <w:noProof/>
            <w:webHidden/>
            <w:sz w:val="20"/>
            <w:szCs w:val="20"/>
          </w:rPr>
          <w:tab/>
        </w:r>
        <w:r w:rsidR="007A325C" w:rsidRPr="0061123E">
          <w:rPr>
            <w:noProof/>
            <w:webHidden/>
            <w:sz w:val="20"/>
            <w:szCs w:val="20"/>
          </w:rPr>
          <w:fldChar w:fldCharType="begin"/>
        </w:r>
        <w:r w:rsidR="003A2BC4" w:rsidRPr="0061123E">
          <w:rPr>
            <w:noProof/>
            <w:webHidden/>
            <w:sz w:val="20"/>
            <w:szCs w:val="20"/>
          </w:rPr>
          <w:instrText xml:space="preserve"> PAGEREF _Toc11922015 \h </w:instrText>
        </w:r>
        <w:r w:rsidR="007A325C" w:rsidRPr="0061123E">
          <w:rPr>
            <w:noProof/>
            <w:webHidden/>
            <w:sz w:val="20"/>
            <w:szCs w:val="20"/>
          </w:rPr>
        </w:r>
        <w:r w:rsidR="007A325C" w:rsidRPr="0061123E">
          <w:rPr>
            <w:noProof/>
            <w:webHidden/>
            <w:sz w:val="20"/>
            <w:szCs w:val="20"/>
          </w:rPr>
          <w:fldChar w:fldCharType="separate"/>
        </w:r>
        <w:r w:rsidR="00F9521B" w:rsidRPr="0061123E">
          <w:rPr>
            <w:noProof/>
            <w:webHidden/>
            <w:sz w:val="20"/>
            <w:szCs w:val="20"/>
          </w:rPr>
          <w:t>XII</w:t>
        </w:r>
        <w:r w:rsidR="007A325C" w:rsidRPr="0061123E">
          <w:rPr>
            <w:noProof/>
            <w:webHidden/>
            <w:sz w:val="20"/>
            <w:szCs w:val="20"/>
          </w:rPr>
          <w:fldChar w:fldCharType="end"/>
        </w:r>
      </w:hyperlink>
    </w:p>
    <w:p w:rsidR="003A2BC4" w:rsidRPr="0061123E" w:rsidRDefault="00324C1C" w:rsidP="00CC7D33">
      <w:pPr>
        <w:pStyle w:val="T1"/>
        <w:tabs>
          <w:tab w:val="right" w:leader="dot" w:pos="9344"/>
        </w:tabs>
        <w:jc w:val="left"/>
        <w:rPr>
          <w:rFonts w:eastAsiaTheme="minorEastAsia"/>
          <w:noProof/>
          <w:sz w:val="20"/>
          <w:szCs w:val="20"/>
        </w:rPr>
      </w:pPr>
      <w:hyperlink w:anchor="_Toc11922016" w:history="1">
        <w:r w:rsidR="003A2BC4" w:rsidRPr="0061123E">
          <w:rPr>
            <w:rStyle w:val="Kpr"/>
            <w:noProof/>
            <w:sz w:val="20"/>
            <w:szCs w:val="20"/>
          </w:rPr>
          <w:t>Giriş</w:t>
        </w:r>
        <w:r w:rsidR="003A2BC4" w:rsidRPr="0061123E">
          <w:rPr>
            <w:noProof/>
            <w:webHidden/>
            <w:sz w:val="20"/>
            <w:szCs w:val="20"/>
          </w:rPr>
          <w:tab/>
        </w:r>
        <w:r w:rsidR="007A325C" w:rsidRPr="0061123E">
          <w:rPr>
            <w:noProof/>
            <w:webHidden/>
            <w:sz w:val="20"/>
            <w:szCs w:val="20"/>
          </w:rPr>
          <w:fldChar w:fldCharType="begin"/>
        </w:r>
        <w:r w:rsidR="003A2BC4" w:rsidRPr="0061123E">
          <w:rPr>
            <w:noProof/>
            <w:webHidden/>
            <w:sz w:val="20"/>
            <w:szCs w:val="20"/>
          </w:rPr>
          <w:instrText xml:space="preserve"> PAGEREF _Toc11922016 \h </w:instrText>
        </w:r>
        <w:r w:rsidR="007A325C" w:rsidRPr="0061123E">
          <w:rPr>
            <w:noProof/>
            <w:webHidden/>
            <w:sz w:val="20"/>
            <w:szCs w:val="20"/>
          </w:rPr>
        </w:r>
        <w:r w:rsidR="007A325C" w:rsidRPr="0061123E">
          <w:rPr>
            <w:noProof/>
            <w:webHidden/>
            <w:sz w:val="20"/>
            <w:szCs w:val="20"/>
          </w:rPr>
          <w:fldChar w:fldCharType="separate"/>
        </w:r>
        <w:r w:rsidR="00F9521B" w:rsidRPr="0061123E">
          <w:rPr>
            <w:noProof/>
            <w:webHidden/>
            <w:sz w:val="20"/>
            <w:szCs w:val="20"/>
          </w:rPr>
          <w:t>1</w:t>
        </w:r>
        <w:r w:rsidR="007A325C" w:rsidRPr="0061123E">
          <w:rPr>
            <w:noProof/>
            <w:webHidden/>
            <w:sz w:val="20"/>
            <w:szCs w:val="20"/>
          </w:rPr>
          <w:fldChar w:fldCharType="end"/>
        </w:r>
      </w:hyperlink>
    </w:p>
    <w:p w:rsidR="003A2BC4" w:rsidRPr="0061123E" w:rsidRDefault="00324C1C" w:rsidP="00CC7D33">
      <w:pPr>
        <w:pStyle w:val="T1"/>
        <w:tabs>
          <w:tab w:val="left" w:pos="440"/>
          <w:tab w:val="right" w:leader="dot" w:pos="9344"/>
        </w:tabs>
        <w:jc w:val="left"/>
        <w:rPr>
          <w:rFonts w:eastAsiaTheme="minorEastAsia"/>
          <w:noProof/>
          <w:sz w:val="20"/>
          <w:szCs w:val="20"/>
        </w:rPr>
      </w:pPr>
      <w:hyperlink w:anchor="_Toc11922017" w:history="1">
        <w:r w:rsidR="003A2BC4" w:rsidRPr="0061123E">
          <w:rPr>
            <w:rStyle w:val="Kpr"/>
            <w:noProof/>
            <w:sz w:val="20"/>
            <w:szCs w:val="20"/>
          </w:rPr>
          <w:t>1.</w:t>
        </w:r>
        <w:r w:rsidR="003A2BC4" w:rsidRPr="0061123E">
          <w:rPr>
            <w:rFonts w:eastAsiaTheme="minorEastAsia"/>
            <w:noProof/>
            <w:sz w:val="20"/>
            <w:szCs w:val="20"/>
          </w:rPr>
          <w:tab/>
        </w:r>
        <w:r w:rsidR="003A2BC4" w:rsidRPr="0061123E">
          <w:rPr>
            <w:rStyle w:val="Kpr"/>
            <w:noProof/>
            <w:sz w:val="20"/>
            <w:szCs w:val="20"/>
          </w:rPr>
          <w:t>Stratejik Plan Hazırlık Süreci</w:t>
        </w:r>
        <w:r w:rsidR="003A2BC4" w:rsidRPr="0061123E">
          <w:rPr>
            <w:noProof/>
            <w:webHidden/>
            <w:sz w:val="20"/>
            <w:szCs w:val="20"/>
          </w:rPr>
          <w:tab/>
        </w:r>
        <w:r w:rsidR="007A325C" w:rsidRPr="0061123E">
          <w:rPr>
            <w:noProof/>
            <w:webHidden/>
            <w:sz w:val="20"/>
            <w:szCs w:val="20"/>
          </w:rPr>
          <w:fldChar w:fldCharType="begin"/>
        </w:r>
        <w:r w:rsidR="003A2BC4" w:rsidRPr="0061123E">
          <w:rPr>
            <w:noProof/>
            <w:webHidden/>
            <w:sz w:val="20"/>
            <w:szCs w:val="20"/>
          </w:rPr>
          <w:instrText xml:space="preserve"> PAGEREF _Toc11922017 \h </w:instrText>
        </w:r>
        <w:r w:rsidR="007A325C" w:rsidRPr="0061123E">
          <w:rPr>
            <w:noProof/>
            <w:webHidden/>
            <w:sz w:val="20"/>
            <w:szCs w:val="20"/>
          </w:rPr>
        </w:r>
        <w:r w:rsidR="007A325C" w:rsidRPr="0061123E">
          <w:rPr>
            <w:noProof/>
            <w:webHidden/>
            <w:sz w:val="20"/>
            <w:szCs w:val="20"/>
          </w:rPr>
          <w:fldChar w:fldCharType="separate"/>
        </w:r>
        <w:r w:rsidR="00F9521B" w:rsidRPr="0061123E">
          <w:rPr>
            <w:noProof/>
            <w:webHidden/>
            <w:sz w:val="20"/>
            <w:szCs w:val="20"/>
          </w:rPr>
          <w:t>1</w:t>
        </w:r>
        <w:r w:rsidR="007A325C" w:rsidRPr="0061123E">
          <w:rPr>
            <w:noProof/>
            <w:webHidden/>
            <w:sz w:val="20"/>
            <w:szCs w:val="20"/>
          </w:rPr>
          <w:fldChar w:fldCharType="end"/>
        </w:r>
      </w:hyperlink>
    </w:p>
    <w:p w:rsidR="003A2BC4" w:rsidRPr="0061123E" w:rsidRDefault="00324C1C" w:rsidP="000B3FBE">
      <w:pPr>
        <w:pStyle w:val="T2"/>
        <w:rPr>
          <w:rFonts w:ascii="Times New Roman" w:hAnsi="Times New Roman" w:cs="Times New Roman"/>
          <w:sz w:val="20"/>
          <w:szCs w:val="20"/>
        </w:rPr>
      </w:pPr>
      <w:hyperlink w:anchor="_Toc11922018" w:history="1">
        <w:r w:rsidR="003A2BC4" w:rsidRPr="0061123E">
          <w:rPr>
            <w:rStyle w:val="Kpr"/>
            <w:rFonts w:ascii="Times New Roman" w:hAnsi="Times New Roman" w:cs="Times New Roman"/>
            <w:sz w:val="20"/>
            <w:szCs w:val="20"/>
          </w:rPr>
          <w:t>A.</w:t>
        </w:r>
        <w:r w:rsidR="003A2BC4" w:rsidRPr="0061123E">
          <w:rPr>
            <w:rFonts w:ascii="Times New Roman" w:hAnsi="Times New Roman" w:cs="Times New Roman"/>
            <w:sz w:val="20"/>
            <w:szCs w:val="20"/>
          </w:rPr>
          <w:tab/>
        </w:r>
        <w:r w:rsidR="003A2BC4" w:rsidRPr="0061123E">
          <w:rPr>
            <w:rStyle w:val="Kpr"/>
            <w:rFonts w:ascii="Times New Roman" w:hAnsi="Times New Roman" w:cs="Times New Roman"/>
            <w:sz w:val="20"/>
            <w:szCs w:val="20"/>
          </w:rPr>
          <w:t>Genelge ve Hazırlık Programı</w:t>
        </w:r>
        <w:r w:rsidR="003A2BC4" w:rsidRPr="0061123E">
          <w:rPr>
            <w:rFonts w:ascii="Times New Roman" w:hAnsi="Times New Roman" w:cs="Times New Roman"/>
            <w:webHidden/>
            <w:sz w:val="20"/>
            <w:szCs w:val="20"/>
          </w:rPr>
          <w:tab/>
        </w:r>
        <w:r w:rsidR="007A325C" w:rsidRPr="0061123E">
          <w:rPr>
            <w:rFonts w:ascii="Times New Roman" w:hAnsi="Times New Roman" w:cs="Times New Roman"/>
            <w:webHidden/>
            <w:sz w:val="20"/>
            <w:szCs w:val="20"/>
          </w:rPr>
          <w:fldChar w:fldCharType="begin"/>
        </w:r>
        <w:r w:rsidR="003A2BC4" w:rsidRPr="0061123E">
          <w:rPr>
            <w:rFonts w:ascii="Times New Roman" w:hAnsi="Times New Roman" w:cs="Times New Roman"/>
            <w:webHidden/>
            <w:sz w:val="20"/>
            <w:szCs w:val="20"/>
          </w:rPr>
          <w:instrText xml:space="preserve"> PAGEREF _Toc11922018 \h </w:instrText>
        </w:r>
        <w:r w:rsidR="007A325C" w:rsidRPr="0061123E">
          <w:rPr>
            <w:rFonts w:ascii="Times New Roman" w:hAnsi="Times New Roman" w:cs="Times New Roman"/>
            <w:webHidden/>
            <w:sz w:val="20"/>
            <w:szCs w:val="20"/>
          </w:rPr>
        </w:r>
        <w:r w:rsidR="007A325C" w:rsidRPr="0061123E">
          <w:rPr>
            <w:rFonts w:ascii="Times New Roman" w:hAnsi="Times New Roman" w:cs="Times New Roman"/>
            <w:webHidden/>
            <w:sz w:val="20"/>
            <w:szCs w:val="20"/>
          </w:rPr>
          <w:fldChar w:fldCharType="separate"/>
        </w:r>
        <w:r w:rsidR="00F9521B" w:rsidRPr="0061123E">
          <w:rPr>
            <w:rFonts w:ascii="Times New Roman" w:hAnsi="Times New Roman" w:cs="Times New Roman"/>
            <w:webHidden/>
            <w:sz w:val="20"/>
            <w:szCs w:val="20"/>
          </w:rPr>
          <w:t>4</w:t>
        </w:r>
        <w:r w:rsidR="007A325C" w:rsidRPr="0061123E">
          <w:rPr>
            <w:rFonts w:ascii="Times New Roman" w:hAnsi="Times New Roman" w:cs="Times New Roman"/>
            <w:webHidden/>
            <w:sz w:val="20"/>
            <w:szCs w:val="20"/>
          </w:rPr>
          <w:fldChar w:fldCharType="end"/>
        </w:r>
      </w:hyperlink>
    </w:p>
    <w:p w:rsidR="003A2BC4" w:rsidRPr="0061123E" w:rsidRDefault="00324C1C" w:rsidP="000B3FBE">
      <w:pPr>
        <w:pStyle w:val="T2"/>
        <w:rPr>
          <w:rFonts w:ascii="Times New Roman" w:hAnsi="Times New Roman" w:cs="Times New Roman"/>
          <w:sz w:val="20"/>
          <w:szCs w:val="20"/>
        </w:rPr>
      </w:pPr>
      <w:hyperlink w:anchor="_Toc11922019" w:history="1">
        <w:r w:rsidR="003A2BC4" w:rsidRPr="0061123E">
          <w:rPr>
            <w:rStyle w:val="Kpr"/>
            <w:rFonts w:ascii="Times New Roman" w:hAnsi="Times New Roman" w:cs="Times New Roman"/>
            <w:sz w:val="20"/>
            <w:szCs w:val="20"/>
          </w:rPr>
          <w:t>B.</w:t>
        </w:r>
        <w:r w:rsidR="003A2BC4" w:rsidRPr="0061123E">
          <w:rPr>
            <w:rFonts w:ascii="Times New Roman" w:hAnsi="Times New Roman" w:cs="Times New Roman"/>
            <w:sz w:val="20"/>
            <w:szCs w:val="20"/>
          </w:rPr>
          <w:tab/>
        </w:r>
        <w:r w:rsidR="003A2BC4" w:rsidRPr="0061123E">
          <w:rPr>
            <w:rStyle w:val="Kpr"/>
            <w:rFonts w:ascii="Times New Roman" w:hAnsi="Times New Roman" w:cs="Times New Roman"/>
            <w:sz w:val="20"/>
            <w:szCs w:val="20"/>
          </w:rPr>
          <w:t>Ekip ve Kurullar</w:t>
        </w:r>
        <w:r w:rsidR="003A2BC4" w:rsidRPr="0061123E">
          <w:rPr>
            <w:rFonts w:ascii="Times New Roman" w:hAnsi="Times New Roman" w:cs="Times New Roman"/>
            <w:webHidden/>
            <w:sz w:val="20"/>
            <w:szCs w:val="20"/>
          </w:rPr>
          <w:tab/>
        </w:r>
        <w:r w:rsidR="007A325C" w:rsidRPr="0061123E">
          <w:rPr>
            <w:rFonts w:ascii="Times New Roman" w:hAnsi="Times New Roman" w:cs="Times New Roman"/>
            <w:webHidden/>
            <w:sz w:val="20"/>
            <w:szCs w:val="20"/>
          </w:rPr>
          <w:fldChar w:fldCharType="begin"/>
        </w:r>
        <w:r w:rsidR="003A2BC4" w:rsidRPr="0061123E">
          <w:rPr>
            <w:rFonts w:ascii="Times New Roman" w:hAnsi="Times New Roman" w:cs="Times New Roman"/>
            <w:webHidden/>
            <w:sz w:val="20"/>
            <w:szCs w:val="20"/>
          </w:rPr>
          <w:instrText xml:space="preserve"> PAGEREF _Toc11922019 \h </w:instrText>
        </w:r>
        <w:r w:rsidR="007A325C" w:rsidRPr="0061123E">
          <w:rPr>
            <w:rFonts w:ascii="Times New Roman" w:hAnsi="Times New Roman" w:cs="Times New Roman"/>
            <w:webHidden/>
            <w:sz w:val="20"/>
            <w:szCs w:val="20"/>
          </w:rPr>
        </w:r>
        <w:r w:rsidR="007A325C" w:rsidRPr="0061123E">
          <w:rPr>
            <w:rFonts w:ascii="Times New Roman" w:hAnsi="Times New Roman" w:cs="Times New Roman"/>
            <w:webHidden/>
            <w:sz w:val="20"/>
            <w:szCs w:val="20"/>
          </w:rPr>
          <w:fldChar w:fldCharType="separate"/>
        </w:r>
        <w:r w:rsidR="00F9521B" w:rsidRPr="0061123E">
          <w:rPr>
            <w:rFonts w:ascii="Times New Roman" w:hAnsi="Times New Roman" w:cs="Times New Roman"/>
            <w:webHidden/>
            <w:sz w:val="20"/>
            <w:szCs w:val="20"/>
          </w:rPr>
          <w:t>4</w:t>
        </w:r>
        <w:r w:rsidR="007A325C" w:rsidRPr="0061123E">
          <w:rPr>
            <w:rFonts w:ascii="Times New Roman" w:hAnsi="Times New Roman" w:cs="Times New Roman"/>
            <w:webHidden/>
            <w:sz w:val="20"/>
            <w:szCs w:val="20"/>
          </w:rPr>
          <w:fldChar w:fldCharType="end"/>
        </w:r>
      </w:hyperlink>
    </w:p>
    <w:p w:rsidR="003A2BC4" w:rsidRPr="0061123E" w:rsidRDefault="00324C1C" w:rsidP="000B3FBE">
      <w:pPr>
        <w:pStyle w:val="T2"/>
        <w:rPr>
          <w:rFonts w:ascii="Times New Roman" w:hAnsi="Times New Roman" w:cs="Times New Roman"/>
          <w:sz w:val="20"/>
          <w:szCs w:val="20"/>
        </w:rPr>
      </w:pPr>
      <w:hyperlink w:anchor="_Toc11922020" w:history="1">
        <w:r w:rsidR="003A2BC4" w:rsidRPr="0061123E">
          <w:rPr>
            <w:rStyle w:val="Kpr"/>
            <w:rFonts w:ascii="Times New Roman" w:hAnsi="Times New Roman" w:cs="Times New Roman"/>
            <w:sz w:val="20"/>
            <w:szCs w:val="20"/>
          </w:rPr>
          <w:t>C.</w:t>
        </w:r>
        <w:r w:rsidR="003A2BC4" w:rsidRPr="0061123E">
          <w:rPr>
            <w:rFonts w:ascii="Times New Roman" w:hAnsi="Times New Roman" w:cs="Times New Roman"/>
            <w:sz w:val="20"/>
            <w:szCs w:val="20"/>
          </w:rPr>
          <w:tab/>
        </w:r>
        <w:r w:rsidR="003A2BC4" w:rsidRPr="0061123E">
          <w:rPr>
            <w:rStyle w:val="Kpr"/>
            <w:rFonts w:ascii="Times New Roman" w:hAnsi="Times New Roman" w:cs="Times New Roman"/>
            <w:sz w:val="20"/>
            <w:szCs w:val="20"/>
          </w:rPr>
          <w:t>Çalışma Takvimi</w:t>
        </w:r>
        <w:r w:rsidR="003A2BC4" w:rsidRPr="0061123E">
          <w:rPr>
            <w:rFonts w:ascii="Times New Roman" w:hAnsi="Times New Roman" w:cs="Times New Roman"/>
            <w:webHidden/>
            <w:sz w:val="20"/>
            <w:szCs w:val="20"/>
          </w:rPr>
          <w:tab/>
        </w:r>
        <w:r w:rsidR="007A325C" w:rsidRPr="0061123E">
          <w:rPr>
            <w:rFonts w:ascii="Times New Roman" w:hAnsi="Times New Roman" w:cs="Times New Roman"/>
            <w:webHidden/>
            <w:sz w:val="20"/>
            <w:szCs w:val="20"/>
          </w:rPr>
          <w:fldChar w:fldCharType="begin"/>
        </w:r>
        <w:r w:rsidR="003A2BC4" w:rsidRPr="0061123E">
          <w:rPr>
            <w:rFonts w:ascii="Times New Roman" w:hAnsi="Times New Roman" w:cs="Times New Roman"/>
            <w:webHidden/>
            <w:sz w:val="20"/>
            <w:szCs w:val="20"/>
          </w:rPr>
          <w:instrText xml:space="preserve"> PAGEREF _Toc11922020 \h </w:instrText>
        </w:r>
        <w:r w:rsidR="007A325C" w:rsidRPr="0061123E">
          <w:rPr>
            <w:rFonts w:ascii="Times New Roman" w:hAnsi="Times New Roman" w:cs="Times New Roman"/>
            <w:webHidden/>
            <w:sz w:val="20"/>
            <w:szCs w:val="20"/>
          </w:rPr>
        </w:r>
        <w:r w:rsidR="007A325C" w:rsidRPr="0061123E">
          <w:rPr>
            <w:rFonts w:ascii="Times New Roman" w:hAnsi="Times New Roman" w:cs="Times New Roman"/>
            <w:webHidden/>
            <w:sz w:val="20"/>
            <w:szCs w:val="20"/>
          </w:rPr>
          <w:fldChar w:fldCharType="separate"/>
        </w:r>
        <w:r w:rsidR="00F9521B" w:rsidRPr="0061123E">
          <w:rPr>
            <w:rFonts w:ascii="Times New Roman" w:hAnsi="Times New Roman" w:cs="Times New Roman"/>
            <w:webHidden/>
            <w:sz w:val="20"/>
            <w:szCs w:val="20"/>
          </w:rPr>
          <w:t>5</w:t>
        </w:r>
        <w:r w:rsidR="007A325C" w:rsidRPr="0061123E">
          <w:rPr>
            <w:rFonts w:ascii="Times New Roman" w:hAnsi="Times New Roman" w:cs="Times New Roman"/>
            <w:webHidden/>
            <w:sz w:val="20"/>
            <w:szCs w:val="20"/>
          </w:rPr>
          <w:fldChar w:fldCharType="end"/>
        </w:r>
      </w:hyperlink>
    </w:p>
    <w:p w:rsidR="003A2BC4" w:rsidRPr="0061123E" w:rsidRDefault="00324C1C" w:rsidP="00CC7D33">
      <w:pPr>
        <w:pStyle w:val="T1"/>
        <w:tabs>
          <w:tab w:val="left" w:pos="440"/>
          <w:tab w:val="right" w:leader="dot" w:pos="9344"/>
        </w:tabs>
        <w:jc w:val="left"/>
        <w:rPr>
          <w:rFonts w:eastAsiaTheme="minorEastAsia"/>
          <w:noProof/>
          <w:sz w:val="20"/>
          <w:szCs w:val="20"/>
        </w:rPr>
      </w:pPr>
      <w:hyperlink w:anchor="_Toc11922021" w:history="1">
        <w:r w:rsidR="003A2BC4" w:rsidRPr="0061123E">
          <w:rPr>
            <w:rStyle w:val="Kpr"/>
            <w:noProof/>
            <w:sz w:val="20"/>
            <w:szCs w:val="20"/>
          </w:rPr>
          <w:t>2.</w:t>
        </w:r>
        <w:r w:rsidR="003A2BC4" w:rsidRPr="0061123E">
          <w:rPr>
            <w:rFonts w:eastAsiaTheme="minorEastAsia"/>
            <w:noProof/>
            <w:sz w:val="20"/>
            <w:szCs w:val="20"/>
          </w:rPr>
          <w:tab/>
        </w:r>
        <w:r w:rsidR="003A2BC4" w:rsidRPr="0061123E">
          <w:rPr>
            <w:rStyle w:val="Kpr"/>
            <w:noProof/>
            <w:sz w:val="20"/>
            <w:szCs w:val="20"/>
          </w:rPr>
          <w:t>Durum Analizi</w:t>
        </w:r>
        <w:r w:rsidR="003A2BC4" w:rsidRPr="0061123E">
          <w:rPr>
            <w:noProof/>
            <w:webHidden/>
            <w:sz w:val="20"/>
            <w:szCs w:val="20"/>
          </w:rPr>
          <w:tab/>
        </w:r>
        <w:r w:rsidR="007A325C" w:rsidRPr="0061123E">
          <w:rPr>
            <w:noProof/>
            <w:webHidden/>
            <w:sz w:val="20"/>
            <w:szCs w:val="20"/>
          </w:rPr>
          <w:fldChar w:fldCharType="begin"/>
        </w:r>
        <w:r w:rsidR="003A2BC4" w:rsidRPr="0061123E">
          <w:rPr>
            <w:noProof/>
            <w:webHidden/>
            <w:sz w:val="20"/>
            <w:szCs w:val="20"/>
          </w:rPr>
          <w:instrText xml:space="preserve"> PAGEREF _Toc11922021 \h </w:instrText>
        </w:r>
        <w:r w:rsidR="007A325C" w:rsidRPr="0061123E">
          <w:rPr>
            <w:noProof/>
            <w:webHidden/>
            <w:sz w:val="20"/>
            <w:szCs w:val="20"/>
          </w:rPr>
        </w:r>
        <w:r w:rsidR="007A325C" w:rsidRPr="0061123E">
          <w:rPr>
            <w:noProof/>
            <w:webHidden/>
            <w:sz w:val="20"/>
            <w:szCs w:val="20"/>
          </w:rPr>
          <w:fldChar w:fldCharType="separate"/>
        </w:r>
        <w:r w:rsidR="00F9521B" w:rsidRPr="0061123E">
          <w:rPr>
            <w:noProof/>
            <w:webHidden/>
            <w:sz w:val="20"/>
            <w:szCs w:val="20"/>
          </w:rPr>
          <w:t>5</w:t>
        </w:r>
        <w:r w:rsidR="007A325C" w:rsidRPr="0061123E">
          <w:rPr>
            <w:noProof/>
            <w:webHidden/>
            <w:sz w:val="20"/>
            <w:szCs w:val="20"/>
          </w:rPr>
          <w:fldChar w:fldCharType="end"/>
        </w:r>
      </w:hyperlink>
    </w:p>
    <w:p w:rsidR="003A2BC4" w:rsidRPr="0061123E" w:rsidRDefault="00324C1C" w:rsidP="000B3FBE">
      <w:pPr>
        <w:pStyle w:val="T2"/>
        <w:rPr>
          <w:rFonts w:ascii="Times New Roman" w:hAnsi="Times New Roman" w:cs="Times New Roman"/>
          <w:sz w:val="20"/>
          <w:szCs w:val="20"/>
        </w:rPr>
      </w:pPr>
      <w:hyperlink w:anchor="_Toc11922022" w:history="1">
        <w:r w:rsidR="003A2BC4" w:rsidRPr="0061123E">
          <w:rPr>
            <w:rStyle w:val="Kpr"/>
            <w:rFonts w:ascii="Times New Roman" w:hAnsi="Times New Roman" w:cs="Times New Roman"/>
            <w:sz w:val="20"/>
            <w:szCs w:val="20"/>
          </w:rPr>
          <w:t>A.</w:t>
        </w:r>
        <w:r w:rsidR="003A2BC4" w:rsidRPr="0061123E">
          <w:rPr>
            <w:rFonts w:ascii="Times New Roman" w:hAnsi="Times New Roman" w:cs="Times New Roman"/>
            <w:sz w:val="20"/>
            <w:szCs w:val="20"/>
          </w:rPr>
          <w:tab/>
        </w:r>
        <w:r w:rsidR="003A2BC4" w:rsidRPr="0061123E">
          <w:rPr>
            <w:rStyle w:val="Kpr"/>
            <w:rFonts w:ascii="Times New Roman" w:hAnsi="Times New Roman" w:cs="Times New Roman"/>
            <w:sz w:val="20"/>
            <w:szCs w:val="20"/>
          </w:rPr>
          <w:t>Kurumsal Tarihçe</w:t>
        </w:r>
        <w:r w:rsidR="003A2BC4" w:rsidRPr="0061123E">
          <w:rPr>
            <w:rFonts w:ascii="Times New Roman" w:hAnsi="Times New Roman" w:cs="Times New Roman"/>
            <w:webHidden/>
            <w:sz w:val="20"/>
            <w:szCs w:val="20"/>
          </w:rPr>
          <w:tab/>
        </w:r>
        <w:r w:rsidR="007A325C" w:rsidRPr="0061123E">
          <w:rPr>
            <w:rFonts w:ascii="Times New Roman" w:hAnsi="Times New Roman" w:cs="Times New Roman"/>
            <w:webHidden/>
            <w:sz w:val="20"/>
            <w:szCs w:val="20"/>
          </w:rPr>
          <w:fldChar w:fldCharType="begin"/>
        </w:r>
        <w:r w:rsidR="003A2BC4" w:rsidRPr="0061123E">
          <w:rPr>
            <w:rFonts w:ascii="Times New Roman" w:hAnsi="Times New Roman" w:cs="Times New Roman"/>
            <w:webHidden/>
            <w:sz w:val="20"/>
            <w:szCs w:val="20"/>
          </w:rPr>
          <w:instrText xml:space="preserve"> PAGEREF _Toc11922022 \h </w:instrText>
        </w:r>
        <w:r w:rsidR="007A325C" w:rsidRPr="0061123E">
          <w:rPr>
            <w:rFonts w:ascii="Times New Roman" w:hAnsi="Times New Roman" w:cs="Times New Roman"/>
            <w:webHidden/>
            <w:sz w:val="20"/>
            <w:szCs w:val="20"/>
          </w:rPr>
        </w:r>
        <w:r w:rsidR="007A325C" w:rsidRPr="0061123E">
          <w:rPr>
            <w:rFonts w:ascii="Times New Roman" w:hAnsi="Times New Roman" w:cs="Times New Roman"/>
            <w:webHidden/>
            <w:sz w:val="20"/>
            <w:szCs w:val="20"/>
          </w:rPr>
          <w:fldChar w:fldCharType="separate"/>
        </w:r>
        <w:r w:rsidR="00F9521B" w:rsidRPr="0061123E">
          <w:rPr>
            <w:rFonts w:ascii="Times New Roman" w:hAnsi="Times New Roman" w:cs="Times New Roman"/>
            <w:webHidden/>
            <w:sz w:val="20"/>
            <w:szCs w:val="20"/>
          </w:rPr>
          <w:t>6</w:t>
        </w:r>
        <w:r w:rsidR="007A325C" w:rsidRPr="0061123E">
          <w:rPr>
            <w:rFonts w:ascii="Times New Roman" w:hAnsi="Times New Roman" w:cs="Times New Roman"/>
            <w:webHidden/>
            <w:sz w:val="20"/>
            <w:szCs w:val="20"/>
          </w:rPr>
          <w:fldChar w:fldCharType="end"/>
        </w:r>
      </w:hyperlink>
    </w:p>
    <w:p w:rsidR="003A2BC4" w:rsidRPr="0061123E" w:rsidRDefault="00324C1C" w:rsidP="000B3FBE">
      <w:pPr>
        <w:pStyle w:val="T2"/>
        <w:rPr>
          <w:rFonts w:ascii="Times New Roman" w:hAnsi="Times New Roman" w:cs="Times New Roman"/>
          <w:sz w:val="20"/>
          <w:szCs w:val="20"/>
        </w:rPr>
      </w:pPr>
      <w:hyperlink w:anchor="_Toc11922023" w:history="1">
        <w:r w:rsidR="003A2BC4" w:rsidRPr="0061123E">
          <w:rPr>
            <w:rStyle w:val="Kpr"/>
            <w:rFonts w:ascii="Times New Roman" w:hAnsi="Times New Roman" w:cs="Times New Roman"/>
            <w:sz w:val="20"/>
            <w:szCs w:val="20"/>
          </w:rPr>
          <w:t>B.</w:t>
        </w:r>
        <w:r w:rsidR="003A2BC4" w:rsidRPr="0061123E">
          <w:rPr>
            <w:rFonts w:ascii="Times New Roman" w:hAnsi="Times New Roman" w:cs="Times New Roman"/>
            <w:sz w:val="20"/>
            <w:szCs w:val="20"/>
          </w:rPr>
          <w:tab/>
        </w:r>
        <w:r w:rsidR="003A2BC4" w:rsidRPr="0061123E">
          <w:rPr>
            <w:rStyle w:val="Kpr"/>
            <w:rFonts w:ascii="Times New Roman" w:hAnsi="Times New Roman" w:cs="Times New Roman"/>
            <w:sz w:val="20"/>
            <w:szCs w:val="20"/>
          </w:rPr>
          <w:t>Uygulanmakta Olan Planın Değerlendirilmesi</w:t>
        </w:r>
        <w:r w:rsidR="003A2BC4" w:rsidRPr="0061123E">
          <w:rPr>
            <w:rFonts w:ascii="Times New Roman" w:hAnsi="Times New Roman" w:cs="Times New Roman"/>
            <w:webHidden/>
            <w:sz w:val="20"/>
            <w:szCs w:val="20"/>
          </w:rPr>
          <w:tab/>
        </w:r>
      </w:hyperlink>
      <w:r w:rsidR="00295033" w:rsidRPr="0061123E">
        <w:rPr>
          <w:rFonts w:ascii="Times New Roman" w:hAnsi="Times New Roman" w:cs="Times New Roman"/>
          <w:sz w:val="20"/>
          <w:szCs w:val="20"/>
        </w:rPr>
        <w:t>6</w:t>
      </w:r>
    </w:p>
    <w:p w:rsidR="003A2BC4" w:rsidRPr="0061123E" w:rsidRDefault="00324C1C" w:rsidP="000B3FBE">
      <w:pPr>
        <w:pStyle w:val="T2"/>
        <w:rPr>
          <w:rFonts w:ascii="Times New Roman" w:hAnsi="Times New Roman" w:cs="Times New Roman"/>
          <w:sz w:val="20"/>
          <w:szCs w:val="20"/>
        </w:rPr>
      </w:pPr>
      <w:hyperlink w:anchor="_Toc11922024" w:history="1">
        <w:r w:rsidR="003A2BC4" w:rsidRPr="0061123E">
          <w:rPr>
            <w:rStyle w:val="Kpr"/>
            <w:rFonts w:ascii="Times New Roman" w:hAnsi="Times New Roman" w:cs="Times New Roman"/>
            <w:sz w:val="20"/>
            <w:szCs w:val="20"/>
          </w:rPr>
          <w:t>C.</w:t>
        </w:r>
        <w:r w:rsidR="003A2BC4" w:rsidRPr="0061123E">
          <w:rPr>
            <w:rFonts w:ascii="Times New Roman" w:hAnsi="Times New Roman" w:cs="Times New Roman"/>
            <w:sz w:val="20"/>
            <w:szCs w:val="20"/>
          </w:rPr>
          <w:tab/>
        </w:r>
        <w:r w:rsidR="003A2BC4" w:rsidRPr="0061123E">
          <w:rPr>
            <w:rStyle w:val="Kpr"/>
            <w:rFonts w:ascii="Times New Roman" w:hAnsi="Times New Roman" w:cs="Times New Roman"/>
            <w:sz w:val="20"/>
            <w:szCs w:val="20"/>
          </w:rPr>
          <w:t>Mevzuat Analizi</w:t>
        </w:r>
        <w:r w:rsidR="003A2BC4" w:rsidRPr="0061123E">
          <w:rPr>
            <w:rFonts w:ascii="Times New Roman" w:hAnsi="Times New Roman" w:cs="Times New Roman"/>
            <w:webHidden/>
            <w:sz w:val="20"/>
            <w:szCs w:val="20"/>
          </w:rPr>
          <w:tab/>
        </w:r>
        <w:r w:rsidR="007A325C" w:rsidRPr="0061123E">
          <w:rPr>
            <w:rFonts w:ascii="Times New Roman" w:hAnsi="Times New Roman" w:cs="Times New Roman"/>
            <w:webHidden/>
            <w:sz w:val="20"/>
            <w:szCs w:val="20"/>
          </w:rPr>
          <w:fldChar w:fldCharType="begin"/>
        </w:r>
        <w:r w:rsidR="003A2BC4" w:rsidRPr="0061123E">
          <w:rPr>
            <w:rFonts w:ascii="Times New Roman" w:hAnsi="Times New Roman" w:cs="Times New Roman"/>
            <w:webHidden/>
            <w:sz w:val="20"/>
            <w:szCs w:val="20"/>
          </w:rPr>
          <w:instrText xml:space="preserve"> PAGEREF _Toc11922024 \h </w:instrText>
        </w:r>
        <w:r w:rsidR="007A325C" w:rsidRPr="0061123E">
          <w:rPr>
            <w:rFonts w:ascii="Times New Roman" w:hAnsi="Times New Roman" w:cs="Times New Roman"/>
            <w:webHidden/>
            <w:sz w:val="20"/>
            <w:szCs w:val="20"/>
          </w:rPr>
        </w:r>
        <w:r w:rsidR="007A325C" w:rsidRPr="0061123E">
          <w:rPr>
            <w:rFonts w:ascii="Times New Roman" w:hAnsi="Times New Roman" w:cs="Times New Roman"/>
            <w:webHidden/>
            <w:sz w:val="20"/>
            <w:szCs w:val="20"/>
          </w:rPr>
          <w:fldChar w:fldCharType="separate"/>
        </w:r>
        <w:r w:rsidR="00F9521B" w:rsidRPr="0061123E">
          <w:rPr>
            <w:rFonts w:ascii="Times New Roman" w:hAnsi="Times New Roman" w:cs="Times New Roman"/>
            <w:webHidden/>
            <w:sz w:val="20"/>
            <w:szCs w:val="20"/>
          </w:rPr>
          <w:t>7</w:t>
        </w:r>
        <w:r w:rsidR="007A325C" w:rsidRPr="0061123E">
          <w:rPr>
            <w:rFonts w:ascii="Times New Roman" w:hAnsi="Times New Roman" w:cs="Times New Roman"/>
            <w:webHidden/>
            <w:sz w:val="20"/>
            <w:szCs w:val="20"/>
          </w:rPr>
          <w:fldChar w:fldCharType="end"/>
        </w:r>
      </w:hyperlink>
    </w:p>
    <w:p w:rsidR="003A2BC4" w:rsidRPr="0061123E" w:rsidRDefault="00324C1C" w:rsidP="000B3FBE">
      <w:pPr>
        <w:pStyle w:val="T2"/>
        <w:rPr>
          <w:rFonts w:ascii="Times New Roman" w:hAnsi="Times New Roman" w:cs="Times New Roman"/>
          <w:sz w:val="20"/>
          <w:szCs w:val="20"/>
        </w:rPr>
      </w:pPr>
      <w:hyperlink w:anchor="_Toc11922025" w:history="1">
        <w:r w:rsidR="003A2BC4" w:rsidRPr="0061123E">
          <w:rPr>
            <w:rStyle w:val="Kpr"/>
            <w:rFonts w:ascii="Times New Roman" w:hAnsi="Times New Roman" w:cs="Times New Roman"/>
            <w:sz w:val="20"/>
            <w:szCs w:val="20"/>
          </w:rPr>
          <w:t>D.</w:t>
        </w:r>
        <w:r w:rsidR="003A2BC4" w:rsidRPr="0061123E">
          <w:rPr>
            <w:rFonts w:ascii="Times New Roman" w:hAnsi="Times New Roman" w:cs="Times New Roman"/>
            <w:sz w:val="20"/>
            <w:szCs w:val="20"/>
          </w:rPr>
          <w:tab/>
        </w:r>
        <w:r w:rsidR="003A2BC4" w:rsidRPr="0061123E">
          <w:rPr>
            <w:rStyle w:val="Kpr"/>
            <w:rFonts w:ascii="Times New Roman" w:hAnsi="Times New Roman" w:cs="Times New Roman"/>
            <w:sz w:val="20"/>
            <w:szCs w:val="20"/>
          </w:rPr>
          <w:t>Üst Politika Belgeleri Analizi</w:t>
        </w:r>
        <w:r w:rsidR="003A2BC4" w:rsidRPr="0061123E">
          <w:rPr>
            <w:rFonts w:ascii="Times New Roman" w:hAnsi="Times New Roman" w:cs="Times New Roman"/>
            <w:webHidden/>
            <w:sz w:val="20"/>
            <w:szCs w:val="20"/>
          </w:rPr>
          <w:tab/>
        </w:r>
      </w:hyperlink>
      <w:r w:rsidR="00295033" w:rsidRPr="0061123E">
        <w:rPr>
          <w:rFonts w:ascii="Times New Roman" w:hAnsi="Times New Roman" w:cs="Times New Roman"/>
          <w:sz w:val="20"/>
          <w:szCs w:val="20"/>
        </w:rPr>
        <w:t>8</w:t>
      </w:r>
    </w:p>
    <w:p w:rsidR="003A2BC4" w:rsidRPr="0061123E" w:rsidRDefault="00324C1C" w:rsidP="000B3FBE">
      <w:pPr>
        <w:pStyle w:val="T2"/>
        <w:rPr>
          <w:rFonts w:ascii="Times New Roman" w:hAnsi="Times New Roman" w:cs="Times New Roman"/>
          <w:sz w:val="20"/>
          <w:szCs w:val="20"/>
        </w:rPr>
      </w:pPr>
      <w:hyperlink w:anchor="_Toc11922026" w:history="1">
        <w:r w:rsidR="003A2BC4" w:rsidRPr="0061123E">
          <w:rPr>
            <w:rStyle w:val="Kpr"/>
            <w:rFonts w:ascii="Times New Roman" w:hAnsi="Times New Roman" w:cs="Times New Roman"/>
            <w:sz w:val="20"/>
            <w:szCs w:val="20"/>
          </w:rPr>
          <w:t>E.</w:t>
        </w:r>
        <w:r w:rsidR="003A2BC4" w:rsidRPr="0061123E">
          <w:rPr>
            <w:rFonts w:ascii="Times New Roman" w:hAnsi="Times New Roman" w:cs="Times New Roman"/>
            <w:sz w:val="20"/>
            <w:szCs w:val="20"/>
          </w:rPr>
          <w:tab/>
        </w:r>
        <w:r w:rsidR="003A2BC4" w:rsidRPr="0061123E">
          <w:rPr>
            <w:rStyle w:val="Kpr"/>
            <w:rFonts w:ascii="Times New Roman" w:hAnsi="Times New Roman" w:cs="Times New Roman"/>
            <w:sz w:val="20"/>
            <w:szCs w:val="20"/>
          </w:rPr>
          <w:t>Faaliyet Alanları İle Ürün ve Hizmetlerin Belirlenmesi</w:t>
        </w:r>
        <w:r w:rsidR="003A2BC4" w:rsidRPr="0061123E">
          <w:rPr>
            <w:rFonts w:ascii="Times New Roman" w:hAnsi="Times New Roman" w:cs="Times New Roman"/>
            <w:webHidden/>
            <w:sz w:val="20"/>
            <w:szCs w:val="20"/>
          </w:rPr>
          <w:tab/>
        </w:r>
      </w:hyperlink>
      <w:r w:rsidR="00295033" w:rsidRPr="0061123E">
        <w:rPr>
          <w:rFonts w:ascii="Times New Roman" w:hAnsi="Times New Roman" w:cs="Times New Roman"/>
          <w:sz w:val="20"/>
          <w:szCs w:val="20"/>
        </w:rPr>
        <w:t>9</w:t>
      </w:r>
    </w:p>
    <w:p w:rsidR="003A2BC4" w:rsidRPr="0061123E" w:rsidRDefault="00324C1C" w:rsidP="000B3FBE">
      <w:pPr>
        <w:pStyle w:val="T2"/>
        <w:rPr>
          <w:rFonts w:ascii="Times New Roman" w:hAnsi="Times New Roman" w:cs="Times New Roman"/>
          <w:sz w:val="20"/>
          <w:szCs w:val="20"/>
        </w:rPr>
      </w:pPr>
      <w:hyperlink w:anchor="_Toc11922027" w:history="1">
        <w:r w:rsidR="003A2BC4" w:rsidRPr="0061123E">
          <w:rPr>
            <w:rStyle w:val="Kpr"/>
            <w:rFonts w:ascii="Times New Roman" w:hAnsi="Times New Roman" w:cs="Times New Roman"/>
            <w:sz w:val="20"/>
            <w:szCs w:val="20"/>
          </w:rPr>
          <w:t>F.</w:t>
        </w:r>
        <w:r w:rsidR="003A2BC4" w:rsidRPr="0061123E">
          <w:rPr>
            <w:rFonts w:ascii="Times New Roman" w:hAnsi="Times New Roman" w:cs="Times New Roman"/>
            <w:sz w:val="20"/>
            <w:szCs w:val="20"/>
          </w:rPr>
          <w:tab/>
        </w:r>
        <w:r w:rsidR="003A2BC4" w:rsidRPr="0061123E">
          <w:rPr>
            <w:rStyle w:val="Kpr"/>
            <w:rFonts w:ascii="Times New Roman" w:hAnsi="Times New Roman" w:cs="Times New Roman"/>
            <w:sz w:val="20"/>
            <w:szCs w:val="20"/>
          </w:rPr>
          <w:t>Paydaş Analizi</w:t>
        </w:r>
        <w:r w:rsidR="003A2BC4" w:rsidRPr="0061123E">
          <w:rPr>
            <w:rFonts w:ascii="Times New Roman" w:hAnsi="Times New Roman" w:cs="Times New Roman"/>
            <w:webHidden/>
            <w:sz w:val="20"/>
            <w:szCs w:val="20"/>
          </w:rPr>
          <w:tab/>
        </w:r>
        <w:r w:rsidR="007A325C" w:rsidRPr="0061123E">
          <w:rPr>
            <w:rFonts w:ascii="Times New Roman" w:hAnsi="Times New Roman" w:cs="Times New Roman"/>
            <w:webHidden/>
            <w:sz w:val="20"/>
            <w:szCs w:val="20"/>
          </w:rPr>
          <w:fldChar w:fldCharType="begin"/>
        </w:r>
        <w:r w:rsidR="003A2BC4" w:rsidRPr="0061123E">
          <w:rPr>
            <w:rFonts w:ascii="Times New Roman" w:hAnsi="Times New Roman" w:cs="Times New Roman"/>
            <w:webHidden/>
            <w:sz w:val="20"/>
            <w:szCs w:val="20"/>
          </w:rPr>
          <w:instrText xml:space="preserve"> PAGEREF _Toc11922027 \h </w:instrText>
        </w:r>
        <w:r w:rsidR="007A325C" w:rsidRPr="0061123E">
          <w:rPr>
            <w:rFonts w:ascii="Times New Roman" w:hAnsi="Times New Roman" w:cs="Times New Roman"/>
            <w:webHidden/>
            <w:sz w:val="20"/>
            <w:szCs w:val="20"/>
          </w:rPr>
        </w:r>
        <w:r w:rsidR="007A325C" w:rsidRPr="0061123E">
          <w:rPr>
            <w:rFonts w:ascii="Times New Roman" w:hAnsi="Times New Roman" w:cs="Times New Roman"/>
            <w:webHidden/>
            <w:sz w:val="20"/>
            <w:szCs w:val="20"/>
          </w:rPr>
          <w:fldChar w:fldCharType="separate"/>
        </w:r>
        <w:r w:rsidR="00F9521B" w:rsidRPr="0061123E">
          <w:rPr>
            <w:rFonts w:ascii="Times New Roman" w:hAnsi="Times New Roman" w:cs="Times New Roman"/>
            <w:webHidden/>
            <w:sz w:val="20"/>
            <w:szCs w:val="20"/>
          </w:rPr>
          <w:t>12</w:t>
        </w:r>
        <w:r w:rsidR="007A325C" w:rsidRPr="0061123E">
          <w:rPr>
            <w:rFonts w:ascii="Times New Roman" w:hAnsi="Times New Roman" w:cs="Times New Roman"/>
            <w:webHidden/>
            <w:sz w:val="20"/>
            <w:szCs w:val="20"/>
          </w:rPr>
          <w:fldChar w:fldCharType="end"/>
        </w:r>
      </w:hyperlink>
    </w:p>
    <w:p w:rsidR="003A2BC4" w:rsidRPr="0061123E" w:rsidRDefault="00324C1C" w:rsidP="000B3FBE">
      <w:pPr>
        <w:pStyle w:val="T2"/>
        <w:rPr>
          <w:rFonts w:ascii="Times New Roman" w:hAnsi="Times New Roman" w:cs="Times New Roman"/>
          <w:sz w:val="20"/>
          <w:szCs w:val="20"/>
        </w:rPr>
      </w:pPr>
      <w:hyperlink w:anchor="_Toc11922028" w:history="1">
        <w:r w:rsidR="003A2BC4" w:rsidRPr="0061123E">
          <w:rPr>
            <w:rStyle w:val="Kpr"/>
            <w:rFonts w:ascii="Times New Roman" w:hAnsi="Times New Roman" w:cs="Times New Roman"/>
            <w:sz w:val="20"/>
            <w:szCs w:val="20"/>
          </w:rPr>
          <w:t>G.</w:t>
        </w:r>
        <w:r w:rsidR="003A2BC4" w:rsidRPr="0061123E">
          <w:rPr>
            <w:rFonts w:ascii="Times New Roman" w:hAnsi="Times New Roman" w:cs="Times New Roman"/>
            <w:sz w:val="20"/>
            <w:szCs w:val="20"/>
          </w:rPr>
          <w:tab/>
        </w:r>
        <w:r w:rsidR="003A2BC4" w:rsidRPr="0061123E">
          <w:rPr>
            <w:rStyle w:val="Kpr"/>
            <w:rFonts w:ascii="Times New Roman" w:hAnsi="Times New Roman" w:cs="Times New Roman"/>
            <w:sz w:val="20"/>
            <w:szCs w:val="20"/>
          </w:rPr>
          <w:t>Kuruluş İçi Analiz</w:t>
        </w:r>
        <w:r w:rsidR="003A2BC4" w:rsidRPr="0061123E">
          <w:rPr>
            <w:rFonts w:ascii="Times New Roman" w:hAnsi="Times New Roman" w:cs="Times New Roman"/>
            <w:webHidden/>
            <w:sz w:val="20"/>
            <w:szCs w:val="20"/>
          </w:rPr>
          <w:tab/>
        </w:r>
      </w:hyperlink>
      <w:r w:rsidR="00295033" w:rsidRPr="0061123E">
        <w:rPr>
          <w:rFonts w:ascii="Times New Roman" w:hAnsi="Times New Roman" w:cs="Times New Roman"/>
          <w:sz w:val="20"/>
          <w:szCs w:val="20"/>
        </w:rPr>
        <w:t>17</w:t>
      </w:r>
    </w:p>
    <w:p w:rsidR="003A2BC4" w:rsidRPr="0061123E" w:rsidRDefault="00324C1C" w:rsidP="000B3FBE">
      <w:pPr>
        <w:pStyle w:val="T2"/>
        <w:rPr>
          <w:rFonts w:ascii="Times New Roman" w:hAnsi="Times New Roman" w:cs="Times New Roman"/>
          <w:sz w:val="20"/>
          <w:szCs w:val="20"/>
        </w:rPr>
      </w:pPr>
      <w:hyperlink w:anchor="_Toc11922029" w:history="1">
        <w:r w:rsidR="003A2BC4" w:rsidRPr="0061123E">
          <w:rPr>
            <w:rStyle w:val="Kpr"/>
            <w:rFonts w:ascii="Times New Roman" w:hAnsi="Times New Roman" w:cs="Times New Roman"/>
            <w:sz w:val="20"/>
            <w:szCs w:val="20"/>
          </w:rPr>
          <w:t>H.</w:t>
        </w:r>
        <w:r w:rsidR="003A2BC4" w:rsidRPr="0061123E">
          <w:rPr>
            <w:rFonts w:ascii="Times New Roman" w:hAnsi="Times New Roman" w:cs="Times New Roman"/>
            <w:sz w:val="20"/>
            <w:szCs w:val="20"/>
          </w:rPr>
          <w:tab/>
        </w:r>
        <w:r w:rsidR="003A2BC4" w:rsidRPr="0061123E">
          <w:rPr>
            <w:rStyle w:val="Kpr"/>
            <w:rFonts w:ascii="Times New Roman" w:hAnsi="Times New Roman" w:cs="Times New Roman"/>
            <w:sz w:val="20"/>
            <w:szCs w:val="20"/>
          </w:rPr>
          <w:t>PESTLE Analizi</w:t>
        </w:r>
        <w:r w:rsidR="003A2BC4" w:rsidRPr="0061123E">
          <w:rPr>
            <w:rFonts w:ascii="Times New Roman" w:hAnsi="Times New Roman" w:cs="Times New Roman"/>
            <w:webHidden/>
            <w:sz w:val="20"/>
            <w:szCs w:val="20"/>
          </w:rPr>
          <w:tab/>
        </w:r>
      </w:hyperlink>
      <w:r w:rsidR="00295033" w:rsidRPr="0061123E">
        <w:rPr>
          <w:rFonts w:ascii="Times New Roman" w:hAnsi="Times New Roman" w:cs="Times New Roman"/>
          <w:sz w:val="20"/>
          <w:szCs w:val="20"/>
        </w:rPr>
        <w:t>22</w:t>
      </w:r>
    </w:p>
    <w:p w:rsidR="003A2BC4" w:rsidRPr="0061123E" w:rsidRDefault="00324C1C" w:rsidP="000B3FBE">
      <w:pPr>
        <w:pStyle w:val="T2"/>
        <w:rPr>
          <w:rFonts w:ascii="Times New Roman" w:hAnsi="Times New Roman" w:cs="Times New Roman"/>
          <w:sz w:val="20"/>
          <w:szCs w:val="20"/>
        </w:rPr>
      </w:pPr>
      <w:hyperlink w:anchor="_Toc11922030" w:history="1">
        <w:r w:rsidR="003A2BC4" w:rsidRPr="0061123E">
          <w:rPr>
            <w:rStyle w:val="Kpr"/>
            <w:rFonts w:ascii="Times New Roman" w:hAnsi="Times New Roman" w:cs="Times New Roman"/>
            <w:sz w:val="20"/>
            <w:szCs w:val="20"/>
          </w:rPr>
          <w:t>İ.</w:t>
        </w:r>
        <w:r w:rsidR="003A2BC4" w:rsidRPr="0061123E">
          <w:rPr>
            <w:rFonts w:ascii="Times New Roman" w:hAnsi="Times New Roman" w:cs="Times New Roman"/>
            <w:sz w:val="20"/>
            <w:szCs w:val="20"/>
          </w:rPr>
          <w:tab/>
        </w:r>
        <w:r w:rsidR="003A2BC4" w:rsidRPr="0061123E">
          <w:rPr>
            <w:rStyle w:val="Kpr"/>
            <w:rFonts w:ascii="Times New Roman" w:hAnsi="Times New Roman" w:cs="Times New Roman"/>
            <w:sz w:val="20"/>
            <w:szCs w:val="20"/>
          </w:rPr>
          <w:t>GZFT Analizi</w:t>
        </w:r>
        <w:r w:rsidR="003A2BC4" w:rsidRPr="0061123E">
          <w:rPr>
            <w:rFonts w:ascii="Times New Roman" w:hAnsi="Times New Roman" w:cs="Times New Roman"/>
            <w:webHidden/>
            <w:sz w:val="20"/>
            <w:szCs w:val="20"/>
          </w:rPr>
          <w:tab/>
        </w:r>
      </w:hyperlink>
      <w:r w:rsidR="00295033" w:rsidRPr="0061123E">
        <w:rPr>
          <w:rFonts w:ascii="Times New Roman" w:hAnsi="Times New Roman" w:cs="Times New Roman"/>
          <w:sz w:val="20"/>
          <w:szCs w:val="20"/>
        </w:rPr>
        <w:t>25</w:t>
      </w:r>
    </w:p>
    <w:p w:rsidR="003A2BC4" w:rsidRPr="0061123E" w:rsidRDefault="00324C1C" w:rsidP="000B3FBE">
      <w:pPr>
        <w:pStyle w:val="T2"/>
        <w:rPr>
          <w:rFonts w:ascii="Times New Roman" w:hAnsi="Times New Roman" w:cs="Times New Roman"/>
          <w:sz w:val="20"/>
          <w:szCs w:val="20"/>
        </w:rPr>
      </w:pPr>
      <w:hyperlink w:anchor="_Toc11922031" w:history="1">
        <w:r w:rsidR="003A2BC4" w:rsidRPr="0061123E">
          <w:rPr>
            <w:rStyle w:val="Kpr"/>
            <w:rFonts w:ascii="Times New Roman" w:hAnsi="Times New Roman" w:cs="Times New Roman"/>
            <w:sz w:val="20"/>
            <w:szCs w:val="20"/>
          </w:rPr>
          <w:t>J.</w:t>
        </w:r>
        <w:r w:rsidR="003A2BC4" w:rsidRPr="0061123E">
          <w:rPr>
            <w:rFonts w:ascii="Times New Roman" w:hAnsi="Times New Roman" w:cs="Times New Roman"/>
            <w:sz w:val="20"/>
            <w:szCs w:val="20"/>
          </w:rPr>
          <w:tab/>
        </w:r>
        <w:r w:rsidR="003A2BC4" w:rsidRPr="0061123E">
          <w:rPr>
            <w:rStyle w:val="Kpr"/>
            <w:rFonts w:ascii="Times New Roman" w:hAnsi="Times New Roman" w:cs="Times New Roman"/>
            <w:sz w:val="20"/>
            <w:szCs w:val="20"/>
          </w:rPr>
          <w:t>Tespitler ve İhtiyaçların Belirlenmesi</w:t>
        </w:r>
        <w:r w:rsidR="003A2BC4" w:rsidRPr="0061123E">
          <w:rPr>
            <w:rFonts w:ascii="Times New Roman" w:hAnsi="Times New Roman" w:cs="Times New Roman"/>
            <w:webHidden/>
            <w:sz w:val="20"/>
            <w:szCs w:val="20"/>
          </w:rPr>
          <w:tab/>
        </w:r>
      </w:hyperlink>
      <w:r w:rsidR="00295033" w:rsidRPr="0061123E">
        <w:rPr>
          <w:rFonts w:ascii="Times New Roman" w:hAnsi="Times New Roman" w:cs="Times New Roman"/>
          <w:sz w:val="20"/>
          <w:szCs w:val="20"/>
        </w:rPr>
        <w:t>28</w:t>
      </w:r>
    </w:p>
    <w:p w:rsidR="003A2BC4" w:rsidRPr="0061123E" w:rsidRDefault="00324C1C" w:rsidP="00CC7D33">
      <w:pPr>
        <w:pStyle w:val="T1"/>
        <w:tabs>
          <w:tab w:val="left" w:pos="440"/>
          <w:tab w:val="right" w:leader="dot" w:pos="9344"/>
        </w:tabs>
        <w:jc w:val="left"/>
        <w:rPr>
          <w:rFonts w:eastAsiaTheme="minorEastAsia"/>
          <w:noProof/>
          <w:sz w:val="20"/>
          <w:szCs w:val="20"/>
        </w:rPr>
      </w:pPr>
      <w:hyperlink w:anchor="_Toc11922032" w:history="1">
        <w:r w:rsidR="003A2BC4" w:rsidRPr="0061123E">
          <w:rPr>
            <w:rStyle w:val="Kpr"/>
            <w:noProof/>
            <w:sz w:val="20"/>
            <w:szCs w:val="20"/>
          </w:rPr>
          <w:t>3.</w:t>
        </w:r>
        <w:r w:rsidR="003A2BC4" w:rsidRPr="0061123E">
          <w:rPr>
            <w:rFonts w:eastAsiaTheme="minorEastAsia"/>
            <w:noProof/>
            <w:sz w:val="20"/>
            <w:szCs w:val="20"/>
          </w:rPr>
          <w:tab/>
        </w:r>
        <w:r w:rsidR="003A2BC4" w:rsidRPr="0061123E">
          <w:rPr>
            <w:rStyle w:val="Kpr"/>
            <w:noProof/>
            <w:sz w:val="20"/>
            <w:szCs w:val="20"/>
          </w:rPr>
          <w:t>Geleceğe bakış</w:t>
        </w:r>
        <w:r w:rsidR="003A2BC4" w:rsidRPr="0061123E">
          <w:rPr>
            <w:noProof/>
            <w:webHidden/>
            <w:sz w:val="20"/>
            <w:szCs w:val="20"/>
          </w:rPr>
          <w:tab/>
        </w:r>
      </w:hyperlink>
      <w:r w:rsidR="00295033" w:rsidRPr="0061123E">
        <w:rPr>
          <w:noProof/>
          <w:sz w:val="20"/>
          <w:szCs w:val="20"/>
        </w:rPr>
        <w:t>29</w:t>
      </w:r>
    </w:p>
    <w:p w:rsidR="003A2BC4" w:rsidRPr="0061123E" w:rsidRDefault="00324C1C" w:rsidP="000B3FBE">
      <w:pPr>
        <w:pStyle w:val="T2"/>
        <w:rPr>
          <w:rFonts w:ascii="Times New Roman" w:hAnsi="Times New Roman" w:cs="Times New Roman"/>
          <w:sz w:val="20"/>
          <w:szCs w:val="20"/>
        </w:rPr>
      </w:pPr>
      <w:hyperlink w:anchor="_Toc11922033" w:history="1">
        <w:r w:rsidR="003A2BC4" w:rsidRPr="0061123E">
          <w:rPr>
            <w:rStyle w:val="Kpr"/>
            <w:rFonts w:ascii="Times New Roman" w:hAnsi="Times New Roman" w:cs="Times New Roman"/>
            <w:sz w:val="20"/>
            <w:szCs w:val="20"/>
          </w:rPr>
          <w:t>Misyon, Vizyon ve Temel Değerler</w:t>
        </w:r>
        <w:r w:rsidR="003A2BC4" w:rsidRPr="0061123E">
          <w:rPr>
            <w:rFonts w:ascii="Times New Roman" w:hAnsi="Times New Roman" w:cs="Times New Roman"/>
            <w:webHidden/>
            <w:sz w:val="20"/>
            <w:szCs w:val="20"/>
          </w:rPr>
          <w:tab/>
        </w:r>
      </w:hyperlink>
      <w:r w:rsidR="00295033" w:rsidRPr="0061123E">
        <w:rPr>
          <w:rFonts w:ascii="Times New Roman" w:hAnsi="Times New Roman" w:cs="Times New Roman"/>
          <w:sz w:val="20"/>
          <w:szCs w:val="20"/>
        </w:rPr>
        <w:t>29</w:t>
      </w:r>
    </w:p>
    <w:p w:rsidR="003A2BC4" w:rsidRPr="0061123E" w:rsidRDefault="00324C1C" w:rsidP="00CC7D33">
      <w:pPr>
        <w:pStyle w:val="T1"/>
        <w:tabs>
          <w:tab w:val="right" w:leader="dot" w:pos="9344"/>
        </w:tabs>
        <w:jc w:val="left"/>
        <w:rPr>
          <w:rFonts w:eastAsiaTheme="minorEastAsia"/>
          <w:noProof/>
          <w:sz w:val="20"/>
          <w:szCs w:val="20"/>
        </w:rPr>
      </w:pPr>
      <w:hyperlink w:anchor="_Toc11922034" w:history="1">
        <w:r w:rsidR="003A2BC4" w:rsidRPr="0061123E">
          <w:rPr>
            <w:rStyle w:val="Kpr"/>
            <w:iCs/>
            <w:noProof/>
            <w:sz w:val="20"/>
            <w:szCs w:val="20"/>
          </w:rPr>
          <w:t>Misyonumuz:</w:t>
        </w:r>
        <w:r w:rsidR="003A2BC4" w:rsidRPr="0061123E">
          <w:rPr>
            <w:noProof/>
            <w:webHidden/>
            <w:sz w:val="20"/>
            <w:szCs w:val="20"/>
          </w:rPr>
          <w:tab/>
        </w:r>
      </w:hyperlink>
      <w:r w:rsidR="00295033" w:rsidRPr="0061123E">
        <w:rPr>
          <w:noProof/>
          <w:sz w:val="20"/>
          <w:szCs w:val="20"/>
        </w:rPr>
        <w:t>29</w:t>
      </w:r>
    </w:p>
    <w:p w:rsidR="003A2BC4" w:rsidRPr="0061123E" w:rsidRDefault="00324C1C" w:rsidP="00CC7D33">
      <w:pPr>
        <w:pStyle w:val="T1"/>
        <w:tabs>
          <w:tab w:val="right" w:leader="dot" w:pos="9344"/>
        </w:tabs>
        <w:jc w:val="left"/>
        <w:rPr>
          <w:rFonts w:eastAsiaTheme="minorEastAsia"/>
          <w:noProof/>
          <w:sz w:val="20"/>
          <w:szCs w:val="20"/>
        </w:rPr>
      </w:pPr>
      <w:hyperlink w:anchor="_Toc11922035" w:history="1">
        <w:r w:rsidR="003A2BC4" w:rsidRPr="0061123E">
          <w:rPr>
            <w:rStyle w:val="Kpr"/>
            <w:iCs/>
            <w:noProof/>
            <w:sz w:val="20"/>
            <w:szCs w:val="20"/>
          </w:rPr>
          <w:t>Vizyonumuz:</w:t>
        </w:r>
        <w:r w:rsidR="003A2BC4" w:rsidRPr="0061123E">
          <w:rPr>
            <w:noProof/>
            <w:webHidden/>
            <w:sz w:val="20"/>
            <w:szCs w:val="20"/>
          </w:rPr>
          <w:tab/>
        </w:r>
      </w:hyperlink>
      <w:r w:rsidR="00295033" w:rsidRPr="0061123E">
        <w:rPr>
          <w:noProof/>
          <w:sz w:val="20"/>
          <w:szCs w:val="20"/>
        </w:rPr>
        <w:t>30</w:t>
      </w:r>
    </w:p>
    <w:p w:rsidR="003A2BC4" w:rsidRPr="0061123E" w:rsidRDefault="00324C1C" w:rsidP="00295033">
      <w:pPr>
        <w:pStyle w:val="T1"/>
        <w:tabs>
          <w:tab w:val="right" w:leader="dot" w:pos="9344"/>
        </w:tabs>
        <w:jc w:val="left"/>
        <w:rPr>
          <w:rFonts w:eastAsiaTheme="minorEastAsia"/>
          <w:noProof/>
          <w:sz w:val="20"/>
          <w:szCs w:val="20"/>
        </w:rPr>
      </w:pPr>
      <w:hyperlink w:anchor="_Toc11922036" w:history="1">
        <w:r w:rsidR="003A2BC4" w:rsidRPr="0061123E">
          <w:rPr>
            <w:rStyle w:val="Kpr"/>
            <w:iCs/>
            <w:noProof/>
            <w:sz w:val="20"/>
            <w:szCs w:val="20"/>
          </w:rPr>
          <w:t>Temel Değerlerimiz:</w:t>
        </w:r>
        <w:r w:rsidR="003A2BC4" w:rsidRPr="0061123E">
          <w:rPr>
            <w:noProof/>
            <w:webHidden/>
            <w:sz w:val="20"/>
            <w:szCs w:val="20"/>
          </w:rPr>
          <w:tab/>
        </w:r>
      </w:hyperlink>
      <w:r w:rsidR="00295033" w:rsidRPr="0061123E">
        <w:rPr>
          <w:noProof/>
          <w:sz w:val="20"/>
          <w:szCs w:val="20"/>
        </w:rPr>
        <w:t>30</w:t>
      </w:r>
    </w:p>
    <w:p w:rsidR="00C05809" w:rsidRPr="0061123E" w:rsidRDefault="007A325C" w:rsidP="00CC7D33">
      <w:pPr>
        <w:spacing w:after="200" w:line="360" w:lineRule="auto"/>
        <w:jc w:val="left"/>
        <w:rPr>
          <w:sz w:val="20"/>
          <w:szCs w:val="20"/>
        </w:rPr>
        <w:sectPr w:rsidR="00C05809" w:rsidRPr="0061123E" w:rsidSect="002704FB">
          <w:headerReference w:type="even" r:id="rId17"/>
          <w:headerReference w:type="default" r:id="rId18"/>
          <w:footerReference w:type="default" r:id="rId19"/>
          <w:pgSz w:w="11906" w:h="16838" w:code="9"/>
          <w:pgMar w:top="851" w:right="1134" w:bottom="1134" w:left="1418" w:header="113" w:footer="113" w:gutter="0"/>
          <w:pgNumType w:fmt="upperRoman"/>
          <w:cols w:space="708"/>
          <w:docGrid w:linePitch="360"/>
        </w:sectPr>
      </w:pPr>
      <w:r w:rsidRPr="0061123E">
        <w:rPr>
          <w:sz w:val="20"/>
          <w:szCs w:val="20"/>
        </w:rPr>
        <w:fldChar w:fldCharType="end"/>
      </w:r>
    </w:p>
    <w:p w:rsidR="00C05809" w:rsidRPr="0061123E" w:rsidRDefault="00C05809" w:rsidP="00CC7D33">
      <w:pPr>
        <w:pStyle w:val="Balk1"/>
        <w:numPr>
          <w:ilvl w:val="0"/>
          <w:numId w:val="0"/>
        </w:numPr>
        <w:ind w:left="720"/>
        <w:jc w:val="left"/>
        <w:rPr>
          <w:rFonts w:ascii="Times New Roman" w:hAnsi="Times New Roman" w:cs="Times New Roman"/>
          <w:sz w:val="20"/>
          <w:szCs w:val="20"/>
        </w:rPr>
      </w:pPr>
      <w:bookmarkStart w:id="13" w:name="_Toc11922010"/>
      <w:r w:rsidRPr="0061123E">
        <w:rPr>
          <w:rFonts w:ascii="Times New Roman" w:hAnsi="Times New Roman" w:cs="Times New Roman"/>
          <w:sz w:val="20"/>
          <w:szCs w:val="20"/>
        </w:rPr>
        <w:lastRenderedPageBreak/>
        <w:t>Tablolar</w:t>
      </w:r>
      <w:bookmarkEnd w:id="13"/>
    </w:p>
    <w:p w:rsidR="003A2BC4" w:rsidRPr="0061123E" w:rsidRDefault="007A325C" w:rsidP="00CC7D33">
      <w:pPr>
        <w:pStyle w:val="ekillerTablosu"/>
        <w:jc w:val="left"/>
        <w:rPr>
          <w:rFonts w:ascii="Times New Roman" w:eastAsiaTheme="minorEastAsia" w:hAnsi="Times New Roman" w:cs="Times New Roman"/>
          <w:sz w:val="20"/>
          <w:szCs w:val="20"/>
          <w:lang w:eastAsia="tr-TR"/>
        </w:rPr>
      </w:pPr>
      <w:r w:rsidRPr="0061123E">
        <w:rPr>
          <w:rFonts w:ascii="Times New Roman" w:hAnsi="Times New Roman" w:cs="Times New Roman"/>
          <w:sz w:val="20"/>
          <w:szCs w:val="20"/>
        </w:rPr>
        <w:fldChar w:fldCharType="begin"/>
      </w:r>
      <w:r w:rsidR="005B68D0" w:rsidRPr="0061123E">
        <w:rPr>
          <w:rFonts w:ascii="Times New Roman" w:hAnsi="Times New Roman" w:cs="Times New Roman"/>
          <w:sz w:val="20"/>
          <w:szCs w:val="20"/>
        </w:rPr>
        <w:instrText xml:space="preserve"> TOC \h \z \c "Tablo" </w:instrText>
      </w:r>
      <w:r w:rsidRPr="0061123E">
        <w:rPr>
          <w:rFonts w:ascii="Times New Roman" w:hAnsi="Times New Roman" w:cs="Times New Roman"/>
          <w:sz w:val="20"/>
          <w:szCs w:val="20"/>
        </w:rPr>
        <w:fldChar w:fldCharType="separate"/>
      </w:r>
      <w:hyperlink w:anchor="_Toc11922055" w:history="1">
        <w:r w:rsidR="003A2BC4" w:rsidRPr="0061123E">
          <w:rPr>
            <w:rStyle w:val="Kpr"/>
            <w:rFonts w:ascii="Times New Roman" w:hAnsi="Times New Roman" w:cs="Times New Roman"/>
            <w:b/>
            <w:sz w:val="20"/>
            <w:szCs w:val="20"/>
          </w:rPr>
          <w:t>Tablo 1:</w:t>
        </w:r>
        <w:r w:rsidR="003A2BC4" w:rsidRPr="0061123E">
          <w:rPr>
            <w:rStyle w:val="Kpr"/>
            <w:rFonts w:ascii="Times New Roman" w:hAnsi="Times New Roman" w:cs="Times New Roman"/>
            <w:sz w:val="20"/>
            <w:szCs w:val="20"/>
          </w:rPr>
          <w:t xml:space="preserve"> Stratejik Planlama Üst Kurulu</w:t>
        </w:r>
        <w:r w:rsidR="003A2BC4" w:rsidRPr="0061123E">
          <w:rPr>
            <w:rFonts w:ascii="Times New Roman" w:hAnsi="Times New Roman" w:cs="Times New Roman"/>
            <w:webHidden/>
            <w:sz w:val="20"/>
            <w:szCs w:val="20"/>
          </w:rPr>
          <w:tab/>
        </w:r>
        <w:r w:rsidR="00351E1C" w:rsidRPr="0061123E">
          <w:rPr>
            <w:rFonts w:ascii="Times New Roman" w:hAnsi="Times New Roman" w:cs="Times New Roman"/>
            <w:webHidden/>
            <w:sz w:val="20"/>
            <w:szCs w:val="20"/>
          </w:rPr>
          <w:t>6</w:t>
        </w:r>
      </w:hyperlink>
    </w:p>
    <w:p w:rsidR="003A2BC4" w:rsidRPr="0061123E" w:rsidRDefault="00324C1C" w:rsidP="00CC7D33">
      <w:pPr>
        <w:pStyle w:val="ekillerTablosu"/>
        <w:jc w:val="left"/>
        <w:rPr>
          <w:rFonts w:ascii="Times New Roman" w:eastAsiaTheme="minorEastAsia" w:hAnsi="Times New Roman" w:cs="Times New Roman"/>
          <w:sz w:val="20"/>
          <w:szCs w:val="20"/>
          <w:lang w:eastAsia="tr-TR"/>
        </w:rPr>
      </w:pPr>
      <w:hyperlink w:anchor="_Toc11922056" w:history="1">
        <w:r w:rsidR="003A2BC4" w:rsidRPr="0061123E">
          <w:rPr>
            <w:rStyle w:val="Kpr"/>
            <w:rFonts w:ascii="Times New Roman" w:hAnsi="Times New Roman" w:cs="Times New Roman"/>
            <w:b/>
            <w:sz w:val="20"/>
            <w:szCs w:val="20"/>
          </w:rPr>
          <w:t xml:space="preserve">Tablo 2: </w:t>
        </w:r>
        <w:r w:rsidR="000B3FBE" w:rsidRPr="0061123E">
          <w:rPr>
            <w:rFonts w:ascii="Times New Roman" w:hAnsi="Times New Roman" w:cs="Times New Roman"/>
            <w:color w:val="000000" w:themeColor="text1"/>
            <w:sz w:val="20"/>
            <w:szCs w:val="20"/>
          </w:rPr>
          <w:t xml:space="preserve">Şehit Doktor Ulucan Dayan İlkokulu </w:t>
        </w:r>
        <w:r w:rsidR="003A2BC4" w:rsidRPr="0061123E">
          <w:rPr>
            <w:rStyle w:val="Kpr"/>
            <w:rFonts w:ascii="Times New Roman" w:hAnsi="Times New Roman" w:cs="Times New Roman"/>
            <w:sz w:val="20"/>
            <w:szCs w:val="20"/>
          </w:rPr>
          <w:t>Stratejik Planlama Ekibi</w:t>
        </w:r>
        <w:r w:rsidR="003A2BC4" w:rsidRPr="0061123E">
          <w:rPr>
            <w:rFonts w:ascii="Times New Roman" w:hAnsi="Times New Roman" w:cs="Times New Roman"/>
            <w:webHidden/>
            <w:sz w:val="20"/>
            <w:szCs w:val="20"/>
          </w:rPr>
          <w:tab/>
        </w:r>
        <w:r w:rsidR="00B261CC" w:rsidRPr="0061123E">
          <w:rPr>
            <w:rFonts w:ascii="Times New Roman" w:hAnsi="Times New Roman" w:cs="Times New Roman"/>
            <w:webHidden/>
            <w:sz w:val="20"/>
            <w:szCs w:val="20"/>
          </w:rPr>
          <w:t>6</w:t>
        </w:r>
      </w:hyperlink>
    </w:p>
    <w:p w:rsidR="003A2BC4" w:rsidRPr="0061123E" w:rsidRDefault="00324C1C" w:rsidP="00CC7D33">
      <w:pPr>
        <w:pStyle w:val="ekillerTablosu"/>
        <w:jc w:val="left"/>
        <w:rPr>
          <w:rFonts w:ascii="Times New Roman" w:eastAsiaTheme="minorEastAsia" w:hAnsi="Times New Roman" w:cs="Times New Roman"/>
          <w:sz w:val="20"/>
          <w:szCs w:val="20"/>
          <w:lang w:eastAsia="tr-TR"/>
        </w:rPr>
      </w:pPr>
      <w:hyperlink w:anchor="_Toc11922057" w:history="1">
        <w:r w:rsidR="003A2BC4" w:rsidRPr="0061123E">
          <w:rPr>
            <w:rStyle w:val="Kpr"/>
            <w:rFonts w:ascii="Times New Roman" w:hAnsi="Times New Roman" w:cs="Times New Roman"/>
            <w:b/>
            <w:sz w:val="20"/>
            <w:szCs w:val="20"/>
          </w:rPr>
          <w:t xml:space="preserve">Tablo </w:t>
        </w:r>
        <w:r w:rsidR="00430B00" w:rsidRPr="0061123E">
          <w:rPr>
            <w:rStyle w:val="Kpr"/>
            <w:rFonts w:ascii="Times New Roman" w:hAnsi="Times New Roman" w:cs="Times New Roman"/>
            <w:b/>
            <w:sz w:val="20"/>
            <w:szCs w:val="20"/>
          </w:rPr>
          <w:t>3</w:t>
        </w:r>
        <w:r w:rsidR="003A2BC4" w:rsidRPr="0061123E">
          <w:rPr>
            <w:rStyle w:val="Kpr"/>
            <w:rFonts w:ascii="Times New Roman" w:hAnsi="Times New Roman" w:cs="Times New Roman"/>
            <w:sz w:val="20"/>
            <w:szCs w:val="20"/>
          </w:rPr>
          <w:t>: Çalışma Takvimi</w:t>
        </w:r>
        <w:r w:rsidR="003A2BC4" w:rsidRPr="0061123E">
          <w:rPr>
            <w:rFonts w:ascii="Times New Roman" w:hAnsi="Times New Roman" w:cs="Times New Roman"/>
            <w:webHidden/>
            <w:sz w:val="20"/>
            <w:szCs w:val="20"/>
          </w:rPr>
          <w:tab/>
        </w:r>
        <w:r w:rsidR="00B1485A" w:rsidRPr="0061123E">
          <w:rPr>
            <w:rFonts w:ascii="Times New Roman" w:hAnsi="Times New Roman" w:cs="Times New Roman"/>
            <w:webHidden/>
            <w:sz w:val="20"/>
            <w:szCs w:val="20"/>
          </w:rPr>
          <w:t>7</w:t>
        </w:r>
      </w:hyperlink>
    </w:p>
    <w:p w:rsidR="003A2BC4" w:rsidRPr="0061123E" w:rsidRDefault="00324C1C" w:rsidP="00CC7D33">
      <w:pPr>
        <w:pStyle w:val="ekillerTablosu"/>
        <w:jc w:val="left"/>
        <w:rPr>
          <w:rFonts w:ascii="Times New Roman" w:eastAsiaTheme="minorEastAsia" w:hAnsi="Times New Roman" w:cs="Times New Roman"/>
          <w:sz w:val="20"/>
          <w:szCs w:val="20"/>
          <w:lang w:eastAsia="tr-TR"/>
        </w:rPr>
      </w:pPr>
      <w:hyperlink w:anchor="_Toc11922060" w:history="1">
        <w:r w:rsidR="003A2BC4" w:rsidRPr="0061123E">
          <w:rPr>
            <w:rStyle w:val="Kpr"/>
            <w:rFonts w:ascii="Times New Roman" w:eastAsia="Calibri" w:hAnsi="Times New Roman" w:cs="Times New Roman"/>
            <w:b/>
            <w:sz w:val="20"/>
            <w:szCs w:val="20"/>
          </w:rPr>
          <w:t xml:space="preserve">Tablo </w:t>
        </w:r>
        <w:r w:rsidR="009C4410" w:rsidRPr="0061123E">
          <w:rPr>
            <w:rStyle w:val="Kpr"/>
            <w:rFonts w:ascii="Times New Roman" w:eastAsia="Calibri" w:hAnsi="Times New Roman" w:cs="Times New Roman"/>
            <w:b/>
            <w:sz w:val="20"/>
            <w:szCs w:val="20"/>
          </w:rPr>
          <w:t>4</w:t>
        </w:r>
        <w:r w:rsidR="003A2BC4" w:rsidRPr="0061123E">
          <w:rPr>
            <w:rStyle w:val="Kpr"/>
            <w:rFonts w:ascii="Times New Roman" w:eastAsia="Calibri" w:hAnsi="Times New Roman" w:cs="Times New Roman"/>
            <w:b/>
            <w:sz w:val="20"/>
            <w:szCs w:val="20"/>
          </w:rPr>
          <w:t xml:space="preserve">: </w:t>
        </w:r>
        <w:r w:rsidR="003A2BC4" w:rsidRPr="0061123E">
          <w:rPr>
            <w:rStyle w:val="Kpr"/>
            <w:rFonts w:ascii="Times New Roman" w:eastAsia="Calibri" w:hAnsi="Times New Roman" w:cs="Times New Roman"/>
            <w:sz w:val="20"/>
            <w:szCs w:val="20"/>
          </w:rPr>
          <w:t>Üst Politika Belgeleri</w:t>
        </w:r>
        <w:r w:rsidR="003A2BC4" w:rsidRPr="0061123E">
          <w:rPr>
            <w:rFonts w:ascii="Times New Roman" w:hAnsi="Times New Roman" w:cs="Times New Roman"/>
            <w:webHidden/>
            <w:sz w:val="20"/>
            <w:szCs w:val="20"/>
          </w:rPr>
          <w:tab/>
        </w:r>
        <w:r w:rsidR="007A325C" w:rsidRPr="0061123E">
          <w:rPr>
            <w:rFonts w:ascii="Times New Roman" w:hAnsi="Times New Roman" w:cs="Times New Roman"/>
            <w:webHidden/>
            <w:sz w:val="20"/>
            <w:szCs w:val="20"/>
          </w:rPr>
          <w:fldChar w:fldCharType="begin"/>
        </w:r>
        <w:r w:rsidR="003A2BC4" w:rsidRPr="0061123E">
          <w:rPr>
            <w:rFonts w:ascii="Times New Roman" w:hAnsi="Times New Roman" w:cs="Times New Roman"/>
            <w:webHidden/>
            <w:sz w:val="20"/>
            <w:szCs w:val="20"/>
          </w:rPr>
          <w:instrText xml:space="preserve"> PAGEREF _Toc11922060 \h </w:instrText>
        </w:r>
        <w:r w:rsidR="007A325C" w:rsidRPr="0061123E">
          <w:rPr>
            <w:rFonts w:ascii="Times New Roman" w:hAnsi="Times New Roman" w:cs="Times New Roman"/>
            <w:webHidden/>
            <w:sz w:val="20"/>
            <w:szCs w:val="20"/>
          </w:rPr>
        </w:r>
        <w:r w:rsidR="007A325C" w:rsidRPr="0061123E">
          <w:rPr>
            <w:rFonts w:ascii="Times New Roman" w:hAnsi="Times New Roman" w:cs="Times New Roman"/>
            <w:webHidden/>
            <w:sz w:val="20"/>
            <w:szCs w:val="20"/>
          </w:rPr>
          <w:fldChar w:fldCharType="separate"/>
        </w:r>
        <w:r w:rsidR="00F9521B" w:rsidRPr="0061123E">
          <w:rPr>
            <w:rFonts w:ascii="Times New Roman" w:hAnsi="Times New Roman" w:cs="Times New Roman"/>
            <w:webHidden/>
            <w:sz w:val="20"/>
            <w:szCs w:val="20"/>
          </w:rPr>
          <w:t>8</w:t>
        </w:r>
        <w:r w:rsidR="007A325C" w:rsidRPr="0061123E">
          <w:rPr>
            <w:rFonts w:ascii="Times New Roman" w:hAnsi="Times New Roman" w:cs="Times New Roman"/>
            <w:webHidden/>
            <w:sz w:val="20"/>
            <w:szCs w:val="20"/>
          </w:rPr>
          <w:fldChar w:fldCharType="end"/>
        </w:r>
      </w:hyperlink>
    </w:p>
    <w:p w:rsidR="003A2BC4" w:rsidRPr="0061123E" w:rsidRDefault="00324C1C" w:rsidP="00CC7D33">
      <w:pPr>
        <w:pStyle w:val="ekillerTablosu"/>
        <w:jc w:val="left"/>
        <w:rPr>
          <w:rFonts w:ascii="Times New Roman" w:eastAsiaTheme="minorEastAsia" w:hAnsi="Times New Roman" w:cs="Times New Roman"/>
          <w:sz w:val="20"/>
          <w:szCs w:val="20"/>
          <w:lang w:eastAsia="tr-TR"/>
        </w:rPr>
      </w:pPr>
      <w:hyperlink w:anchor="_Toc11922061" w:history="1">
        <w:r w:rsidR="003A2BC4" w:rsidRPr="0061123E">
          <w:rPr>
            <w:rStyle w:val="Kpr"/>
            <w:rFonts w:ascii="Times New Roman" w:hAnsi="Times New Roman" w:cs="Times New Roman"/>
            <w:b/>
            <w:sz w:val="20"/>
            <w:szCs w:val="20"/>
          </w:rPr>
          <w:t xml:space="preserve">Tablo </w:t>
        </w:r>
        <w:r w:rsidR="009C4410" w:rsidRPr="0061123E">
          <w:rPr>
            <w:rStyle w:val="Kpr"/>
            <w:rFonts w:ascii="Times New Roman" w:hAnsi="Times New Roman" w:cs="Times New Roman"/>
            <w:b/>
            <w:sz w:val="20"/>
            <w:szCs w:val="20"/>
          </w:rPr>
          <w:t>5</w:t>
        </w:r>
        <w:r w:rsidR="003A2BC4" w:rsidRPr="0061123E">
          <w:rPr>
            <w:rStyle w:val="Kpr"/>
            <w:rFonts w:ascii="Times New Roman" w:hAnsi="Times New Roman" w:cs="Times New Roman"/>
            <w:b/>
            <w:sz w:val="20"/>
            <w:szCs w:val="20"/>
          </w:rPr>
          <w:t>:</w:t>
        </w:r>
        <w:r w:rsidR="000B3FBE" w:rsidRPr="0061123E">
          <w:rPr>
            <w:rFonts w:ascii="Times New Roman" w:hAnsi="Times New Roman" w:cs="Times New Roman"/>
            <w:color w:val="000000" w:themeColor="text1"/>
            <w:sz w:val="20"/>
            <w:szCs w:val="20"/>
          </w:rPr>
          <w:t xml:space="preserve"> Şehit Doktor Ulucan Dayan İlkokulu</w:t>
        </w:r>
        <w:r w:rsidR="003A2BC4" w:rsidRPr="0061123E">
          <w:rPr>
            <w:rStyle w:val="Kpr"/>
            <w:rFonts w:ascii="Times New Roman" w:eastAsia="Calibri" w:hAnsi="Times New Roman" w:cs="Times New Roman"/>
            <w:sz w:val="20"/>
            <w:szCs w:val="20"/>
          </w:rPr>
          <w:t xml:space="preserve"> Personel Yapısı</w:t>
        </w:r>
        <w:r w:rsidR="003A2BC4" w:rsidRPr="0061123E">
          <w:rPr>
            <w:rFonts w:ascii="Times New Roman" w:hAnsi="Times New Roman" w:cs="Times New Roman"/>
            <w:webHidden/>
            <w:sz w:val="20"/>
            <w:szCs w:val="20"/>
          </w:rPr>
          <w:tab/>
        </w:r>
        <w:r w:rsidR="007A325C" w:rsidRPr="0061123E">
          <w:rPr>
            <w:rFonts w:ascii="Times New Roman" w:hAnsi="Times New Roman" w:cs="Times New Roman"/>
            <w:webHidden/>
            <w:sz w:val="20"/>
            <w:szCs w:val="20"/>
          </w:rPr>
          <w:fldChar w:fldCharType="begin"/>
        </w:r>
        <w:r w:rsidR="003A2BC4" w:rsidRPr="0061123E">
          <w:rPr>
            <w:rFonts w:ascii="Times New Roman" w:hAnsi="Times New Roman" w:cs="Times New Roman"/>
            <w:webHidden/>
            <w:sz w:val="20"/>
            <w:szCs w:val="20"/>
          </w:rPr>
          <w:instrText xml:space="preserve"> PAGEREF _Toc11922061 \h </w:instrText>
        </w:r>
        <w:r w:rsidR="007A325C" w:rsidRPr="0061123E">
          <w:rPr>
            <w:rFonts w:ascii="Times New Roman" w:hAnsi="Times New Roman" w:cs="Times New Roman"/>
            <w:webHidden/>
            <w:sz w:val="20"/>
            <w:szCs w:val="20"/>
          </w:rPr>
        </w:r>
        <w:r w:rsidR="007A325C" w:rsidRPr="0061123E">
          <w:rPr>
            <w:rFonts w:ascii="Times New Roman" w:hAnsi="Times New Roman" w:cs="Times New Roman"/>
            <w:webHidden/>
            <w:sz w:val="20"/>
            <w:szCs w:val="20"/>
          </w:rPr>
          <w:fldChar w:fldCharType="separate"/>
        </w:r>
        <w:r w:rsidR="00F9521B" w:rsidRPr="0061123E">
          <w:rPr>
            <w:rFonts w:ascii="Times New Roman" w:hAnsi="Times New Roman" w:cs="Times New Roman"/>
            <w:webHidden/>
            <w:sz w:val="20"/>
            <w:szCs w:val="20"/>
          </w:rPr>
          <w:t>19</w:t>
        </w:r>
        <w:r w:rsidR="007A325C" w:rsidRPr="0061123E">
          <w:rPr>
            <w:rFonts w:ascii="Times New Roman" w:hAnsi="Times New Roman" w:cs="Times New Roman"/>
            <w:webHidden/>
            <w:sz w:val="20"/>
            <w:szCs w:val="20"/>
          </w:rPr>
          <w:fldChar w:fldCharType="end"/>
        </w:r>
      </w:hyperlink>
    </w:p>
    <w:p w:rsidR="003A2BC4" w:rsidRPr="0061123E" w:rsidRDefault="00324C1C" w:rsidP="00CC7D33">
      <w:pPr>
        <w:pStyle w:val="ekillerTablosu"/>
        <w:jc w:val="left"/>
        <w:rPr>
          <w:rFonts w:ascii="Times New Roman" w:eastAsiaTheme="minorEastAsia" w:hAnsi="Times New Roman" w:cs="Times New Roman"/>
          <w:sz w:val="20"/>
          <w:szCs w:val="20"/>
          <w:lang w:eastAsia="tr-TR"/>
        </w:rPr>
      </w:pPr>
      <w:hyperlink w:anchor="_Toc11922062" w:history="1">
        <w:r w:rsidR="003A2BC4" w:rsidRPr="0061123E">
          <w:rPr>
            <w:rStyle w:val="Kpr"/>
            <w:rFonts w:ascii="Times New Roman" w:hAnsi="Times New Roman" w:cs="Times New Roman"/>
            <w:b/>
            <w:sz w:val="20"/>
            <w:szCs w:val="20"/>
          </w:rPr>
          <w:t>Tablo</w:t>
        </w:r>
        <w:r w:rsidR="009C4410" w:rsidRPr="0061123E">
          <w:rPr>
            <w:rStyle w:val="Kpr"/>
            <w:rFonts w:ascii="Times New Roman" w:hAnsi="Times New Roman" w:cs="Times New Roman"/>
            <w:b/>
            <w:sz w:val="20"/>
            <w:szCs w:val="20"/>
          </w:rPr>
          <w:t xml:space="preserve"> 6</w:t>
        </w:r>
        <w:r w:rsidR="003A2BC4" w:rsidRPr="0061123E">
          <w:rPr>
            <w:rStyle w:val="Kpr"/>
            <w:rFonts w:ascii="Times New Roman" w:hAnsi="Times New Roman" w:cs="Times New Roman"/>
            <w:b/>
            <w:sz w:val="20"/>
            <w:szCs w:val="20"/>
          </w:rPr>
          <w:t>:</w:t>
        </w:r>
        <w:r w:rsidR="003A2BC4" w:rsidRPr="0061123E">
          <w:rPr>
            <w:rStyle w:val="Kpr"/>
            <w:rFonts w:ascii="Times New Roman" w:eastAsia="Calibri" w:hAnsi="Times New Roman" w:cs="Times New Roman"/>
            <w:sz w:val="20"/>
            <w:szCs w:val="20"/>
          </w:rPr>
          <w:t>Genel İdare, Teknik, Sağlık Ve Yardımcı Hizmetler Sınıfındaki Personel Durumu</w:t>
        </w:r>
        <w:r w:rsidR="003A2BC4" w:rsidRPr="0061123E">
          <w:rPr>
            <w:rFonts w:ascii="Times New Roman" w:hAnsi="Times New Roman" w:cs="Times New Roman"/>
            <w:webHidden/>
            <w:sz w:val="20"/>
            <w:szCs w:val="20"/>
          </w:rPr>
          <w:tab/>
        </w:r>
        <w:r w:rsidR="007A325C" w:rsidRPr="0061123E">
          <w:rPr>
            <w:rFonts w:ascii="Times New Roman" w:hAnsi="Times New Roman" w:cs="Times New Roman"/>
            <w:webHidden/>
            <w:sz w:val="20"/>
            <w:szCs w:val="20"/>
          </w:rPr>
          <w:fldChar w:fldCharType="begin"/>
        </w:r>
        <w:r w:rsidR="003A2BC4" w:rsidRPr="0061123E">
          <w:rPr>
            <w:rFonts w:ascii="Times New Roman" w:hAnsi="Times New Roman" w:cs="Times New Roman"/>
            <w:webHidden/>
            <w:sz w:val="20"/>
            <w:szCs w:val="20"/>
          </w:rPr>
          <w:instrText xml:space="preserve"> PAGEREF _Toc11922062 \h </w:instrText>
        </w:r>
        <w:r w:rsidR="007A325C" w:rsidRPr="0061123E">
          <w:rPr>
            <w:rFonts w:ascii="Times New Roman" w:hAnsi="Times New Roman" w:cs="Times New Roman"/>
            <w:webHidden/>
            <w:sz w:val="20"/>
            <w:szCs w:val="20"/>
          </w:rPr>
        </w:r>
        <w:r w:rsidR="007A325C" w:rsidRPr="0061123E">
          <w:rPr>
            <w:rFonts w:ascii="Times New Roman" w:hAnsi="Times New Roman" w:cs="Times New Roman"/>
            <w:webHidden/>
            <w:sz w:val="20"/>
            <w:szCs w:val="20"/>
          </w:rPr>
          <w:fldChar w:fldCharType="separate"/>
        </w:r>
        <w:r w:rsidR="00F9521B" w:rsidRPr="0061123E">
          <w:rPr>
            <w:rFonts w:ascii="Times New Roman" w:hAnsi="Times New Roman" w:cs="Times New Roman"/>
            <w:webHidden/>
            <w:sz w:val="20"/>
            <w:szCs w:val="20"/>
          </w:rPr>
          <w:t>19</w:t>
        </w:r>
        <w:r w:rsidR="007A325C" w:rsidRPr="0061123E">
          <w:rPr>
            <w:rFonts w:ascii="Times New Roman" w:hAnsi="Times New Roman" w:cs="Times New Roman"/>
            <w:webHidden/>
            <w:sz w:val="20"/>
            <w:szCs w:val="20"/>
          </w:rPr>
          <w:fldChar w:fldCharType="end"/>
        </w:r>
      </w:hyperlink>
    </w:p>
    <w:p w:rsidR="003A2BC4" w:rsidRPr="0061123E" w:rsidRDefault="00324C1C" w:rsidP="00CC7D33">
      <w:pPr>
        <w:pStyle w:val="ekillerTablosu"/>
        <w:jc w:val="left"/>
        <w:rPr>
          <w:rFonts w:ascii="Times New Roman" w:eastAsiaTheme="minorEastAsia" w:hAnsi="Times New Roman" w:cs="Times New Roman"/>
          <w:sz w:val="20"/>
          <w:szCs w:val="20"/>
          <w:lang w:eastAsia="tr-TR"/>
        </w:rPr>
      </w:pPr>
      <w:hyperlink w:anchor="_Toc11922063" w:history="1">
        <w:r w:rsidR="008E0C74" w:rsidRPr="0061123E">
          <w:rPr>
            <w:rStyle w:val="Kpr"/>
            <w:rFonts w:ascii="Times New Roman" w:hAnsi="Times New Roman" w:cs="Times New Roman"/>
            <w:b/>
            <w:sz w:val="20"/>
            <w:szCs w:val="20"/>
          </w:rPr>
          <w:t>Tablo</w:t>
        </w:r>
        <w:r w:rsidR="009C4410" w:rsidRPr="0061123E">
          <w:rPr>
            <w:rStyle w:val="Kpr"/>
            <w:rFonts w:ascii="Times New Roman" w:hAnsi="Times New Roman" w:cs="Times New Roman"/>
            <w:b/>
            <w:sz w:val="20"/>
            <w:szCs w:val="20"/>
          </w:rPr>
          <w:t xml:space="preserve"> 7</w:t>
        </w:r>
        <w:r w:rsidR="003A2BC4" w:rsidRPr="0061123E">
          <w:rPr>
            <w:rStyle w:val="Kpr"/>
            <w:rFonts w:ascii="Times New Roman" w:hAnsi="Times New Roman" w:cs="Times New Roman"/>
            <w:sz w:val="20"/>
            <w:szCs w:val="20"/>
          </w:rPr>
          <w:t xml:space="preserve"> :FATİH Projesi Okullara Dağıtılan Tablet, Akıllı tahta, Projeksiyon ve Yazıcı Sayıları</w:t>
        </w:r>
        <w:r w:rsidR="003A2BC4" w:rsidRPr="0061123E">
          <w:rPr>
            <w:rFonts w:ascii="Times New Roman" w:hAnsi="Times New Roman" w:cs="Times New Roman"/>
            <w:webHidden/>
            <w:sz w:val="20"/>
            <w:szCs w:val="20"/>
          </w:rPr>
          <w:tab/>
        </w:r>
        <w:r w:rsidR="00A079B1" w:rsidRPr="0061123E">
          <w:rPr>
            <w:rFonts w:ascii="Times New Roman" w:hAnsi="Times New Roman" w:cs="Times New Roman"/>
            <w:webHidden/>
            <w:sz w:val="20"/>
            <w:szCs w:val="20"/>
          </w:rPr>
          <w:t>29</w:t>
        </w:r>
      </w:hyperlink>
    </w:p>
    <w:p w:rsidR="003A2BC4" w:rsidRPr="0061123E" w:rsidRDefault="00324C1C" w:rsidP="00CC7D33">
      <w:pPr>
        <w:pStyle w:val="ekillerTablosu"/>
        <w:jc w:val="left"/>
        <w:rPr>
          <w:rFonts w:ascii="Times New Roman" w:eastAsiaTheme="minorEastAsia" w:hAnsi="Times New Roman" w:cs="Times New Roman"/>
          <w:sz w:val="20"/>
          <w:szCs w:val="20"/>
          <w:lang w:eastAsia="tr-TR"/>
        </w:rPr>
      </w:pPr>
      <w:hyperlink w:anchor="_Toc11922064" w:history="1">
        <w:r w:rsidR="003A2BC4" w:rsidRPr="0061123E">
          <w:rPr>
            <w:rStyle w:val="Kpr"/>
            <w:rFonts w:ascii="Times New Roman" w:hAnsi="Times New Roman" w:cs="Times New Roman"/>
            <w:b/>
            <w:sz w:val="20"/>
            <w:szCs w:val="20"/>
          </w:rPr>
          <w:t>Tablo</w:t>
        </w:r>
        <w:r w:rsidR="009C4410" w:rsidRPr="0061123E">
          <w:rPr>
            <w:rStyle w:val="Kpr"/>
            <w:rFonts w:ascii="Times New Roman" w:hAnsi="Times New Roman" w:cs="Times New Roman"/>
            <w:b/>
            <w:sz w:val="20"/>
            <w:szCs w:val="20"/>
          </w:rPr>
          <w:t xml:space="preserve"> 8</w:t>
        </w:r>
        <w:r w:rsidR="003A2BC4" w:rsidRPr="0061123E">
          <w:rPr>
            <w:rStyle w:val="Kpr"/>
            <w:rFonts w:ascii="Times New Roman" w:hAnsi="Times New Roman" w:cs="Times New Roman"/>
            <w:b/>
            <w:sz w:val="20"/>
            <w:szCs w:val="20"/>
          </w:rPr>
          <w:t>:</w:t>
        </w:r>
        <w:r w:rsidR="003A2BC4" w:rsidRPr="0061123E">
          <w:rPr>
            <w:rStyle w:val="Kpr"/>
            <w:rFonts w:ascii="Times New Roman" w:hAnsi="Times New Roman" w:cs="Times New Roman"/>
            <w:sz w:val="20"/>
            <w:szCs w:val="20"/>
          </w:rPr>
          <w:t>Teknolojik Kaynaklar</w:t>
        </w:r>
        <w:r w:rsidR="003A2BC4" w:rsidRPr="0061123E">
          <w:rPr>
            <w:rFonts w:ascii="Times New Roman" w:hAnsi="Times New Roman" w:cs="Times New Roman"/>
            <w:webHidden/>
            <w:sz w:val="20"/>
            <w:szCs w:val="20"/>
          </w:rPr>
          <w:tab/>
        </w:r>
        <w:r w:rsidR="007A325C" w:rsidRPr="0061123E">
          <w:rPr>
            <w:rFonts w:ascii="Times New Roman" w:hAnsi="Times New Roman" w:cs="Times New Roman"/>
            <w:webHidden/>
            <w:sz w:val="20"/>
            <w:szCs w:val="20"/>
          </w:rPr>
          <w:fldChar w:fldCharType="begin"/>
        </w:r>
        <w:r w:rsidR="003A2BC4" w:rsidRPr="0061123E">
          <w:rPr>
            <w:rFonts w:ascii="Times New Roman" w:hAnsi="Times New Roman" w:cs="Times New Roman"/>
            <w:webHidden/>
            <w:sz w:val="20"/>
            <w:szCs w:val="20"/>
          </w:rPr>
          <w:instrText xml:space="preserve"> PAGEREF _Toc11922064 \h </w:instrText>
        </w:r>
        <w:r w:rsidR="007A325C" w:rsidRPr="0061123E">
          <w:rPr>
            <w:rFonts w:ascii="Times New Roman" w:hAnsi="Times New Roman" w:cs="Times New Roman"/>
            <w:webHidden/>
            <w:sz w:val="20"/>
            <w:szCs w:val="20"/>
          </w:rPr>
        </w:r>
        <w:r w:rsidR="007A325C" w:rsidRPr="0061123E">
          <w:rPr>
            <w:rFonts w:ascii="Times New Roman" w:hAnsi="Times New Roman" w:cs="Times New Roman"/>
            <w:webHidden/>
            <w:sz w:val="20"/>
            <w:szCs w:val="20"/>
          </w:rPr>
          <w:fldChar w:fldCharType="separate"/>
        </w:r>
        <w:r w:rsidR="00F9521B" w:rsidRPr="0061123E">
          <w:rPr>
            <w:rFonts w:ascii="Times New Roman" w:hAnsi="Times New Roman" w:cs="Times New Roman"/>
            <w:webHidden/>
            <w:sz w:val="20"/>
            <w:szCs w:val="20"/>
          </w:rPr>
          <w:t>20</w:t>
        </w:r>
        <w:r w:rsidR="007A325C" w:rsidRPr="0061123E">
          <w:rPr>
            <w:rFonts w:ascii="Times New Roman" w:hAnsi="Times New Roman" w:cs="Times New Roman"/>
            <w:webHidden/>
            <w:sz w:val="20"/>
            <w:szCs w:val="20"/>
          </w:rPr>
          <w:fldChar w:fldCharType="end"/>
        </w:r>
      </w:hyperlink>
    </w:p>
    <w:p w:rsidR="003A2BC4" w:rsidRPr="0061123E" w:rsidRDefault="00324C1C" w:rsidP="00CC7D33">
      <w:pPr>
        <w:pStyle w:val="ekillerTablosu"/>
        <w:jc w:val="left"/>
        <w:rPr>
          <w:rFonts w:ascii="Times New Roman" w:eastAsiaTheme="minorEastAsia" w:hAnsi="Times New Roman" w:cs="Times New Roman"/>
          <w:sz w:val="20"/>
          <w:szCs w:val="20"/>
          <w:lang w:eastAsia="tr-TR"/>
        </w:rPr>
      </w:pPr>
      <w:hyperlink w:anchor="_Toc11922065" w:history="1">
        <w:r w:rsidR="003A2BC4" w:rsidRPr="0061123E">
          <w:rPr>
            <w:rStyle w:val="Kpr"/>
            <w:rFonts w:ascii="Times New Roman" w:hAnsi="Times New Roman" w:cs="Times New Roman"/>
            <w:b/>
            <w:sz w:val="20"/>
            <w:szCs w:val="20"/>
          </w:rPr>
          <w:t xml:space="preserve">Tablo </w:t>
        </w:r>
        <w:r w:rsidR="009C4410" w:rsidRPr="0061123E">
          <w:rPr>
            <w:rStyle w:val="Kpr"/>
            <w:rFonts w:ascii="Times New Roman" w:hAnsi="Times New Roman" w:cs="Times New Roman"/>
            <w:b/>
            <w:sz w:val="20"/>
            <w:szCs w:val="20"/>
          </w:rPr>
          <w:t>9</w:t>
        </w:r>
        <w:r w:rsidR="00430B00" w:rsidRPr="0061123E">
          <w:rPr>
            <w:rStyle w:val="Kpr"/>
            <w:rFonts w:ascii="Times New Roman" w:hAnsi="Times New Roman" w:cs="Times New Roman"/>
            <w:b/>
            <w:sz w:val="20"/>
            <w:szCs w:val="20"/>
          </w:rPr>
          <w:t>:</w:t>
        </w:r>
        <w:r w:rsidR="003A2BC4" w:rsidRPr="0061123E">
          <w:rPr>
            <w:rStyle w:val="Kpr"/>
            <w:rFonts w:ascii="Times New Roman" w:hAnsi="Times New Roman" w:cs="Times New Roman"/>
            <w:sz w:val="20"/>
            <w:szCs w:val="20"/>
          </w:rPr>
          <w:t>Müdürlüğümüzün Fiziki Kaynakları Arasında Yer Alan Bina Sayısı</w:t>
        </w:r>
        <w:r w:rsidR="003A2BC4" w:rsidRPr="0061123E">
          <w:rPr>
            <w:rFonts w:ascii="Times New Roman" w:hAnsi="Times New Roman" w:cs="Times New Roman"/>
            <w:webHidden/>
            <w:sz w:val="20"/>
            <w:szCs w:val="20"/>
          </w:rPr>
          <w:tab/>
        </w:r>
        <w:r w:rsidR="007A325C" w:rsidRPr="0061123E">
          <w:rPr>
            <w:rFonts w:ascii="Times New Roman" w:hAnsi="Times New Roman" w:cs="Times New Roman"/>
            <w:webHidden/>
            <w:sz w:val="20"/>
            <w:szCs w:val="20"/>
          </w:rPr>
          <w:fldChar w:fldCharType="begin"/>
        </w:r>
        <w:r w:rsidR="003A2BC4" w:rsidRPr="0061123E">
          <w:rPr>
            <w:rFonts w:ascii="Times New Roman" w:hAnsi="Times New Roman" w:cs="Times New Roman"/>
            <w:webHidden/>
            <w:sz w:val="20"/>
            <w:szCs w:val="20"/>
          </w:rPr>
          <w:instrText xml:space="preserve"> PAGEREF _Toc11922065 \h </w:instrText>
        </w:r>
        <w:r w:rsidR="007A325C" w:rsidRPr="0061123E">
          <w:rPr>
            <w:rFonts w:ascii="Times New Roman" w:hAnsi="Times New Roman" w:cs="Times New Roman"/>
            <w:webHidden/>
            <w:sz w:val="20"/>
            <w:szCs w:val="20"/>
          </w:rPr>
        </w:r>
        <w:r w:rsidR="007A325C" w:rsidRPr="0061123E">
          <w:rPr>
            <w:rFonts w:ascii="Times New Roman" w:hAnsi="Times New Roman" w:cs="Times New Roman"/>
            <w:webHidden/>
            <w:sz w:val="20"/>
            <w:szCs w:val="20"/>
          </w:rPr>
          <w:fldChar w:fldCharType="separate"/>
        </w:r>
        <w:r w:rsidR="00F9521B" w:rsidRPr="0061123E">
          <w:rPr>
            <w:rFonts w:ascii="Times New Roman" w:hAnsi="Times New Roman" w:cs="Times New Roman"/>
            <w:webHidden/>
            <w:sz w:val="20"/>
            <w:szCs w:val="20"/>
          </w:rPr>
          <w:t>20</w:t>
        </w:r>
        <w:r w:rsidR="007A325C" w:rsidRPr="0061123E">
          <w:rPr>
            <w:rFonts w:ascii="Times New Roman" w:hAnsi="Times New Roman" w:cs="Times New Roman"/>
            <w:webHidden/>
            <w:sz w:val="20"/>
            <w:szCs w:val="20"/>
          </w:rPr>
          <w:fldChar w:fldCharType="end"/>
        </w:r>
      </w:hyperlink>
    </w:p>
    <w:p w:rsidR="003A2BC4" w:rsidRPr="0061123E" w:rsidRDefault="00324C1C" w:rsidP="00CC7D33">
      <w:pPr>
        <w:pStyle w:val="ekillerTablosu"/>
        <w:jc w:val="left"/>
        <w:rPr>
          <w:rFonts w:ascii="Times New Roman" w:eastAsiaTheme="minorEastAsia" w:hAnsi="Times New Roman" w:cs="Times New Roman"/>
          <w:sz w:val="20"/>
          <w:szCs w:val="20"/>
          <w:lang w:eastAsia="tr-TR"/>
        </w:rPr>
      </w:pPr>
      <w:hyperlink w:anchor="_Toc11922067" w:history="1">
        <w:r w:rsidR="003A2BC4" w:rsidRPr="0061123E">
          <w:rPr>
            <w:rStyle w:val="Kpr"/>
            <w:rFonts w:ascii="Times New Roman" w:hAnsi="Times New Roman" w:cs="Times New Roman"/>
            <w:b/>
            <w:sz w:val="20"/>
            <w:szCs w:val="20"/>
          </w:rPr>
          <w:t xml:space="preserve">Tablo </w:t>
        </w:r>
        <w:r w:rsidR="008E0C74" w:rsidRPr="0061123E">
          <w:rPr>
            <w:rStyle w:val="Kpr"/>
            <w:rFonts w:ascii="Times New Roman" w:hAnsi="Times New Roman" w:cs="Times New Roman"/>
            <w:b/>
            <w:sz w:val="20"/>
            <w:szCs w:val="20"/>
          </w:rPr>
          <w:t>1</w:t>
        </w:r>
        <w:r w:rsidR="009C4410" w:rsidRPr="0061123E">
          <w:rPr>
            <w:rStyle w:val="Kpr"/>
            <w:rFonts w:ascii="Times New Roman" w:hAnsi="Times New Roman" w:cs="Times New Roman"/>
            <w:b/>
            <w:sz w:val="20"/>
            <w:szCs w:val="20"/>
          </w:rPr>
          <w:t>0</w:t>
        </w:r>
        <w:r w:rsidR="003A2BC4" w:rsidRPr="0061123E">
          <w:rPr>
            <w:rStyle w:val="Kpr"/>
            <w:rFonts w:ascii="Times New Roman" w:hAnsi="Times New Roman" w:cs="Times New Roman"/>
            <w:b/>
            <w:sz w:val="20"/>
            <w:szCs w:val="20"/>
          </w:rPr>
          <w:t>:</w:t>
        </w:r>
        <w:r w:rsidR="009C4410" w:rsidRPr="0061123E">
          <w:rPr>
            <w:rFonts w:ascii="Times New Roman" w:hAnsi="Times New Roman" w:cs="Times New Roman"/>
            <w:color w:val="000000" w:themeColor="text1"/>
            <w:sz w:val="20"/>
            <w:szCs w:val="20"/>
          </w:rPr>
          <w:t xml:space="preserve"> Şehit Doktor Ulucan Dayan İlkokulu</w:t>
        </w:r>
        <w:r w:rsidR="003A2BC4" w:rsidRPr="0061123E">
          <w:rPr>
            <w:rStyle w:val="Kpr"/>
            <w:rFonts w:ascii="Times New Roman" w:hAnsi="Times New Roman" w:cs="Times New Roman"/>
            <w:sz w:val="20"/>
            <w:szCs w:val="20"/>
          </w:rPr>
          <w:t xml:space="preserve"> Kaynak Tablosu (20</w:t>
        </w:r>
        <w:r w:rsidR="00EA723B" w:rsidRPr="0061123E">
          <w:rPr>
            <w:rStyle w:val="Kpr"/>
            <w:rFonts w:ascii="Times New Roman" w:hAnsi="Times New Roman" w:cs="Times New Roman"/>
            <w:sz w:val="20"/>
            <w:szCs w:val="20"/>
          </w:rPr>
          <w:t>23</w:t>
        </w:r>
        <w:r w:rsidR="003A2BC4" w:rsidRPr="0061123E">
          <w:rPr>
            <w:rStyle w:val="Kpr"/>
            <w:rFonts w:ascii="Times New Roman" w:hAnsi="Times New Roman" w:cs="Times New Roman"/>
            <w:sz w:val="20"/>
            <w:szCs w:val="20"/>
          </w:rPr>
          <w:t>-20</w:t>
        </w:r>
        <w:r w:rsidR="00EA723B" w:rsidRPr="0061123E">
          <w:rPr>
            <w:rStyle w:val="Kpr"/>
            <w:rFonts w:ascii="Times New Roman" w:hAnsi="Times New Roman" w:cs="Times New Roman"/>
            <w:sz w:val="20"/>
            <w:szCs w:val="20"/>
          </w:rPr>
          <w:t>24</w:t>
        </w:r>
        <w:r w:rsidR="001054BC" w:rsidRPr="0061123E">
          <w:rPr>
            <w:rStyle w:val="Kpr"/>
            <w:rFonts w:ascii="Times New Roman" w:hAnsi="Times New Roman" w:cs="Times New Roman"/>
            <w:sz w:val="20"/>
            <w:szCs w:val="20"/>
          </w:rPr>
          <w:t>)</w:t>
        </w:r>
        <w:r w:rsidR="003A2BC4" w:rsidRPr="0061123E">
          <w:rPr>
            <w:rFonts w:ascii="Times New Roman" w:hAnsi="Times New Roman" w:cs="Times New Roman"/>
            <w:webHidden/>
            <w:sz w:val="20"/>
            <w:szCs w:val="20"/>
          </w:rPr>
          <w:tab/>
        </w:r>
        <w:r w:rsidR="007A325C" w:rsidRPr="0061123E">
          <w:rPr>
            <w:rFonts w:ascii="Times New Roman" w:hAnsi="Times New Roman" w:cs="Times New Roman"/>
            <w:webHidden/>
            <w:sz w:val="20"/>
            <w:szCs w:val="20"/>
          </w:rPr>
          <w:fldChar w:fldCharType="begin"/>
        </w:r>
        <w:r w:rsidR="003A2BC4" w:rsidRPr="0061123E">
          <w:rPr>
            <w:rFonts w:ascii="Times New Roman" w:hAnsi="Times New Roman" w:cs="Times New Roman"/>
            <w:webHidden/>
            <w:sz w:val="20"/>
            <w:szCs w:val="20"/>
          </w:rPr>
          <w:instrText xml:space="preserve"> PAGEREF _Toc11922067 \h </w:instrText>
        </w:r>
        <w:r w:rsidR="007A325C" w:rsidRPr="0061123E">
          <w:rPr>
            <w:rFonts w:ascii="Times New Roman" w:hAnsi="Times New Roman" w:cs="Times New Roman"/>
            <w:webHidden/>
            <w:sz w:val="20"/>
            <w:szCs w:val="20"/>
          </w:rPr>
        </w:r>
        <w:r w:rsidR="007A325C" w:rsidRPr="0061123E">
          <w:rPr>
            <w:rFonts w:ascii="Times New Roman" w:hAnsi="Times New Roman" w:cs="Times New Roman"/>
            <w:webHidden/>
            <w:sz w:val="20"/>
            <w:szCs w:val="20"/>
          </w:rPr>
          <w:fldChar w:fldCharType="separate"/>
        </w:r>
        <w:r w:rsidR="00F9521B" w:rsidRPr="0061123E">
          <w:rPr>
            <w:rFonts w:ascii="Times New Roman" w:hAnsi="Times New Roman" w:cs="Times New Roman"/>
            <w:webHidden/>
            <w:sz w:val="20"/>
            <w:szCs w:val="20"/>
          </w:rPr>
          <w:t>21</w:t>
        </w:r>
        <w:r w:rsidR="007A325C" w:rsidRPr="0061123E">
          <w:rPr>
            <w:rFonts w:ascii="Times New Roman" w:hAnsi="Times New Roman" w:cs="Times New Roman"/>
            <w:webHidden/>
            <w:sz w:val="20"/>
            <w:szCs w:val="20"/>
          </w:rPr>
          <w:fldChar w:fldCharType="end"/>
        </w:r>
      </w:hyperlink>
    </w:p>
    <w:p w:rsidR="003A2BC4" w:rsidRPr="0061123E" w:rsidRDefault="00324C1C" w:rsidP="00CC7D33">
      <w:pPr>
        <w:pStyle w:val="ekillerTablosu"/>
        <w:jc w:val="left"/>
        <w:rPr>
          <w:rFonts w:ascii="Times New Roman" w:eastAsiaTheme="minorEastAsia" w:hAnsi="Times New Roman" w:cs="Times New Roman"/>
          <w:sz w:val="20"/>
          <w:szCs w:val="20"/>
          <w:lang w:eastAsia="tr-TR"/>
        </w:rPr>
      </w:pPr>
      <w:hyperlink w:anchor="_Toc11922069" w:history="1">
        <w:r w:rsidR="003A2BC4" w:rsidRPr="0061123E">
          <w:rPr>
            <w:rStyle w:val="Kpr"/>
            <w:rFonts w:ascii="Times New Roman" w:hAnsi="Times New Roman" w:cs="Times New Roman"/>
            <w:b/>
            <w:bCs/>
            <w:iCs/>
            <w:sz w:val="20"/>
            <w:szCs w:val="20"/>
          </w:rPr>
          <w:t xml:space="preserve">Tablo </w:t>
        </w:r>
        <w:r w:rsidR="008E0C74" w:rsidRPr="0061123E">
          <w:rPr>
            <w:rStyle w:val="Kpr"/>
            <w:rFonts w:ascii="Times New Roman" w:hAnsi="Times New Roman" w:cs="Times New Roman"/>
            <w:b/>
            <w:bCs/>
            <w:iCs/>
            <w:sz w:val="20"/>
            <w:szCs w:val="20"/>
          </w:rPr>
          <w:t>1</w:t>
        </w:r>
        <w:r w:rsidR="009C4410" w:rsidRPr="0061123E">
          <w:rPr>
            <w:rStyle w:val="Kpr"/>
            <w:rFonts w:ascii="Times New Roman" w:hAnsi="Times New Roman" w:cs="Times New Roman"/>
            <w:b/>
            <w:bCs/>
            <w:iCs/>
            <w:sz w:val="20"/>
            <w:szCs w:val="20"/>
          </w:rPr>
          <w:t>1</w:t>
        </w:r>
        <w:r w:rsidR="003A2BC4" w:rsidRPr="0061123E">
          <w:rPr>
            <w:rStyle w:val="Kpr"/>
            <w:rFonts w:ascii="Times New Roman" w:hAnsi="Times New Roman" w:cs="Times New Roman"/>
            <w:b/>
            <w:bCs/>
            <w:i/>
            <w:iCs/>
            <w:sz w:val="20"/>
            <w:szCs w:val="20"/>
          </w:rPr>
          <w:t xml:space="preserve">: </w:t>
        </w:r>
        <w:r w:rsidR="009C4410" w:rsidRPr="0061123E">
          <w:rPr>
            <w:rFonts w:ascii="Times New Roman" w:hAnsi="Times New Roman" w:cs="Times New Roman"/>
            <w:color w:val="000000" w:themeColor="text1"/>
            <w:sz w:val="20"/>
            <w:szCs w:val="20"/>
          </w:rPr>
          <w:t>Şehit Doktor Ulucan Dayan İlkokulu</w:t>
        </w:r>
        <w:r w:rsidR="003A2BC4" w:rsidRPr="0061123E">
          <w:rPr>
            <w:rStyle w:val="Kpr"/>
            <w:rFonts w:ascii="Times New Roman" w:hAnsi="Times New Roman" w:cs="Times New Roman"/>
            <w:bCs/>
            <w:iCs/>
            <w:sz w:val="20"/>
            <w:szCs w:val="20"/>
          </w:rPr>
          <w:t xml:space="preserve"> Bütçe Tasarısı(Ekonomik Sınıflandırma)</w:t>
        </w:r>
        <w:r w:rsidR="003A2BC4" w:rsidRPr="0061123E">
          <w:rPr>
            <w:rFonts w:ascii="Times New Roman" w:hAnsi="Times New Roman" w:cs="Times New Roman"/>
            <w:webHidden/>
            <w:sz w:val="20"/>
            <w:szCs w:val="20"/>
          </w:rPr>
          <w:tab/>
        </w:r>
      </w:hyperlink>
    </w:p>
    <w:p w:rsidR="003A2BC4" w:rsidRPr="0061123E" w:rsidRDefault="00324C1C" w:rsidP="00CC7D33">
      <w:pPr>
        <w:pStyle w:val="ekillerTablosu"/>
        <w:jc w:val="left"/>
        <w:rPr>
          <w:rFonts w:ascii="Times New Roman" w:eastAsiaTheme="minorEastAsia" w:hAnsi="Times New Roman" w:cs="Times New Roman"/>
          <w:sz w:val="20"/>
          <w:szCs w:val="20"/>
          <w:lang w:eastAsia="tr-TR"/>
        </w:rPr>
      </w:pPr>
      <w:hyperlink w:anchor="_Toc11922070" w:history="1">
        <w:r w:rsidR="003A2BC4" w:rsidRPr="0061123E">
          <w:rPr>
            <w:rStyle w:val="Kpr"/>
            <w:rFonts w:ascii="Times New Roman" w:hAnsi="Times New Roman" w:cs="Times New Roman"/>
            <w:b/>
            <w:bCs/>
            <w:sz w:val="20"/>
            <w:szCs w:val="20"/>
          </w:rPr>
          <w:t xml:space="preserve">Tablo </w:t>
        </w:r>
        <w:r w:rsidR="008E0C74" w:rsidRPr="0061123E">
          <w:rPr>
            <w:rStyle w:val="Kpr"/>
            <w:rFonts w:ascii="Times New Roman" w:hAnsi="Times New Roman" w:cs="Times New Roman"/>
            <w:b/>
            <w:bCs/>
            <w:sz w:val="20"/>
            <w:szCs w:val="20"/>
          </w:rPr>
          <w:t>1</w:t>
        </w:r>
        <w:r w:rsidR="009C4410" w:rsidRPr="0061123E">
          <w:rPr>
            <w:rStyle w:val="Kpr"/>
            <w:rFonts w:ascii="Times New Roman" w:hAnsi="Times New Roman" w:cs="Times New Roman"/>
            <w:b/>
            <w:bCs/>
            <w:sz w:val="20"/>
            <w:szCs w:val="20"/>
          </w:rPr>
          <w:t>2</w:t>
        </w:r>
        <w:r w:rsidR="003A2BC4" w:rsidRPr="0061123E">
          <w:rPr>
            <w:rStyle w:val="Kpr"/>
            <w:rFonts w:ascii="Times New Roman" w:hAnsi="Times New Roman" w:cs="Times New Roman"/>
            <w:b/>
            <w:bCs/>
            <w:sz w:val="20"/>
            <w:szCs w:val="20"/>
          </w:rPr>
          <w:t xml:space="preserve">: </w:t>
        </w:r>
        <w:r w:rsidR="009C4410" w:rsidRPr="0061123E">
          <w:rPr>
            <w:rFonts w:ascii="Times New Roman" w:hAnsi="Times New Roman" w:cs="Times New Roman"/>
            <w:color w:val="000000" w:themeColor="text1"/>
            <w:sz w:val="20"/>
            <w:szCs w:val="20"/>
          </w:rPr>
          <w:t>Şehit Doktor Ulucan Dayan İlkokulu</w:t>
        </w:r>
        <w:r w:rsidR="003A2BC4" w:rsidRPr="0061123E">
          <w:rPr>
            <w:rStyle w:val="Kpr"/>
            <w:rFonts w:ascii="Times New Roman" w:hAnsi="Times New Roman" w:cs="Times New Roman"/>
            <w:bCs/>
            <w:sz w:val="20"/>
            <w:szCs w:val="20"/>
          </w:rPr>
          <w:t xml:space="preserve"> Kaynak Tablosu</w:t>
        </w:r>
        <w:r w:rsidR="003A2BC4" w:rsidRPr="0061123E">
          <w:rPr>
            <w:rFonts w:ascii="Times New Roman" w:hAnsi="Times New Roman" w:cs="Times New Roman"/>
            <w:webHidden/>
            <w:sz w:val="20"/>
            <w:szCs w:val="20"/>
          </w:rPr>
          <w:tab/>
        </w:r>
      </w:hyperlink>
    </w:p>
    <w:p w:rsidR="003A2BC4" w:rsidRPr="0061123E" w:rsidRDefault="00324C1C" w:rsidP="00CC7D33">
      <w:pPr>
        <w:pStyle w:val="ekillerTablosu"/>
        <w:jc w:val="left"/>
        <w:rPr>
          <w:rFonts w:ascii="Times New Roman" w:eastAsiaTheme="minorEastAsia" w:hAnsi="Times New Roman" w:cs="Times New Roman"/>
          <w:sz w:val="20"/>
          <w:szCs w:val="20"/>
          <w:lang w:eastAsia="tr-TR"/>
        </w:rPr>
      </w:pPr>
      <w:hyperlink w:anchor="_Toc11922071" w:history="1">
        <w:r w:rsidR="003A2BC4" w:rsidRPr="0061123E">
          <w:rPr>
            <w:rStyle w:val="Kpr"/>
            <w:rFonts w:ascii="Times New Roman" w:hAnsi="Times New Roman" w:cs="Times New Roman"/>
            <w:b/>
            <w:sz w:val="20"/>
            <w:szCs w:val="20"/>
          </w:rPr>
          <w:t xml:space="preserve">Tablo </w:t>
        </w:r>
        <w:r w:rsidR="008E0C74" w:rsidRPr="0061123E">
          <w:rPr>
            <w:rStyle w:val="Kpr"/>
            <w:rFonts w:ascii="Times New Roman" w:hAnsi="Times New Roman" w:cs="Times New Roman"/>
            <w:b/>
            <w:sz w:val="20"/>
            <w:szCs w:val="20"/>
          </w:rPr>
          <w:t>1</w:t>
        </w:r>
        <w:r w:rsidR="009C4410" w:rsidRPr="0061123E">
          <w:rPr>
            <w:rStyle w:val="Kpr"/>
            <w:rFonts w:ascii="Times New Roman" w:hAnsi="Times New Roman" w:cs="Times New Roman"/>
            <w:b/>
            <w:sz w:val="20"/>
            <w:szCs w:val="20"/>
          </w:rPr>
          <w:t>3</w:t>
        </w:r>
        <w:r w:rsidR="003A2BC4" w:rsidRPr="0061123E">
          <w:rPr>
            <w:rStyle w:val="Kpr"/>
            <w:rFonts w:ascii="Times New Roman" w:hAnsi="Times New Roman" w:cs="Times New Roman"/>
            <w:b/>
            <w:sz w:val="20"/>
            <w:szCs w:val="20"/>
          </w:rPr>
          <w:t>:</w:t>
        </w:r>
        <w:r w:rsidR="003A2BC4" w:rsidRPr="0061123E">
          <w:rPr>
            <w:rStyle w:val="Kpr"/>
            <w:rFonts w:ascii="Times New Roman" w:hAnsi="Times New Roman" w:cs="Times New Roman"/>
            <w:sz w:val="20"/>
            <w:szCs w:val="20"/>
          </w:rPr>
          <w:t xml:space="preserve"> Amaç ve Hedef Maliyetleri Tablosu</w:t>
        </w:r>
        <w:r w:rsidR="003A2BC4" w:rsidRPr="0061123E">
          <w:rPr>
            <w:rFonts w:ascii="Times New Roman" w:hAnsi="Times New Roman" w:cs="Times New Roman"/>
            <w:webHidden/>
            <w:sz w:val="20"/>
            <w:szCs w:val="20"/>
          </w:rPr>
          <w:tab/>
        </w:r>
        <w:r w:rsidR="007A325C" w:rsidRPr="0061123E">
          <w:rPr>
            <w:rFonts w:ascii="Times New Roman" w:hAnsi="Times New Roman" w:cs="Times New Roman"/>
            <w:webHidden/>
            <w:sz w:val="20"/>
            <w:szCs w:val="20"/>
          </w:rPr>
          <w:fldChar w:fldCharType="begin"/>
        </w:r>
        <w:r w:rsidR="003A2BC4" w:rsidRPr="0061123E">
          <w:rPr>
            <w:rFonts w:ascii="Times New Roman" w:hAnsi="Times New Roman" w:cs="Times New Roman"/>
            <w:webHidden/>
            <w:sz w:val="20"/>
            <w:szCs w:val="20"/>
          </w:rPr>
          <w:instrText xml:space="preserve"> PAGEREF _Toc11922071 \h </w:instrText>
        </w:r>
        <w:r w:rsidR="007A325C" w:rsidRPr="0061123E">
          <w:rPr>
            <w:rFonts w:ascii="Times New Roman" w:hAnsi="Times New Roman" w:cs="Times New Roman"/>
            <w:webHidden/>
            <w:sz w:val="20"/>
            <w:szCs w:val="20"/>
          </w:rPr>
        </w:r>
        <w:r w:rsidR="007A325C" w:rsidRPr="0061123E">
          <w:rPr>
            <w:rFonts w:ascii="Times New Roman" w:hAnsi="Times New Roman" w:cs="Times New Roman"/>
            <w:webHidden/>
            <w:sz w:val="20"/>
            <w:szCs w:val="20"/>
          </w:rPr>
          <w:fldChar w:fldCharType="separate"/>
        </w:r>
        <w:r w:rsidR="00F9521B" w:rsidRPr="0061123E">
          <w:rPr>
            <w:rFonts w:ascii="Times New Roman" w:hAnsi="Times New Roman" w:cs="Times New Roman"/>
            <w:b/>
            <w:bCs/>
            <w:webHidden/>
            <w:sz w:val="20"/>
            <w:szCs w:val="20"/>
          </w:rPr>
          <w:t>Hata! Yer işareti tanımlanmamış.</w:t>
        </w:r>
        <w:r w:rsidR="007A325C" w:rsidRPr="0061123E">
          <w:rPr>
            <w:rFonts w:ascii="Times New Roman" w:hAnsi="Times New Roman" w:cs="Times New Roman"/>
            <w:webHidden/>
            <w:sz w:val="20"/>
            <w:szCs w:val="20"/>
          </w:rPr>
          <w:fldChar w:fldCharType="end"/>
        </w:r>
      </w:hyperlink>
    </w:p>
    <w:p w:rsidR="003A2BC4" w:rsidRPr="0061123E" w:rsidRDefault="00324C1C" w:rsidP="00CC7D33">
      <w:pPr>
        <w:pStyle w:val="ekillerTablosu"/>
        <w:jc w:val="left"/>
        <w:rPr>
          <w:rFonts w:ascii="Times New Roman" w:eastAsiaTheme="minorEastAsia" w:hAnsi="Times New Roman" w:cs="Times New Roman"/>
          <w:sz w:val="20"/>
          <w:szCs w:val="20"/>
          <w:lang w:eastAsia="tr-TR"/>
        </w:rPr>
      </w:pPr>
      <w:hyperlink w:anchor="_Toc11922072" w:history="1">
        <w:r w:rsidR="003A2BC4" w:rsidRPr="0061123E">
          <w:rPr>
            <w:rStyle w:val="Kpr"/>
            <w:rFonts w:ascii="Times New Roman" w:hAnsi="Times New Roman" w:cs="Times New Roman"/>
            <w:b/>
            <w:sz w:val="20"/>
            <w:szCs w:val="20"/>
          </w:rPr>
          <w:t xml:space="preserve">Tablo </w:t>
        </w:r>
        <w:r w:rsidR="008E0C74" w:rsidRPr="0061123E">
          <w:rPr>
            <w:rStyle w:val="Kpr"/>
            <w:rFonts w:ascii="Times New Roman" w:hAnsi="Times New Roman" w:cs="Times New Roman"/>
            <w:b/>
            <w:sz w:val="20"/>
            <w:szCs w:val="20"/>
          </w:rPr>
          <w:t>1</w:t>
        </w:r>
        <w:r w:rsidR="009C4410" w:rsidRPr="0061123E">
          <w:rPr>
            <w:rStyle w:val="Kpr"/>
            <w:rFonts w:ascii="Times New Roman" w:hAnsi="Times New Roman" w:cs="Times New Roman"/>
            <w:b/>
            <w:sz w:val="20"/>
            <w:szCs w:val="20"/>
          </w:rPr>
          <w:t>4</w:t>
        </w:r>
        <w:r w:rsidR="003A2BC4" w:rsidRPr="0061123E">
          <w:rPr>
            <w:rStyle w:val="Kpr"/>
            <w:rFonts w:ascii="Times New Roman" w:hAnsi="Times New Roman" w:cs="Times New Roman"/>
            <w:b/>
            <w:sz w:val="20"/>
            <w:szCs w:val="20"/>
          </w:rPr>
          <w:t>:</w:t>
        </w:r>
        <w:r w:rsidR="003A2BC4" w:rsidRPr="0061123E">
          <w:rPr>
            <w:rStyle w:val="Kpr"/>
            <w:rFonts w:ascii="Times New Roman" w:hAnsi="Times New Roman" w:cs="Times New Roman"/>
            <w:sz w:val="20"/>
            <w:szCs w:val="20"/>
          </w:rPr>
          <w:t>Hedeflerden Sorumlu ve İşbirliği Yapılacak Birimler</w:t>
        </w:r>
        <w:r w:rsidR="003A2BC4" w:rsidRPr="0061123E">
          <w:rPr>
            <w:rFonts w:ascii="Times New Roman" w:hAnsi="Times New Roman" w:cs="Times New Roman"/>
            <w:webHidden/>
            <w:sz w:val="20"/>
            <w:szCs w:val="20"/>
          </w:rPr>
          <w:tab/>
        </w:r>
        <w:r w:rsidR="007A325C" w:rsidRPr="0061123E">
          <w:rPr>
            <w:rFonts w:ascii="Times New Roman" w:hAnsi="Times New Roman" w:cs="Times New Roman"/>
            <w:webHidden/>
            <w:sz w:val="20"/>
            <w:szCs w:val="20"/>
          </w:rPr>
          <w:fldChar w:fldCharType="begin"/>
        </w:r>
        <w:r w:rsidR="003A2BC4" w:rsidRPr="0061123E">
          <w:rPr>
            <w:rFonts w:ascii="Times New Roman" w:hAnsi="Times New Roman" w:cs="Times New Roman"/>
            <w:webHidden/>
            <w:sz w:val="20"/>
            <w:szCs w:val="20"/>
          </w:rPr>
          <w:instrText xml:space="preserve"> PAGEREF _Toc11922072 \h </w:instrText>
        </w:r>
        <w:r w:rsidR="007A325C" w:rsidRPr="0061123E">
          <w:rPr>
            <w:rFonts w:ascii="Times New Roman" w:hAnsi="Times New Roman" w:cs="Times New Roman"/>
            <w:webHidden/>
            <w:sz w:val="20"/>
            <w:szCs w:val="20"/>
          </w:rPr>
        </w:r>
        <w:r w:rsidR="007A325C" w:rsidRPr="0061123E">
          <w:rPr>
            <w:rFonts w:ascii="Times New Roman" w:hAnsi="Times New Roman" w:cs="Times New Roman"/>
            <w:webHidden/>
            <w:sz w:val="20"/>
            <w:szCs w:val="20"/>
          </w:rPr>
          <w:fldChar w:fldCharType="separate"/>
        </w:r>
        <w:r w:rsidR="00F9521B" w:rsidRPr="0061123E">
          <w:rPr>
            <w:rFonts w:ascii="Times New Roman" w:hAnsi="Times New Roman" w:cs="Times New Roman"/>
            <w:b/>
            <w:bCs/>
            <w:webHidden/>
            <w:sz w:val="20"/>
            <w:szCs w:val="20"/>
          </w:rPr>
          <w:t>Hata! Yer işareti tanımlanmamış.</w:t>
        </w:r>
        <w:r w:rsidR="007A325C" w:rsidRPr="0061123E">
          <w:rPr>
            <w:rFonts w:ascii="Times New Roman" w:hAnsi="Times New Roman" w:cs="Times New Roman"/>
            <w:webHidden/>
            <w:sz w:val="20"/>
            <w:szCs w:val="20"/>
          </w:rPr>
          <w:fldChar w:fldCharType="end"/>
        </w:r>
      </w:hyperlink>
    </w:p>
    <w:p w:rsidR="00C05809" w:rsidRPr="0061123E" w:rsidRDefault="007A325C" w:rsidP="00CC7D33">
      <w:pPr>
        <w:spacing w:after="200" w:line="360" w:lineRule="auto"/>
        <w:jc w:val="left"/>
        <w:rPr>
          <w:sz w:val="20"/>
          <w:szCs w:val="20"/>
        </w:rPr>
        <w:sectPr w:rsidR="00C05809" w:rsidRPr="0061123E" w:rsidSect="00A029F7">
          <w:type w:val="oddPage"/>
          <w:pgSz w:w="11906" w:h="16838" w:code="9"/>
          <w:pgMar w:top="1134" w:right="1134" w:bottom="1134" w:left="1418" w:header="113" w:footer="113" w:gutter="0"/>
          <w:pgNumType w:fmt="upperRoman"/>
          <w:cols w:space="708"/>
          <w:docGrid w:linePitch="360"/>
        </w:sectPr>
      </w:pPr>
      <w:r w:rsidRPr="0061123E">
        <w:rPr>
          <w:sz w:val="20"/>
          <w:szCs w:val="20"/>
        </w:rPr>
        <w:fldChar w:fldCharType="end"/>
      </w:r>
    </w:p>
    <w:p w:rsidR="00C05809" w:rsidRPr="0061123E" w:rsidRDefault="00C05809" w:rsidP="00CC7D33">
      <w:pPr>
        <w:pStyle w:val="Balk1"/>
        <w:numPr>
          <w:ilvl w:val="0"/>
          <w:numId w:val="0"/>
        </w:numPr>
        <w:ind w:left="720"/>
        <w:jc w:val="left"/>
        <w:rPr>
          <w:rFonts w:ascii="Times New Roman" w:hAnsi="Times New Roman" w:cs="Times New Roman"/>
          <w:sz w:val="20"/>
          <w:szCs w:val="20"/>
        </w:rPr>
      </w:pPr>
      <w:bookmarkStart w:id="14" w:name="_Toc532154550"/>
      <w:bookmarkStart w:id="15" w:name="_Toc11922011"/>
      <w:r w:rsidRPr="0061123E">
        <w:rPr>
          <w:rFonts w:ascii="Times New Roman" w:hAnsi="Times New Roman" w:cs="Times New Roman"/>
          <w:sz w:val="20"/>
          <w:szCs w:val="20"/>
        </w:rPr>
        <w:lastRenderedPageBreak/>
        <w:t>Şekiller</w:t>
      </w:r>
      <w:bookmarkEnd w:id="14"/>
      <w:bookmarkEnd w:id="15"/>
    </w:p>
    <w:p w:rsidR="00B261CC" w:rsidRPr="0061123E" w:rsidRDefault="00836E94" w:rsidP="00AD3902">
      <w:pPr>
        <w:pStyle w:val="ekillerTablosu"/>
        <w:jc w:val="left"/>
        <w:rPr>
          <w:rFonts w:ascii="Times New Roman" w:eastAsiaTheme="minorEastAsia" w:hAnsi="Times New Roman" w:cs="Times New Roman"/>
          <w:sz w:val="20"/>
          <w:szCs w:val="20"/>
          <w:lang w:eastAsia="tr-TR"/>
        </w:rPr>
      </w:pPr>
      <w:r w:rsidRPr="0061123E">
        <w:rPr>
          <w:rFonts w:ascii="Times New Roman" w:hAnsi="Times New Roman" w:cs="Times New Roman"/>
          <w:sz w:val="20"/>
          <w:szCs w:val="20"/>
        </w:rPr>
        <w:t>Yapılan anketlerin tabloları</w:t>
      </w:r>
      <w:r w:rsidR="007A325C" w:rsidRPr="0061123E">
        <w:rPr>
          <w:rFonts w:ascii="Times New Roman" w:hAnsi="Times New Roman" w:cs="Times New Roman"/>
          <w:sz w:val="20"/>
          <w:szCs w:val="20"/>
        </w:rPr>
        <w:fldChar w:fldCharType="begin"/>
      </w:r>
      <w:r w:rsidR="005B68D0" w:rsidRPr="0061123E">
        <w:rPr>
          <w:rFonts w:ascii="Times New Roman" w:hAnsi="Times New Roman" w:cs="Times New Roman"/>
          <w:sz w:val="20"/>
          <w:szCs w:val="20"/>
        </w:rPr>
        <w:instrText xml:space="preserve"> TOC \h \z \c "Şekil" </w:instrText>
      </w:r>
      <w:r w:rsidR="007A325C" w:rsidRPr="0061123E">
        <w:rPr>
          <w:rFonts w:ascii="Times New Roman" w:hAnsi="Times New Roman" w:cs="Times New Roman"/>
          <w:sz w:val="20"/>
          <w:szCs w:val="20"/>
        </w:rPr>
        <w:fldChar w:fldCharType="separate"/>
      </w:r>
    </w:p>
    <w:p w:rsidR="00B261CC" w:rsidRPr="0061123E" w:rsidRDefault="00B261CC" w:rsidP="00CC7D33">
      <w:pPr>
        <w:jc w:val="left"/>
        <w:rPr>
          <w:rFonts w:eastAsiaTheme="minorEastAsia"/>
          <w:sz w:val="20"/>
          <w:szCs w:val="20"/>
        </w:rPr>
      </w:pPr>
    </w:p>
    <w:p w:rsidR="0016567E" w:rsidRPr="0061123E" w:rsidRDefault="007A325C" w:rsidP="00CC7D33">
      <w:pPr>
        <w:pStyle w:val="Balk1"/>
        <w:numPr>
          <w:ilvl w:val="0"/>
          <w:numId w:val="0"/>
        </w:numPr>
        <w:ind w:left="720"/>
        <w:jc w:val="left"/>
        <w:rPr>
          <w:rFonts w:ascii="Times New Roman" w:hAnsi="Times New Roman" w:cs="Times New Roman"/>
          <w:noProof/>
          <w:sz w:val="20"/>
          <w:szCs w:val="20"/>
        </w:rPr>
      </w:pPr>
      <w:r w:rsidRPr="0061123E">
        <w:rPr>
          <w:rFonts w:ascii="Times New Roman" w:hAnsi="Times New Roman" w:cs="Times New Roman"/>
          <w:sz w:val="20"/>
          <w:szCs w:val="20"/>
        </w:rPr>
        <w:fldChar w:fldCharType="end"/>
      </w:r>
      <w:bookmarkStart w:id="16" w:name="_Toc11922012"/>
      <w:r w:rsidR="0016567E" w:rsidRPr="0061123E">
        <w:rPr>
          <w:rFonts w:ascii="Times New Roman" w:hAnsi="Times New Roman" w:cs="Times New Roman"/>
          <w:sz w:val="20"/>
          <w:szCs w:val="20"/>
        </w:rPr>
        <w:t>Ekler</w:t>
      </w:r>
      <w:bookmarkEnd w:id="16"/>
      <w:r w:rsidRPr="0061123E">
        <w:rPr>
          <w:rFonts w:ascii="Times New Roman" w:hAnsi="Times New Roman" w:cs="Times New Roman"/>
          <w:sz w:val="20"/>
          <w:szCs w:val="20"/>
        </w:rPr>
        <w:fldChar w:fldCharType="begin"/>
      </w:r>
      <w:r w:rsidR="0016567E" w:rsidRPr="0061123E">
        <w:rPr>
          <w:rFonts w:ascii="Times New Roman" w:hAnsi="Times New Roman" w:cs="Times New Roman"/>
          <w:sz w:val="20"/>
          <w:szCs w:val="20"/>
        </w:rPr>
        <w:instrText xml:space="preserve"> TOC \h \z \c "EK" </w:instrText>
      </w:r>
      <w:r w:rsidRPr="0061123E">
        <w:rPr>
          <w:rFonts w:ascii="Times New Roman" w:hAnsi="Times New Roman" w:cs="Times New Roman"/>
          <w:sz w:val="20"/>
          <w:szCs w:val="20"/>
        </w:rPr>
        <w:fldChar w:fldCharType="separate"/>
      </w:r>
    </w:p>
    <w:p w:rsidR="0016567E" w:rsidRPr="0061123E" w:rsidRDefault="00324C1C" w:rsidP="00CC7D33">
      <w:pPr>
        <w:pStyle w:val="ekillerTablosu"/>
        <w:jc w:val="left"/>
        <w:rPr>
          <w:rFonts w:ascii="Times New Roman" w:eastAsiaTheme="minorEastAsia" w:hAnsi="Times New Roman" w:cs="Times New Roman"/>
          <w:sz w:val="20"/>
          <w:szCs w:val="20"/>
          <w:lang w:eastAsia="tr-TR"/>
        </w:rPr>
      </w:pPr>
      <w:hyperlink w:anchor="_Toc535932765" w:history="1">
        <w:r w:rsidR="0016567E" w:rsidRPr="0061123E">
          <w:rPr>
            <w:rStyle w:val="Kpr"/>
            <w:rFonts w:ascii="Times New Roman" w:hAnsi="Times New Roman" w:cs="Times New Roman"/>
            <w:sz w:val="20"/>
            <w:szCs w:val="20"/>
          </w:rPr>
          <w:t>EK 1: Paydaş Analizi</w:t>
        </w:r>
      </w:hyperlink>
    </w:p>
    <w:p w:rsidR="00C05809" w:rsidRPr="0061123E" w:rsidRDefault="007A325C" w:rsidP="00CC7D33">
      <w:pPr>
        <w:spacing w:after="200" w:line="360" w:lineRule="auto"/>
        <w:jc w:val="left"/>
        <w:rPr>
          <w:sz w:val="20"/>
          <w:szCs w:val="20"/>
        </w:rPr>
        <w:sectPr w:rsidR="00C05809" w:rsidRPr="0061123E" w:rsidSect="00690EFB">
          <w:type w:val="oddPage"/>
          <w:pgSz w:w="11906" w:h="16838" w:code="9"/>
          <w:pgMar w:top="1134" w:right="1274" w:bottom="1134" w:left="1418" w:header="113" w:footer="113" w:gutter="0"/>
          <w:pgNumType w:fmt="upperRoman"/>
          <w:cols w:space="708"/>
          <w:docGrid w:linePitch="360"/>
        </w:sectPr>
      </w:pPr>
      <w:r w:rsidRPr="0061123E">
        <w:rPr>
          <w:sz w:val="20"/>
          <w:szCs w:val="20"/>
        </w:rPr>
        <w:fldChar w:fldCharType="end"/>
      </w:r>
    </w:p>
    <w:p w:rsidR="00C05809" w:rsidRPr="0061123E" w:rsidRDefault="00C05809" w:rsidP="00CC7D33">
      <w:pPr>
        <w:pStyle w:val="Balk1"/>
        <w:numPr>
          <w:ilvl w:val="0"/>
          <w:numId w:val="0"/>
        </w:numPr>
        <w:ind w:left="720"/>
        <w:jc w:val="left"/>
        <w:rPr>
          <w:rFonts w:ascii="Times New Roman" w:hAnsi="Times New Roman" w:cs="Times New Roman"/>
          <w:sz w:val="20"/>
          <w:szCs w:val="20"/>
        </w:rPr>
      </w:pPr>
      <w:bookmarkStart w:id="17" w:name="_Toc531853179"/>
      <w:bookmarkStart w:id="18" w:name="_Toc532154551"/>
      <w:bookmarkStart w:id="19" w:name="_Toc11922013"/>
      <w:r w:rsidRPr="0061123E">
        <w:rPr>
          <w:rFonts w:ascii="Times New Roman" w:hAnsi="Times New Roman" w:cs="Times New Roman"/>
          <w:sz w:val="20"/>
          <w:szCs w:val="20"/>
        </w:rPr>
        <w:lastRenderedPageBreak/>
        <w:t>Kısaltmalar</w:t>
      </w:r>
      <w:bookmarkEnd w:id="17"/>
      <w:bookmarkEnd w:id="18"/>
      <w:bookmarkEnd w:id="19"/>
    </w:p>
    <w:tbl>
      <w:tblPr>
        <w:tblStyle w:val="DzTablo11"/>
        <w:tblW w:w="9691" w:type="dxa"/>
        <w:jc w:val="center"/>
        <w:tblBorders>
          <w:top w:val="thinThickSmallGap" w:sz="24" w:space="0" w:color="auto"/>
          <w:left w:val="none" w:sz="0" w:space="0" w:color="auto"/>
          <w:bottom w:val="thinThickSmallGap" w:sz="24"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555"/>
        <w:gridCol w:w="8136"/>
      </w:tblGrid>
      <w:tr w:rsidR="00C05809" w:rsidRPr="0061123E" w:rsidTr="006C7400">
        <w:trPr>
          <w:cnfStyle w:val="100000000000" w:firstRow="1" w:lastRow="0" w:firstColumn="0" w:lastColumn="0" w:oddVBand="0" w:evenVBand="0" w:oddHBand="0" w:evenHBand="0"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1555" w:type="dxa"/>
            <w:shd w:val="clear" w:color="auto" w:fill="B4DCFA" w:themeFill="background2"/>
          </w:tcPr>
          <w:p w:rsidR="00C05809" w:rsidRPr="0061123E" w:rsidRDefault="00C05809" w:rsidP="00CC7D33">
            <w:pPr>
              <w:spacing w:line="276" w:lineRule="auto"/>
              <w:jc w:val="left"/>
              <w:rPr>
                <w:sz w:val="20"/>
                <w:szCs w:val="20"/>
              </w:rPr>
            </w:pPr>
            <w:r w:rsidRPr="0061123E">
              <w:rPr>
                <w:sz w:val="20"/>
                <w:szCs w:val="20"/>
              </w:rPr>
              <w:t>AB</w:t>
            </w:r>
          </w:p>
        </w:tc>
        <w:tc>
          <w:tcPr>
            <w:tcW w:w="8136" w:type="dxa"/>
            <w:shd w:val="clear" w:color="auto" w:fill="B4DCFA" w:themeFill="background2"/>
          </w:tcPr>
          <w:p w:rsidR="00C05809" w:rsidRPr="0061123E" w:rsidRDefault="00C05809" w:rsidP="00925E2D">
            <w:pPr>
              <w:pStyle w:val="ListeParagraf"/>
              <w:numPr>
                <w:ilvl w:val="0"/>
                <w:numId w:val="3"/>
              </w:numPr>
              <w:spacing w:after="0"/>
              <w:ind w:left="153" w:hanging="153"/>
              <w:contextualSpacing w:val="0"/>
              <w:jc w:val="left"/>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Avrupa Birliği</w:t>
            </w:r>
          </w:p>
        </w:tc>
      </w:tr>
      <w:tr w:rsidR="00C05809" w:rsidRPr="0061123E" w:rsidTr="006C7400">
        <w:trPr>
          <w:trHeight w:val="20"/>
          <w:jc w:val="center"/>
        </w:trPr>
        <w:tc>
          <w:tcPr>
            <w:cnfStyle w:val="001000000000" w:firstRow="0" w:lastRow="0" w:firstColumn="1" w:lastColumn="0" w:oddVBand="0" w:evenVBand="0" w:oddHBand="0" w:evenHBand="0" w:firstRowFirstColumn="0" w:firstRowLastColumn="0" w:lastRowFirstColumn="0" w:lastRowLastColumn="0"/>
            <w:tcW w:w="1555" w:type="dxa"/>
          </w:tcPr>
          <w:p w:rsidR="00C05809" w:rsidRPr="0061123E" w:rsidRDefault="00C05809" w:rsidP="00CC7D33">
            <w:pPr>
              <w:spacing w:line="276" w:lineRule="auto"/>
              <w:jc w:val="left"/>
              <w:rPr>
                <w:sz w:val="20"/>
                <w:szCs w:val="20"/>
              </w:rPr>
            </w:pPr>
            <w:r w:rsidRPr="0061123E">
              <w:rPr>
                <w:sz w:val="20"/>
                <w:szCs w:val="20"/>
              </w:rPr>
              <w:t>ABİDE</w:t>
            </w:r>
          </w:p>
        </w:tc>
        <w:tc>
          <w:tcPr>
            <w:tcW w:w="8136" w:type="dxa"/>
          </w:tcPr>
          <w:p w:rsidR="00C05809" w:rsidRPr="0061123E" w:rsidRDefault="00C05809" w:rsidP="00925E2D">
            <w:pPr>
              <w:pStyle w:val="ListeParagraf"/>
              <w:numPr>
                <w:ilvl w:val="0"/>
                <w:numId w:val="3"/>
              </w:numPr>
              <w:spacing w:after="0"/>
              <w:contextualSpacing w:val="0"/>
              <w:jc w:val="lef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Akademik Becerilerin İzlenmesi ve Değerlendirilmesi</w:t>
            </w:r>
          </w:p>
        </w:tc>
      </w:tr>
      <w:tr w:rsidR="00C05809" w:rsidRPr="0061123E" w:rsidTr="006C7400">
        <w:trPr>
          <w:cnfStyle w:val="000000010000" w:firstRow="0" w:lastRow="0" w:firstColumn="0" w:lastColumn="0" w:oddVBand="0" w:evenVBand="0" w:oddHBand="0" w:evenHBand="1"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1555" w:type="dxa"/>
            <w:shd w:val="clear" w:color="auto" w:fill="B4DCFA" w:themeFill="background2"/>
          </w:tcPr>
          <w:p w:rsidR="00C05809" w:rsidRPr="0061123E" w:rsidRDefault="00C05809" w:rsidP="00CC7D33">
            <w:pPr>
              <w:spacing w:line="276" w:lineRule="auto"/>
              <w:jc w:val="left"/>
              <w:rPr>
                <w:sz w:val="20"/>
                <w:szCs w:val="20"/>
              </w:rPr>
            </w:pPr>
            <w:r w:rsidRPr="0061123E">
              <w:rPr>
                <w:sz w:val="20"/>
                <w:szCs w:val="20"/>
              </w:rPr>
              <w:t>AR-GE</w:t>
            </w:r>
          </w:p>
        </w:tc>
        <w:tc>
          <w:tcPr>
            <w:tcW w:w="8136" w:type="dxa"/>
            <w:shd w:val="clear" w:color="auto" w:fill="B4DCFA" w:themeFill="background2"/>
          </w:tcPr>
          <w:p w:rsidR="00C05809" w:rsidRPr="0061123E" w:rsidRDefault="00C05809" w:rsidP="00925E2D">
            <w:pPr>
              <w:pStyle w:val="ListeParagraf"/>
              <w:numPr>
                <w:ilvl w:val="0"/>
                <w:numId w:val="3"/>
              </w:numPr>
              <w:spacing w:after="0"/>
              <w:contextualSpacing w:val="0"/>
              <w:jc w:val="left"/>
              <w:cnfStyle w:val="000000010000" w:firstRow="0" w:lastRow="0" w:firstColumn="0" w:lastColumn="0" w:oddVBand="0" w:evenVBand="0" w:oddHBand="0" w:evenHBand="1"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Araştırma, Geliştirme</w:t>
            </w:r>
          </w:p>
        </w:tc>
      </w:tr>
      <w:tr w:rsidR="00C05809" w:rsidRPr="0061123E" w:rsidTr="006C7400">
        <w:trPr>
          <w:trHeight w:val="20"/>
          <w:jc w:val="center"/>
        </w:trPr>
        <w:tc>
          <w:tcPr>
            <w:cnfStyle w:val="001000000000" w:firstRow="0" w:lastRow="0" w:firstColumn="1" w:lastColumn="0" w:oddVBand="0" w:evenVBand="0" w:oddHBand="0" w:evenHBand="0" w:firstRowFirstColumn="0" w:firstRowLastColumn="0" w:lastRowFirstColumn="0" w:lastRowLastColumn="0"/>
            <w:tcW w:w="1555" w:type="dxa"/>
          </w:tcPr>
          <w:p w:rsidR="00C05809" w:rsidRPr="0061123E" w:rsidRDefault="00C05809" w:rsidP="00CC7D33">
            <w:pPr>
              <w:spacing w:line="276" w:lineRule="auto"/>
              <w:jc w:val="left"/>
              <w:rPr>
                <w:sz w:val="20"/>
                <w:szCs w:val="20"/>
              </w:rPr>
            </w:pPr>
            <w:r w:rsidRPr="0061123E">
              <w:rPr>
                <w:sz w:val="20"/>
                <w:szCs w:val="20"/>
              </w:rPr>
              <w:t>EBA</w:t>
            </w:r>
          </w:p>
        </w:tc>
        <w:tc>
          <w:tcPr>
            <w:tcW w:w="8136" w:type="dxa"/>
          </w:tcPr>
          <w:p w:rsidR="00C05809" w:rsidRPr="0061123E" w:rsidRDefault="00C05809" w:rsidP="00925E2D">
            <w:pPr>
              <w:pStyle w:val="ListeParagraf"/>
              <w:numPr>
                <w:ilvl w:val="0"/>
                <w:numId w:val="3"/>
              </w:numPr>
              <w:spacing w:after="0"/>
              <w:contextualSpacing w:val="0"/>
              <w:jc w:val="lef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Eğitim Bilişim Ağı</w:t>
            </w:r>
          </w:p>
        </w:tc>
      </w:tr>
      <w:tr w:rsidR="00C05809" w:rsidRPr="0061123E" w:rsidTr="006C7400">
        <w:trPr>
          <w:cnfStyle w:val="000000010000" w:firstRow="0" w:lastRow="0" w:firstColumn="0" w:lastColumn="0" w:oddVBand="0" w:evenVBand="0" w:oddHBand="0" w:evenHBand="1"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1555" w:type="dxa"/>
            <w:shd w:val="clear" w:color="auto" w:fill="B4DCFA" w:themeFill="background2"/>
          </w:tcPr>
          <w:p w:rsidR="00C05809" w:rsidRPr="0061123E" w:rsidRDefault="00C05809" w:rsidP="00CC7D33">
            <w:pPr>
              <w:spacing w:line="276" w:lineRule="auto"/>
              <w:jc w:val="left"/>
              <w:rPr>
                <w:sz w:val="20"/>
                <w:szCs w:val="20"/>
              </w:rPr>
            </w:pPr>
            <w:r w:rsidRPr="0061123E">
              <w:rPr>
                <w:sz w:val="20"/>
                <w:szCs w:val="20"/>
              </w:rPr>
              <w:t>E-Okul</w:t>
            </w:r>
          </w:p>
        </w:tc>
        <w:tc>
          <w:tcPr>
            <w:tcW w:w="8136" w:type="dxa"/>
            <w:shd w:val="clear" w:color="auto" w:fill="B4DCFA" w:themeFill="background2"/>
          </w:tcPr>
          <w:p w:rsidR="00C05809" w:rsidRPr="0061123E" w:rsidRDefault="00C05809" w:rsidP="00925E2D">
            <w:pPr>
              <w:pStyle w:val="ListeParagraf"/>
              <w:numPr>
                <w:ilvl w:val="0"/>
                <w:numId w:val="3"/>
              </w:numPr>
              <w:spacing w:after="0"/>
              <w:contextualSpacing w:val="0"/>
              <w:jc w:val="left"/>
              <w:cnfStyle w:val="000000010000" w:firstRow="0" w:lastRow="0" w:firstColumn="0" w:lastColumn="0" w:oddVBand="0" w:evenVBand="0" w:oddHBand="0" w:evenHBand="1"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Okul Yönetim Bilgi Sistemi</w:t>
            </w:r>
          </w:p>
        </w:tc>
      </w:tr>
      <w:tr w:rsidR="00C05809" w:rsidRPr="0061123E" w:rsidTr="006C7400">
        <w:trPr>
          <w:trHeight w:val="20"/>
          <w:jc w:val="center"/>
        </w:trPr>
        <w:tc>
          <w:tcPr>
            <w:cnfStyle w:val="001000000000" w:firstRow="0" w:lastRow="0" w:firstColumn="1" w:lastColumn="0" w:oddVBand="0" w:evenVBand="0" w:oddHBand="0" w:evenHBand="0" w:firstRowFirstColumn="0" w:firstRowLastColumn="0" w:lastRowFirstColumn="0" w:lastRowLastColumn="0"/>
            <w:tcW w:w="1555" w:type="dxa"/>
          </w:tcPr>
          <w:p w:rsidR="00C05809" w:rsidRPr="0061123E" w:rsidRDefault="00C05809" w:rsidP="00CC7D33">
            <w:pPr>
              <w:spacing w:line="276" w:lineRule="auto"/>
              <w:jc w:val="left"/>
              <w:rPr>
                <w:sz w:val="20"/>
                <w:szCs w:val="20"/>
              </w:rPr>
            </w:pPr>
            <w:r w:rsidRPr="0061123E">
              <w:rPr>
                <w:sz w:val="20"/>
                <w:szCs w:val="20"/>
              </w:rPr>
              <w:t>FATİH</w:t>
            </w:r>
          </w:p>
        </w:tc>
        <w:tc>
          <w:tcPr>
            <w:tcW w:w="8136" w:type="dxa"/>
          </w:tcPr>
          <w:p w:rsidR="00C05809" w:rsidRPr="0061123E" w:rsidRDefault="00C05809" w:rsidP="00925E2D">
            <w:pPr>
              <w:pStyle w:val="ListeParagraf"/>
              <w:numPr>
                <w:ilvl w:val="0"/>
                <w:numId w:val="3"/>
              </w:numPr>
              <w:spacing w:after="0"/>
              <w:contextualSpacing w:val="0"/>
              <w:jc w:val="lef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Fırsatları Artırma ve Teknolojiyi İyileştirme Hareketi</w:t>
            </w:r>
          </w:p>
        </w:tc>
      </w:tr>
      <w:tr w:rsidR="00C05809" w:rsidRPr="0061123E" w:rsidTr="006C7400">
        <w:trPr>
          <w:cnfStyle w:val="000000010000" w:firstRow="0" w:lastRow="0" w:firstColumn="0" w:lastColumn="0" w:oddVBand="0" w:evenVBand="0" w:oddHBand="0" w:evenHBand="1"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1555" w:type="dxa"/>
            <w:shd w:val="clear" w:color="auto" w:fill="B4DCFA" w:themeFill="background2"/>
          </w:tcPr>
          <w:p w:rsidR="00C05809" w:rsidRPr="0061123E" w:rsidRDefault="00C05809" w:rsidP="00CC7D33">
            <w:pPr>
              <w:spacing w:line="276" w:lineRule="auto"/>
              <w:jc w:val="left"/>
              <w:rPr>
                <w:sz w:val="20"/>
                <w:szCs w:val="20"/>
              </w:rPr>
            </w:pPr>
            <w:r w:rsidRPr="0061123E">
              <w:rPr>
                <w:sz w:val="20"/>
                <w:szCs w:val="20"/>
              </w:rPr>
              <w:t>GZFT</w:t>
            </w:r>
          </w:p>
        </w:tc>
        <w:tc>
          <w:tcPr>
            <w:tcW w:w="8136" w:type="dxa"/>
            <w:shd w:val="clear" w:color="auto" w:fill="B4DCFA" w:themeFill="background2"/>
          </w:tcPr>
          <w:p w:rsidR="00C05809" w:rsidRPr="0061123E" w:rsidRDefault="00C05809" w:rsidP="00925E2D">
            <w:pPr>
              <w:pStyle w:val="ListeParagraf"/>
              <w:numPr>
                <w:ilvl w:val="0"/>
                <w:numId w:val="3"/>
              </w:numPr>
              <w:spacing w:after="0"/>
              <w:contextualSpacing w:val="0"/>
              <w:jc w:val="left"/>
              <w:cnfStyle w:val="000000010000" w:firstRow="0" w:lastRow="0" w:firstColumn="0" w:lastColumn="0" w:oddVBand="0" w:evenVBand="0" w:oddHBand="0" w:evenHBand="1"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Güçlü, Zayıf, Fırsat, Tehdit</w:t>
            </w:r>
          </w:p>
        </w:tc>
      </w:tr>
      <w:tr w:rsidR="00C05809" w:rsidRPr="0061123E" w:rsidTr="006C7400">
        <w:trPr>
          <w:trHeight w:val="20"/>
          <w:jc w:val="center"/>
        </w:trPr>
        <w:tc>
          <w:tcPr>
            <w:cnfStyle w:val="001000000000" w:firstRow="0" w:lastRow="0" w:firstColumn="1" w:lastColumn="0" w:oddVBand="0" w:evenVBand="0" w:oddHBand="0" w:evenHBand="0" w:firstRowFirstColumn="0" w:firstRowLastColumn="0" w:lastRowFirstColumn="0" w:lastRowLastColumn="0"/>
            <w:tcW w:w="1555" w:type="dxa"/>
          </w:tcPr>
          <w:p w:rsidR="00C05809" w:rsidRPr="0061123E" w:rsidRDefault="00C05809" w:rsidP="00CC7D33">
            <w:pPr>
              <w:spacing w:line="276" w:lineRule="auto"/>
              <w:jc w:val="left"/>
              <w:rPr>
                <w:sz w:val="20"/>
                <w:szCs w:val="20"/>
              </w:rPr>
            </w:pPr>
            <w:r w:rsidRPr="0061123E">
              <w:rPr>
                <w:sz w:val="20"/>
                <w:szCs w:val="20"/>
              </w:rPr>
              <w:t>HBÖ</w:t>
            </w:r>
          </w:p>
        </w:tc>
        <w:tc>
          <w:tcPr>
            <w:tcW w:w="8136" w:type="dxa"/>
          </w:tcPr>
          <w:p w:rsidR="00C05809" w:rsidRPr="0061123E" w:rsidRDefault="00C05809" w:rsidP="00925E2D">
            <w:pPr>
              <w:pStyle w:val="ListeParagraf"/>
              <w:numPr>
                <w:ilvl w:val="0"/>
                <w:numId w:val="3"/>
              </w:numPr>
              <w:spacing w:after="0"/>
              <w:contextualSpacing w:val="0"/>
              <w:jc w:val="lef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Hayat Boyu Öğrenme</w:t>
            </w:r>
          </w:p>
        </w:tc>
      </w:tr>
      <w:tr w:rsidR="00C05809" w:rsidRPr="0061123E" w:rsidTr="006C7400">
        <w:trPr>
          <w:cnfStyle w:val="000000010000" w:firstRow="0" w:lastRow="0" w:firstColumn="0" w:lastColumn="0" w:oddVBand="0" w:evenVBand="0" w:oddHBand="0" w:evenHBand="1"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1555" w:type="dxa"/>
            <w:shd w:val="clear" w:color="auto" w:fill="B4DCFA" w:themeFill="background2"/>
          </w:tcPr>
          <w:p w:rsidR="00C05809" w:rsidRPr="0061123E" w:rsidRDefault="00C05809" w:rsidP="00CC7D33">
            <w:pPr>
              <w:spacing w:line="276" w:lineRule="auto"/>
              <w:jc w:val="left"/>
              <w:rPr>
                <w:sz w:val="20"/>
                <w:szCs w:val="20"/>
              </w:rPr>
            </w:pPr>
            <w:r w:rsidRPr="0061123E">
              <w:rPr>
                <w:sz w:val="20"/>
                <w:szCs w:val="20"/>
              </w:rPr>
              <w:t>İHL</w:t>
            </w:r>
          </w:p>
        </w:tc>
        <w:tc>
          <w:tcPr>
            <w:tcW w:w="8136" w:type="dxa"/>
            <w:shd w:val="clear" w:color="auto" w:fill="B4DCFA" w:themeFill="background2"/>
          </w:tcPr>
          <w:p w:rsidR="00C05809" w:rsidRPr="0061123E" w:rsidRDefault="00C05809" w:rsidP="00925E2D">
            <w:pPr>
              <w:pStyle w:val="ListeParagraf"/>
              <w:numPr>
                <w:ilvl w:val="0"/>
                <w:numId w:val="3"/>
              </w:numPr>
              <w:spacing w:after="0"/>
              <w:contextualSpacing w:val="0"/>
              <w:jc w:val="left"/>
              <w:cnfStyle w:val="000000010000" w:firstRow="0" w:lastRow="0" w:firstColumn="0" w:lastColumn="0" w:oddVBand="0" w:evenVBand="0" w:oddHBand="0" w:evenHBand="1"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İmam-Hatip Lisesi</w:t>
            </w:r>
          </w:p>
        </w:tc>
      </w:tr>
      <w:tr w:rsidR="00C05809" w:rsidRPr="0061123E" w:rsidTr="006C7400">
        <w:trPr>
          <w:trHeight w:val="20"/>
          <w:jc w:val="center"/>
        </w:trPr>
        <w:tc>
          <w:tcPr>
            <w:cnfStyle w:val="001000000000" w:firstRow="0" w:lastRow="0" w:firstColumn="1" w:lastColumn="0" w:oddVBand="0" w:evenVBand="0" w:oddHBand="0" w:evenHBand="0" w:firstRowFirstColumn="0" w:firstRowLastColumn="0" w:lastRowFirstColumn="0" w:lastRowLastColumn="0"/>
            <w:tcW w:w="1555" w:type="dxa"/>
          </w:tcPr>
          <w:p w:rsidR="00C05809" w:rsidRPr="0061123E" w:rsidRDefault="00C05809" w:rsidP="00CC7D33">
            <w:pPr>
              <w:spacing w:line="276" w:lineRule="auto"/>
              <w:jc w:val="left"/>
              <w:rPr>
                <w:sz w:val="20"/>
                <w:szCs w:val="20"/>
              </w:rPr>
            </w:pPr>
            <w:r w:rsidRPr="0061123E">
              <w:rPr>
                <w:sz w:val="20"/>
                <w:szCs w:val="20"/>
              </w:rPr>
              <w:t>İKB</w:t>
            </w:r>
          </w:p>
        </w:tc>
        <w:tc>
          <w:tcPr>
            <w:tcW w:w="8136" w:type="dxa"/>
          </w:tcPr>
          <w:p w:rsidR="00C05809" w:rsidRPr="0061123E" w:rsidRDefault="00C05809" w:rsidP="00925E2D">
            <w:pPr>
              <w:pStyle w:val="ListeParagraf"/>
              <w:numPr>
                <w:ilvl w:val="0"/>
                <w:numId w:val="3"/>
              </w:numPr>
              <w:spacing w:after="0"/>
              <w:contextualSpacing w:val="0"/>
              <w:jc w:val="lef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İnsan Kaynakları Bölümü</w:t>
            </w:r>
          </w:p>
        </w:tc>
      </w:tr>
      <w:tr w:rsidR="00C05809" w:rsidRPr="0061123E" w:rsidTr="006C7400">
        <w:trPr>
          <w:cnfStyle w:val="000000010000" w:firstRow="0" w:lastRow="0" w:firstColumn="0" w:lastColumn="0" w:oddVBand="0" w:evenVBand="0" w:oddHBand="0" w:evenHBand="1"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1555" w:type="dxa"/>
            <w:shd w:val="clear" w:color="auto" w:fill="B4DCFA" w:themeFill="background2"/>
          </w:tcPr>
          <w:p w:rsidR="00C05809" w:rsidRPr="0061123E" w:rsidRDefault="00C05809" w:rsidP="00CC7D33">
            <w:pPr>
              <w:spacing w:line="276" w:lineRule="auto"/>
              <w:jc w:val="left"/>
              <w:rPr>
                <w:sz w:val="20"/>
                <w:szCs w:val="20"/>
              </w:rPr>
            </w:pPr>
            <w:r w:rsidRPr="0061123E">
              <w:rPr>
                <w:sz w:val="20"/>
                <w:szCs w:val="20"/>
              </w:rPr>
              <w:t>KHK</w:t>
            </w:r>
          </w:p>
        </w:tc>
        <w:tc>
          <w:tcPr>
            <w:tcW w:w="8136" w:type="dxa"/>
            <w:shd w:val="clear" w:color="auto" w:fill="B4DCFA" w:themeFill="background2"/>
          </w:tcPr>
          <w:p w:rsidR="00C05809" w:rsidRPr="0061123E" w:rsidRDefault="00C05809" w:rsidP="00925E2D">
            <w:pPr>
              <w:pStyle w:val="ListeParagraf"/>
              <w:numPr>
                <w:ilvl w:val="0"/>
                <w:numId w:val="3"/>
              </w:numPr>
              <w:spacing w:after="0"/>
              <w:contextualSpacing w:val="0"/>
              <w:jc w:val="left"/>
              <w:cnfStyle w:val="000000010000" w:firstRow="0" w:lastRow="0" w:firstColumn="0" w:lastColumn="0" w:oddVBand="0" w:evenVBand="0" w:oddHBand="0" w:evenHBand="1"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Kanun Hükmünde Kararname</w:t>
            </w:r>
          </w:p>
        </w:tc>
      </w:tr>
      <w:tr w:rsidR="00C05809" w:rsidRPr="0061123E" w:rsidTr="006C7400">
        <w:trPr>
          <w:trHeight w:val="20"/>
          <w:jc w:val="center"/>
        </w:trPr>
        <w:tc>
          <w:tcPr>
            <w:cnfStyle w:val="001000000000" w:firstRow="0" w:lastRow="0" w:firstColumn="1" w:lastColumn="0" w:oddVBand="0" w:evenVBand="0" w:oddHBand="0" w:evenHBand="0" w:firstRowFirstColumn="0" w:firstRowLastColumn="0" w:lastRowFirstColumn="0" w:lastRowLastColumn="0"/>
            <w:tcW w:w="1555" w:type="dxa"/>
          </w:tcPr>
          <w:p w:rsidR="00C05809" w:rsidRPr="0061123E" w:rsidRDefault="00C05809" w:rsidP="00CC7D33">
            <w:pPr>
              <w:spacing w:line="276" w:lineRule="auto"/>
              <w:jc w:val="left"/>
              <w:rPr>
                <w:sz w:val="20"/>
                <w:szCs w:val="20"/>
              </w:rPr>
            </w:pPr>
            <w:r w:rsidRPr="0061123E">
              <w:rPr>
                <w:sz w:val="20"/>
                <w:szCs w:val="20"/>
              </w:rPr>
              <w:t>LGS</w:t>
            </w:r>
          </w:p>
        </w:tc>
        <w:tc>
          <w:tcPr>
            <w:tcW w:w="8136" w:type="dxa"/>
          </w:tcPr>
          <w:p w:rsidR="00C05809" w:rsidRPr="0061123E" w:rsidRDefault="00C05809" w:rsidP="00925E2D">
            <w:pPr>
              <w:pStyle w:val="ListeParagraf"/>
              <w:numPr>
                <w:ilvl w:val="0"/>
                <w:numId w:val="3"/>
              </w:numPr>
              <w:spacing w:after="0"/>
              <w:contextualSpacing w:val="0"/>
              <w:jc w:val="lef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Liselere Giriş Sınavı</w:t>
            </w:r>
          </w:p>
        </w:tc>
      </w:tr>
      <w:tr w:rsidR="00C05809" w:rsidRPr="0061123E" w:rsidTr="006C7400">
        <w:trPr>
          <w:cnfStyle w:val="000000010000" w:firstRow="0" w:lastRow="0" w:firstColumn="0" w:lastColumn="0" w:oddVBand="0" w:evenVBand="0" w:oddHBand="0" w:evenHBand="1"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1555" w:type="dxa"/>
            <w:shd w:val="clear" w:color="auto" w:fill="B4DCFA" w:themeFill="background2"/>
          </w:tcPr>
          <w:p w:rsidR="00C05809" w:rsidRPr="0061123E" w:rsidRDefault="00C05809" w:rsidP="00CC7D33">
            <w:pPr>
              <w:spacing w:line="276" w:lineRule="auto"/>
              <w:jc w:val="left"/>
              <w:rPr>
                <w:sz w:val="20"/>
                <w:szCs w:val="20"/>
              </w:rPr>
            </w:pPr>
            <w:r w:rsidRPr="0061123E">
              <w:rPr>
                <w:sz w:val="20"/>
                <w:szCs w:val="20"/>
              </w:rPr>
              <w:t>MEB</w:t>
            </w:r>
          </w:p>
        </w:tc>
        <w:tc>
          <w:tcPr>
            <w:tcW w:w="8136" w:type="dxa"/>
            <w:shd w:val="clear" w:color="auto" w:fill="B4DCFA" w:themeFill="background2"/>
          </w:tcPr>
          <w:p w:rsidR="00C05809" w:rsidRPr="0061123E" w:rsidRDefault="00C05809" w:rsidP="00925E2D">
            <w:pPr>
              <w:pStyle w:val="ListeParagraf"/>
              <w:numPr>
                <w:ilvl w:val="0"/>
                <w:numId w:val="3"/>
              </w:numPr>
              <w:spacing w:after="0"/>
              <w:contextualSpacing w:val="0"/>
              <w:jc w:val="left"/>
              <w:cnfStyle w:val="000000010000" w:firstRow="0" w:lastRow="0" w:firstColumn="0" w:lastColumn="0" w:oddVBand="0" w:evenVBand="0" w:oddHBand="0" w:evenHBand="1"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Milli Eğitim Bakanlığı</w:t>
            </w:r>
          </w:p>
        </w:tc>
      </w:tr>
      <w:tr w:rsidR="00C05809" w:rsidRPr="0061123E" w:rsidTr="006C7400">
        <w:trPr>
          <w:trHeight w:val="20"/>
          <w:jc w:val="center"/>
        </w:trPr>
        <w:tc>
          <w:tcPr>
            <w:cnfStyle w:val="001000000000" w:firstRow="0" w:lastRow="0" w:firstColumn="1" w:lastColumn="0" w:oddVBand="0" w:evenVBand="0" w:oddHBand="0" w:evenHBand="0" w:firstRowFirstColumn="0" w:firstRowLastColumn="0" w:lastRowFirstColumn="0" w:lastRowLastColumn="0"/>
            <w:tcW w:w="1555" w:type="dxa"/>
          </w:tcPr>
          <w:p w:rsidR="00C05809" w:rsidRPr="0061123E" w:rsidRDefault="00C05809" w:rsidP="00CC7D33">
            <w:pPr>
              <w:spacing w:line="276" w:lineRule="auto"/>
              <w:jc w:val="left"/>
              <w:rPr>
                <w:sz w:val="20"/>
                <w:szCs w:val="20"/>
              </w:rPr>
            </w:pPr>
            <w:r w:rsidRPr="0061123E">
              <w:rPr>
                <w:sz w:val="20"/>
                <w:szCs w:val="20"/>
              </w:rPr>
              <w:t>MEBBİS</w:t>
            </w:r>
          </w:p>
        </w:tc>
        <w:tc>
          <w:tcPr>
            <w:tcW w:w="8136" w:type="dxa"/>
          </w:tcPr>
          <w:p w:rsidR="00C05809" w:rsidRPr="0061123E" w:rsidRDefault="00C05809" w:rsidP="00925E2D">
            <w:pPr>
              <w:pStyle w:val="ListeParagraf"/>
              <w:numPr>
                <w:ilvl w:val="0"/>
                <w:numId w:val="3"/>
              </w:numPr>
              <w:spacing w:after="0"/>
              <w:contextualSpacing w:val="0"/>
              <w:jc w:val="lef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Millî Eğitim Bakanlığı Bilişim Sistemleri</w:t>
            </w:r>
          </w:p>
        </w:tc>
      </w:tr>
      <w:tr w:rsidR="00C05809" w:rsidRPr="0061123E" w:rsidTr="006C7400">
        <w:trPr>
          <w:cnfStyle w:val="000000010000" w:firstRow="0" w:lastRow="0" w:firstColumn="0" w:lastColumn="0" w:oddVBand="0" w:evenVBand="0" w:oddHBand="0" w:evenHBand="1"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1555" w:type="dxa"/>
            <w:shd w:val="clear" w:color="auto" w:fill="B4DCFA" w:themeFill="background2"/>
          </w:tcPr>
          <w:p w:rsidR="00C05809" w:rsidRPr="0061123E" w:rsidRDefault="00C05809" w:rsidP="00CC7D33">
            <w:pPr>
              <w:spacing w:line="276" w:lineRule="auto"/>
              <w:jc w:val="left"/>
              <w:rPr>
                <w:sz w:val="20"/>
                <w:szCs w:val="20"/>
              </w:rPr>
            </w:pPr>
            <w:r w:rsidRPr="0061123E">
              <w:rPr>
                <w:sz w:val="20"/>
                <w:szCs w:val="20"/>
              </w:rPr>
              <w:t>MEİS</w:t>
            </w:r>
          </w:p>
        </w:tc>
        <w:tc>
          <w:tcPr>
            <w:tcW w:w="8136" w:type="dxa"/>
            <w:shd w:val="clear" w:color="auto" w:fill="B4DCFA" w:themeFill="background2"/>
          </w:tcPr>
          <w:p w:rsidR="00C05809" w:rsidRPr="0061123E" w:rsidRDefault="00C05809" w:rsidP="00925E2D">
            <w:pPr>
              <w:pStyle w:val="ListeParagraf"/>
              <w:numPr>
                <w:ilvl w:val="0"/>
                <w:numId w:val="3"/>
              </w:numPr>
              <w:spacing w:after="0"/>
              <w:contextualSpacing w:val="0"/>
              <w:jc w:val="left"/>
              <w:cnfStyle w:val="000000010000" w:firstRow="0" w:lastRow="0" w:firstColumn="0" w:lastColumn="0" w:oddVBand="0" w:evenVBand="0" w:oddHBand="0" w:evenHBand="1"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Milli Eğitim İstatistik Modülü</w:t>
            </w:r>
          </w:p>
        </w:tc>
      </w:tr>
      <w:tr w:rsidR="00C05809" w:rsidRPr="0061123E" w:rsidTr="006C7400">
        <w:trPr>
          <w:trHeight w:val="20"/>
          <w:jc w:val="center"/>
        </w:trPr>
        <w:tc>
          <w:tcPr>
            <w:cnfStyle w:val="001000000000" w:firstRow="0" w:lastRow="0" w:firstColumn="1" w:lastColumn="0" w:oddVBand="0" w:evenVBand="0" w:oddHBand="0" w:evenHBand="0" w:firstRowFirstColumn="0" w:firstRowLastColumn="0" w:lastRowFirstColumn="0" w:lastRowLastColumn="0"/>
            <w:tcW w:w="1555" w:type="dxa"/>
          </w:tcPr>
          <w:p w:rsidR="00C05809" w:rsidRPr="0061123E" w:rsidRDefault="00C05809" w:rsidP="00CC7D33">
            <w:pPr>
              <w:spacing w:line="276" w:lineRule="auto"/>
              <w:jc w:val="left"/>
              <w:rPr>
                <w:sz w:val="20"/>
                <w:szCs w:val="20"/>
              </w:rPr>
            </w:pPr>
            <w:r w:rsidRPr="0061123E">
              <w:rPr>
                <w:sz w:val="20"/>
                <w:szCs w:val="20"/>
              </w:rPr>
              <w:t>MEM</w:t>
            </w:r>
          </w:p>
        </w:tc>
        <w:tc>
          <w:tcPr>
            <w:tcW w:w="8136" w:type="dxa"/>
          </w:tcPr>
          <w:p w:rsidR="00C05809" w:rsidRPr="0061123E" w:rsidRDefault="00C05809" w:rsidP="00925E2D">
            <w:pPr>
              <w:pStyle w:val="ListeParagraf"/>
              <w:numPr>
                <w:ilvl w:val="0"/>
                <w:numId w:val="3"/>
              </w:numPr>
              <w:spacing w:after="0"/>
              <w:contextualSpacing w:val="0"/>
              <w:jc w:val="lef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Milli Eğitim Müdürlüğü</w:t>
            </w:r>
          </w:p>
        </w:tc>
      </w:tr>
      <w:tr w:rsidR="00C05809" w:rsidRPr="0061123E" w:rsidTr="006C7400">
        <w:trPr>
          <w:cnfStyle w:val="000000010000" w:firstRow="0" w:lastRow="0" w:firstColumn="0" w:lastColumn="0" w:oddVBand="0" w:evenVBand="0" w:oddHBand="0" w:evenHBand="1"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1555" w:type="dxa"/>
            <w:shd w:val="clear" w:color="auto" w:fill="B4DCFA" w:themeFill="background2"/>
          </w:tcPr>
          <w:p w:rsidR="00C05809" w:rsidRPr="0061123E" w:rsidRDefault="00C05809" w:rsidP="00CC7D33">
            <w:pPr>
              <w:spacing w:line="276" w:lineRule="auto"/>
              <w:jc w:val="left"/>
              <w:rPr>
                <w:sz w:val="20"/>
                <w:szCs w:val="20"/>
              </w:rPr>
            </w:pPr>
            <w:r w:rsidRPr="0061123E">
              <w:rPr>
                <w:sz w:val="20"/>
                <w:szCs w:val="20"/>
              </w:rPr>
              <w:t>MTE</w:t>
            </w:r>
          </w:p>
        </w:tc>
        <w:tc>
          <w:tcPr>
            <w:tcW w:w="8136" w:type="dxa"/>
            <w:shd w:val="clear" w:color="auto" w:fill="B4DCFA" w:themeFill="background2"/>
          </w:tcPr>
          <w:p w:rsidR="00C05809" w:rsidRPr="0061123E" w:rsidRDefault="00C05809" w:rsidP="00925E2D">
            <w:pPr>
              <w:pStyle w:val="ListeParagraf"/>
              <w:numPr>
                <w:ilvl w:val="0"/>
                <w:numId w:val="3"/>
              </w:numPr>
              <w:spacing w:after="0"/>
              <w:contextualSpacing w:val="0"/>
              <w:jc w:val="left"/>
              <w:cnfStyle w:val="000000010000" w:firstRow="0" w:lastRow="0" w:firstColumn="0" w:lastColumn="0" w:oddVBand="0" w:evenVBand="0" w:oddHBand="0" w:evenHBand="1"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Mesleki ve Teknik Eğitim</w:t>
            </w:r>
          </w:p>
        </w:tc>
      </w:tr>
      <w:tr w:rsidR="00C05809" w:rsidRPr="0061123E" w:rsidTr="006C7400">
        <w:trPr>
          <w:trHeight w:val="20"/>
          <w:jc w:val="center"/>
        </w:trPr>
        <w:tc>
          <w:tcPr>
            <w:cnfStyle w:val="001000000000" w:firstRow="0" w:lastRow="0" w:firstColumn="1" w:lastColumn="0" w:oddVBand="0" w:evenVBand="0" w:oddHBand="0" w:evenHBand="0" w:firstRowFirstColumn="0" w:firstRowLastColumn="0" w:lastRowFirstColumn="0" w:lastRowLastColumn="0"/>
            <w:tcW w:w="1555" w:type="dxa"/>
          </w:tcPr>
          <w:p w:rsidR="00C05809" w:rsidRPr="0061123E" w:rsidRDefault="00C05809" w:rsidP="00CC7D33">
            <w:pPr>
              <w:spacing w:line="276" w:lineRule="auto"/>
              <w:jc w:val="left"/>
              <w:rPr>
                <w:sz w:val="20"/>
                <w:szCs w:val="20"/>
              </w:rPr>
            </w:pPr>
            <w:r w:rsidRPr="0061123E">
              <w:rPr>
                <w:sz w:val="20"/>
                <w:szCs w:val="20"/>
              </w:rPr>
              <w:t>OECD</w:t>
            </w:r>
          </w:p>
        </w:tc>
        <w:tc>
          <w:tcPr>
            <w:tcW w:w="8136" w:type="dxa"/>
          </w:tcPr>
          <w:p w:rsidR="00C05809" w:rsidRPr="0061123E" w:rsidRDefault="00C05809" w:rsidP="00925E2D">
            <w:pPr>
              <w:pStyle w:val="ListeParagraf"/>
              <w:numPr>
                <w:ilvl w:val="0"/>
                <w:numId w:val="3"/>
              </w:numPr>
              <w:spacing w:after="0"/>
              <w:contextualSpacing w:val="0"/>
              <w:jc w:val="lef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Organisation for Economic Co-operation and Development</w:t>
            </w:r>
            <w:r w:rsidRPr="0061123E">
              <w:rPr>
                <w:rFonts w:ascii="Times New Roman" w:hAnsi="Times New Roman" w:cs="Times New Roman"/>
                <w:sz w:val="20"/>
                <w:szCs w:val="20"/>
              </w:rPr>
              <w:br/>
              <w:t>(İktisadi İşbirliği ve Kalkınma Teşkilatı)</w:t>
            </w:r>
          </w:p>
        </w:tc>
      </w:tr>
      <w:tr w:rsidR="00C05809" w:rsidRPr="0061123E" w:rsidTr="006C7400">
        <w:trPr>
          <w:cnfStyle w:val="000000010000" w:firstRow="0" w:lastRow="0" w:firstColumn="0" w:lastColumn="0" w:oddVBand="0" w:evenVBand="0" w:oddHBand="0" w:evenHBand="1"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1555" w:type="dxa"/>
            <w:shd w:val="clear" w:color="auto" w:fill="B4DCFA" w:themeFill="background2"/>
          </w:tcPr>
          <w:p w:rsidR="00C05809" w:rsidRPr="0061123E" w:rsidRDefault="00C05809" w:rsidP="00CC7D33">
            <w:pPr>
              <w:spacing w:line="276" w:lineRule="auto"/>
              <w:jc w:val="left"/>
              <w:rPr>
                <w:sz w:val="20"/>
                <w:szCs w:val="20"/>
              </w:rPr>
            </w:pPr>
            <w:r w:rsidRPr="0061123E">
              <w:rPr>
                <w:sz w:val="20"/>
                <w:szCs w:val="20"/>
              </w:rPr>
              <w:t>PESTLE</w:t>
            </w:r>
          </w:p>
        </w:tc>
        <w:tc>
          <w:tcPr>
            <w:tcW w:w="8136" w:type="dxa"/>
            <w:shd w:val="clear" w:color="auto" w:fill="B4DCFA" w:themeFill="background2"/>
          </w:tcPr>
          <w:p w:rsidR="00C05809" w:rsidRPr="0061123E" w:rsidRDefault="00C05809" w:rsidP="00925E2D">
            <w:pPr>
              <w:pStyle w:val="ListeParagraf"/>
              <w:numPr>
                <w:ilvl w:val="0"/>
                <w:numId w:val="3"/>
              </w:numPr>
              <w:spacing w:after="0"/>
              <w:contextualSpacing w:val="0"/>
              <w:jc w:val="left"/>
              <w:cnfStyle w:val="000000010000" w:firstRow="0" w:lastRow="0" w:firstColumn="0" w:lastColumn="0" w:oddVBand="0" w:evenVBand="0" w:oddHBand="0" w:evenHBand="1"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Politik, Ekonomik, Sosyolojik, Teknolojik, Yasal ve Ekolojik Analiz</w:t>
            </w:r>
          </w:p>
        </w:tc>
      </w:tr>
      <w:tr w:rsidR="00C05809" w:rsidRPr="0061123E" w:rsidTr="006C7400">
        <w:trPr>
          <w:trHeight w:val="20"/>
          <w:jc w:val="center"/>
        </w:trPr>
        <w:tc>
          <w:tcPr>
            <w:cnfStyle w:val="001000000000" w:firstRow="0" w:lastRow="0" w:firstColumn="1" w:lastColumn="0" w:oddVBand="0" w:evenVBand="0" w:oddHBand="0" w:evenHBand="0" w:firstRowFirstColumn="0" w:firstRowLastColumn="0" w:lastRowFirstColumn="0" w:lastRowLastColumn="0"/>
            <w:tcW w:w="1555" w:type="dxa"/>
          </w:tcPr>
          <w:p w:rsidR="00C05809" w:rsidRPr="0061123E" w:rsidRDefault="00C05809" w:rsidP="00CC7D33">
            <w:pPr>
              <w:spacing w:line="276" w:lineRule="auto"/>
              <w:jc w:val="left"/>
              <w:rPr>
                <w:sz w:val="20"/>
                <w:szCs w:val="20"/>
              </w:rPr>
            </w:pPr>
            <w:r w:rsidRPr="0061123E">
              <w:rPr>
                <w:sz w:val="20"/>
                <w:szCs w:val="20"/>
              </w:rPr>
              <w:t>PISA</w:t>
            </w:r>
          </w:p>
        </w:tc>
        <w:tc>
          <w:tcPr>
            <w:tcW w:w="8136" w:type="dxa"/>
          </w:tcPr>
          <w:p w:rsidR="00C05809" w:rsidRPr="0061123E" w:rsidRDefault="00C05809" w:rsidP="00925E2D">
            <w:pPr>
              <w:pStyle w:val="ListeParagraf"/>
              <w:numPr>
                <w:ilvl w:val="0"/>
                <w:numId w:val="3"/>
              </w:numPr>
              <w:spacing w:after="0"/>
              <w:contextualSpacing w:val="0"/>
              <w:jc w:val="lef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Programme for International Student Assesment</w:t>
            </w:r>
            <w:r w:rsidRPr="0061123E">
              <w:rPr>
                <w:rFonts w:ascii="Times New Roman" w:hAnsi="Times New Roman" w:cs="Times New Roman"/>
                <w:sz w:val="20"/>
                <w:szCs w:val="20"/>
              </w:rPr>
              <w:br/>
              <w:t>(Uluslararası Öğrenci Değerlendirme Programı)</w:t>
            </w:r>
          </w:p>
        </w:tc>
      </w:tr>
      <w:tr w:rsidR="00C05809" w:rsidRPr="0061123E" w:rsidTr="006C7400">
        <w:trPr>
          <w:cnfStyle w:val="000000010000" w:firstRow="0" w:lastRow="0" w:firstColumn="0" w:lastColumn="0" w:oddVBand="0" w:evenVBand="0" w:oddHBand="0" w:evenHBand="1"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1555" w:type="dxa"/>
            <w:shd w:val="clear" w:color="auto" w:fill="B4DCFA" w:themeFill="background2"/>
          </w:tcPr>
          <w:p w:rsidR="00C05809" w:rsidRPr="0061123E" w:rsidRDefault="00C05809" w:rsidP="00CC7D33">
            <w:pPr>
              <w:spacing w:line="276" w:lineRule="auto"/>
              <w:jc w:val="left"/>
              <w:rPr>
                <w:sz w:val="20"/>
                <w:szCs w:val="20"/>
              </w:rPr>
            </w:pPr>
            <w:r w:rsidRPr="0061123E">
              <w:rPr>
                <w:sz w:val="20"/>
                <w:szCs w:val="20"/>
              </w:rPr>
              <w:t>SWOT</w:t>
            </w:r>
          </w:p>
        </w:tc>
        <w:tc>
          <w:tcPr>
            <w:tcW w:w="8136" w:type="dxa"/>
            <w:shd w:val="clear" w:color="auto" w:fill="B4DCFA" w:themeFill="background2"/>
          </w:tcPr>
          <w:p w:rsidR="00C05809" w:rsidRPr="0061123E" w:rsidRDefault="00C05809" w:rsidP="00925E2D">
            <w:pPr>
              <w:pStyle w:val="ListeParagraf"/>
              <w:numPr>
                <w:ilvl w:val="0"/>
                <w:numId w:val="3"/>
              </w:numPr>
              <w:spacing w:after="0"/>
              <w:contextualSpacing w:val="0"/>
              <w:jc w:val="left"/>
              <w:cnfStyle w:val="000000010000" w:firstRow="0" w:lastRow="0" w:firstColumn="0" w:lastColumn="0" w:oddVBand="0" w:evenVBand="0" w:oddHBand="0" w:evenHBand="1"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 xml:space="preserve">Strenghts, Weaknesses, Opportunıtıes, Threats </w:t>
            </w:r>
          </w:p>
        </w:tc>
      </w:tr>
      <w:tr w:rsidR="00C05809" w:rsidRPr="0061123E" w:rsidTr="006C7400">
        <w:trPr>
          <w:trHeight w:val="20"/>
          <w:jc w:val="center"/>
        </w:trPr>
        <w:tc>
          <w:tcPr>
            <w:cnfStyle w:val="001000000000" w:firstRow="0" w:lastRow="0" w:firstColumn="1" w:lastColumn="0" w:oddVBand="0" w:evenVBand="0" w:oddHBand="0" w:evenHBand="0" w:firstRowFirstColumn="0" w:firstRowLastColumn="0" w:lastRowFirstColumn="0" w:lastRowLastColumn="0"/>
            <w:tcW w:w="1555" w:type="dxa"/>
          </w:tcPr>
          <w:p w:rsidR="00C05809" w:rsidRPr="0061123E" w:rsidRDefault="00C05809" w:rsidP="00CC7D33">
            <w:pPr>
              <w:spacing w:line="276" w:lineRule="auto"/>
              <w:jc w:val="left"/>
              <w:rPr>
                <w:sz w:val="20"/>
                <w:szCs w:val="20"/>
              </w:rPr>
            </w:pPr>
            <w:r w:rsidRPr="0061123E">
              <w:rPr>
                <w:sz w:val="20"/>
                <w:szCs w:val="20"/>
              </w:rPr>
              <w:t>SGB</w:t>
            </w:r>
          </w:p>
        </w:tc>
        <w:tc>
          <w:tcPr>
            <w:tcW w:w="8136" w:type="dxa"/>
          </w:tcPr>
          <w:p w:rsidR="00C05809" w:rsidRPr="0061123E" w:rsidRDefault="00C05809" w:rsidP="00925E2D">
            <w:pPr>
              <w:pStyle w:val="ListeParagraf"/>
              <w:numPr>
                <w:ilvl w:val="0"/>
                <w:numId w:val="3"/>
              </w:numPr>
              <w:spacing w:after="0"/>
              <w:contextualSpacing w:val="0"/>
              <w:jc w:val="lef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Strateji Geliştirme Başkanlığı</w:t>
            </w:r>
          </w:p>
        </w:tc>
      </w:tr>
      <w:tr w:rsidR="00C05809" w:rsidRPr="0061123E" w:rsidTr="006C7400">
        <w:trPr>
          <w:cnfStyle w:val="000000010000" w:firstRow="0" w:lastRow="0" w:firstColumn="0" w:lastColumn="0" w:oddVBand="0" w:evenVBand="0" w:oddHBand="0" w:evenHBand="1"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1555" w:type="dxa"/>
            <w:shd w:val="clear" w:color="auto" w:fill="B4DCFA" w:themeFill="background2"/>
          </w:tcPr>
          <w:p w:rsidR="00C05809" w:rsidRPr="0061123E" w:rsidRDefault="00C05809" w:rsidP="00CC7D33">
            <w:pPr>
              <w:spacing w:line="276" w:lineRule="auto"/>
              <w:jc w:val="left"/>
              <w:rPr>
                <w:sz w:val="20"/>
                <w:szCs w:val="20"/>
              </w:rPr>
            </w:pPr>
            <w:r w:rsidRPr="0061123E">
              <w:rPr>
                <w:sz w:val="20"/>
                <w:szCs w:val="20"/>
              </w:rPr>
              <w:t>SP</w:t>
            </w:r>
          </w:p>
        </w:tc>
        <w:tc>
          <w:tcPr>
            <w:tcW w:w="8136" w:type="dxa"/>
            <w:shd w:val="clear" w:color="auto" w:fill="B4DCFA" w:themeFill="background2"/>
          </w:tcPr>
          <w:p w:rsidR="00C05809" w:rsidRPr="0061123E" w:rsidRDefault="00C05809" w:rsidP="00925E2D">
            <w:pPr>
              <w:pStyle w:val="ListeParagraf"/>
              <w:numPr>
                <w:ilvl w:val="0"/>
                <w:numId w:val="3"/>
              </w:numPr>
              <w:spacing w:after="0"/>
              <w:contextualSpacing w:val="0"/>
              <w:jc w:val="left"/>
              <w:cnfStyle w:val="000000010000" w:firstRow="0" w:lastRow="0" w:firstColumn="0" w:lastColumn="0" w:oddVBand="0" w:evenVBand="0" w:oddHBand="0" w:evenHBand="1"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Stratejik Plan</w:t>
            </w:r>
          </w:p>
        </w:tc>
      </w:tr>
      <w:tr w:rsidR="00C05809" w:rsidRPr="0061123E" w:rsidTr="006C7400">
        <w:trPr>
          <w:trHeight w:val="20"/>
          <w:jc w:val="center"/>
        </w:trPr>
        <w:tc>
          <w:tcPr>
            <w:cnfStyle w:val="001000000000" w:firstRow="0" w:lastRow="0" w:firstColumn="1" w:lastColumn="0" w:oddVBand="0" w:evenVBand="0" w:oddHBand="0" w:evenHBand="0" w:firstRowFirstColumn="0" w:firstRowLastColumn="0" w:lastRowFirstColumn="0" w:lastRowLastColumn="0"/>
            <w:tcW w:w="1555" w:type="dxa"/>
          </w:tcPr>
          <w:p w:rsidR="00C05809" w:rsidRPr="0061123E" w:rsidRDefault="00C05809" w:rsidP="00CC7D33">
            <w:pPr>
              <w:spacing w:line="276" w:lineRule="auto"/>
              <w:jc w:val="left"/>
              <w:rPr>
                <w:sz w:val="20"/>
                <w:szCs w:val="20"/>
              </w:rPr>
            </w:pPr>
            <w:r w:rsidRPr="0061123E">
              <w:rPr>
                <w:sz w:val="20"/>
                <w:szCs w:val="20"/>
              </w:rPr>
              <w:t>STK</w:t>
            </w:r>
          </w:p>
        </w:tc>
        <w:tc>
          <w:tcPr>
            <w:tcW w:w="8136" w:type="dxa"/>
          </w:tcPr>
          <w:p w:rsidR="00C05809" w:rsidRPr="0061123E" w:rsidRDefault="00C05809" w:rsidP="00925E2D">
            <w:pPr>
              <w:pStyle w:val="ListeParagraf"/>
              <w:numPr>
                <w:ilvl w:val="0"/>
                <w:numId w:val="3"/>
              </w:numPr>
              <w:spacing w:after="0"/>
              <w:contextualSpacing w:val="0"/>
              <w:jc w:val="lef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Sivil Toplum Kuruluşları</w:t>
            </w:r>
          </w:p>
        </w:tc>
      </w:tr>
      <w:tr w:rsidR="00C05809" w:rsidRPr="0061123E" w:rsidTr="006C7400">
        <w:trPr>
          <w:cnfStyle w:val="000000010000" w:firstRow="0" w:lastRow="0" w:firstColumn="0" w:lastColumn="0" w:oddVBand="0" w:evenVBand="0" w:oddHBand="0" w:evenHBand="1"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1555" w:type="dxa"/>
            <w:shd w:val="clear" w:color="auto" w:fill="B4DCFA" w:themeFill="background2"/>
          </w:tcPr>
          <w:p w:rsidR="00C05809" w:rsidRPr="0061123E" w:rsidRDefault="00C05809" w:rsidP="00CC7D33">
            <w:pPr>
              <w:spacing w:line="276" w:lineRule="auto"/>
              <w:jc w:val="left"/>
              <w:rPr>
                <w:sz w:val="20"/>
                <w:szCs w:val="20"/>
              </w:rPr>
            </w:pPr>
            <w:r w:rsidRPr="0061123E">
              <w:rPr>
                <w:sz w:val="20"/>
                <w:szCs w:val="20"/>
              </w:rPr>
              <w:t>TÜBİTAK</w:t>
            </w:r>
          </w:p>
        </w:tc>
        <w:tc>
          <w:tcPr>
            <w:tcW w:w="8136" w:type="dxa"/>
            <w:shd w:val="clear" w:color="auto" w:fill="B4DCFA" w:themeFill="background2"/>
          </w:tcPr>
          <w:p w:rsidR="00C05809" w:rsidRPr="0061123E" w:rsidRDefault="00C05809" w:rsidP="00925E2D">
            <w:pPr>
              <w:pStyle w:val="ListeParagraf"/>
              <w:numPr>
                <w:ilvl w:val="0"/>
                <w:numId w:val="3"/>
              </w:numPr>
              <w:spacing w:after="0"/>
              <w:contextualSpacing w:val="0"/>
              <w:jc w:val="left"/>
              <w:cnfStyle w:val="000000010000" w:firstRow="0" w:lastRow="0" w:firstColumn="0" w:lastColumn="0" w:oddVBand="0" w:evenVBand="0" w:oddHBand="0" w:evenHBand="1"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Türkiye Bilimsel ve Teknolojik Araştırma Kurumu</w:t>
            </w:r>
          </w:p>
        </w:tc>
      </w:tr>
      <w:tr w:rsidR="00C05809" w:rsidRPr="0061123E" w:rsidTr="006C7400">
        <w:trPr>
          <w:trHeight w:val="20"/>
          <w:jc w:val="center"/>
        </w:trPr>
        <w:tc>
          <w:tcPr>
            <w:cnfStyle w:val="001000000000" w:firstRow="0" w:lastRow="0" w:firstColumn="1" w:lastColumn="0" w:oddVBand="0" w:evenVBand="0" w:oddHBand="0" w:evenHBand="0" w:firstRowFirstColumn="0" w:firstRowLastColumn="0" w:lastRowFirstColumn="0" w:lastRowLastColumn="0"/>
            <w:tcW w:w="1555" w:type="dxa"/>
          </w:tcPr>
          <w:p w:rsidR="00C05809" w:rsidRPr="0061123E" w:rsidRDefault="00C05809" w:rsidP="00CC7D33">
            <w:pPr>
              <w:spacing w:line="276" w:lineRule="auto"/>
              <w:jc w:val="left"/>
              <w:rPr>
                <w:sz w:val="20"/>
                <w:szCs w:val="20"/>
              </w:rPr>
            </w:pPr>
            <w:r w:rsidRPr="0061123E">
              <w:rPr>
                <w:sz w:val="20"/>
                <w:szCs w:val="20"/>
              </w:rPr>
              <w:t>TÜİK</w:t>
            </w:r>
          </w:p>
        </w:tc>
        <w:tc>
          <w:tcPr>
            <w:tcW w:w="8136" w:type="dxa"/>
          </w:tcPr>
          <w:p w:rsidR="00C05809" w:rsidRPr="0061123E" w:rsidRDefault="00C05809" w:rsidP="00925E2D">
            <w:pPr>
              <w:pStyle w:val="ListeParagraf"/>
              <w:numPr>
                <w:ilvl w:val="0"/>
                <w:numId w:val="3"/>
              </w:numPr>
              <w:spacing w:after="0"/>
              <w:contextualSpacing w:val="0"/>
              <w:jc w:val="lef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Türkiye İstatistik Kurumu</w:t>
            </w:r>
          </w:p>
        </w:tc>
      </w:tr>
      <w:tr w:rsidR="00C05809" w:rsidRPr="0061123E" w:rsidTr="006C7400">
        <w:trPr>
          <w:cnfStyle w:val="000000010000" w:firstRow="0" w:lastRow="0" w:firstColumn="0" w:lastColumn="0" w:oddVBand="0" w:evenVBand="0" w:oddHBand="0" w:evenHBand="1"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1555" w:type="dxa"/>
            <w:shd w:val="clear" w:color="auto" w:fill="B4DCFA" w:themeFill="background2"/>
          </w:tcPr>
          <w:p w:rsidR="00C05809" w:rsidRPr="0061123E" w:rsidRDefault="00C05809" w:rsidP="00CC7D33">
            <w:pPr>
              <w:spacing w:line="276" w:lineRule="auto"/>
              <w:jc w:val="left"/>
              <w:rPr>
                <w:sz w:val="20"/>
                <w:szCs w:val="20"/>
              </w:rPr>
            </w:pPr>
            <w:r w:rsidRPr="0061123E">
              <w:rPr>
                <w:sz w:val="20"/>
                <w:szCs w:val="20"/>
              </w:rPr>
              <w:t>YEĞİTEK</w:t>
            </w:r>
          </w:p>
        </w:tc>
        <w:tc>
          <w:tcPr>
            <w:tcW w:w="8136" w:type="dxa"/>
            <w:shd w:val="clear" w:color="auto" w:fill="B4DCFA" w:themeFill="background2"/>
          </w:tcPr>
          <w:p w:rsidR="00C05809" w:rsidRPr="0061123E" w:rsidRDefault="00C05809" w:rsidP="00925E2D">
            <w:pPr>
              <w:pStyle w:val="ListeParagraf"/>
              <w:numPr>
                <w:ilvl w:val="0"/>
                <w:numId w:val="3"/>
              </w:numPr>
              <w:spacing w:after="0"/>
              <w:contextualSpacing w:val="0"/>
              <w:jc w:val="left"/>
              <w:cnfStyle w:val="000000010000" w:firstRow="0" w:lastRow="0" w:firstColumn="0" w:lastColumn="0" w:oddVBand="0" w:evenVBand="0" w:oddHBand="0" w:evenHBand="1"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Yenilik ve Eğitim Teknolojileri Genel Müdürlüğü</w:t>
            </w:r>
          </w:p>
        </w:tc>
      </w:tr>
    </w:tbl>
    <w:p w:rsidR="00C05809" w:rsidRPr="0061123E" w:rsidRDefault="00C05809" w:rsidP="00CC7D33">
      <w:pPr>
        <w:spacing w:after="200" w:line="360" w:lineRule="auto"/>
        <w:jc w:val="left"/>
        <w:rPr>
          <w:sz w:val="20"/>
          <w:szCs w:val="20"/>
        </w:rPr>
        <w:sectPr w:rsidR="00C05809" w:rsidRPr="0061123E" w:rsidSect="00895988">
          <w:pgSz w:w="11906" w:h="16838" w:code="9"/>
          <w:pgMar w:top="1134" w:right="1134" w:bottom="1134" w:left="1418" w:header="113" w:footer="113" w:gutter="0"/>
          <w:pgNumType w:fmt="upperRoman"/>
          <w:cols w:space="708"/>
          <w:docGrid w:linePitch="360"/>
        </w:sectPr>
      </w:pPr>
    </w:p>
    <w:p w:rsidR="00C05809" w:rsidRPr="0061123E" w:rsidRDefault="00081555" w:rsidP="00CC7D33">
      <w:pPr>
        <w:pStyle w:val="Balk1"/>
        <w:numPr>
          <w:ilvl w:val="0"/>
          <w:numId w:val="0"/>
        </w:numPr>
        <w:ind w:left="720"/>
        <w:jc w:val="left"/>
        <w:rPr>
          <w:rFonts w:ascii="Times New Roman" w:hAnsi="Times New Roman" w:cs="Times New Roman"/>
          <w:sz w:val="20"/>
          <w:szCs w:val="20"/>
        </w:rPr>
      </w:pPr>
      <w:bookmarkStart w:id="20" w:name="_Toc531853180"/>
      <w:bookmarkStart w:id="21" w:name="_Toc532154552"/>
      <w:bookmarkStart w:id="22" w:name="_Toc11922014"/>
      <w:r w:rsidRPr="0061123E">
        <w:rPr>
          <w:rFonts w:ascii="Times New Roman" w:hAnsi="Times New Roman" w:cs="Times New Roman"/>
          <w:noProof/>
          <w:sz w:val="20"/>
          <w:szCs w:val="20"/>
          <w:lang w:eastAsia="tr-TR"/>
        </w:rPr>
        <w:lastRenderedPageBreak/>
        <w:drawing>
          <wp:anchor distT="0" distB="0" distL="114300" distR="114300" simplePos="0" relativeHeight="251700224" behindDoc="1" locked="0" layoutInCell="1" allowOverlap="1">
            <wp:simplePos x="0" y="0"/>
            <wp:positionH relativeFrom="page">
              <wp:posOffset>-88900</wp:posOffset>
            </wp:positionH>
            <wp:positionV relativeFrom="paragraph">
              <wp:posOffset>-108974890</wp:posOffset>
            </wp:positionV>
            <wp:extent cx="7686675" cy="10906125"/>
            <wp:effectExtent l="133350" t="133350" r="142875" b="161925"/>
            <wp:wrapNone/>
            <wp:docPr id="31" name="Resim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rtboard 1.png"/>
                    <pic:cNvPicPr/>
                  </pic:nvPicPr>
                  <pic:blipFill rotWithShape="1">
                    <a:blip r:embed="rId20">
                      <a:extLst>
                        <a:ext uri="{28A0092B-C50C-407E-A947-70E740481C1C}">
                          <a14:useLocalDpi xmlns:a14="http://schemas.microsoft.com/office/drawing/2010/main" val="0"/>
                        </a:ext>
                      </a:extLst>
                    </a:blip>
                    <a:srcRect l="-763" t="1764" r="1"/>
                    <a:stretch/>
                  </pic:blipFill>
                  <pic:spPr bwMode="auto">
                    <a:xfrm>
                      <a:off x="0" y="0"/>
                      <a:ext cx="7686675" cy="10906125"/>
                    </a:xfrm>
                    <a:prstGeom prst="rect">
                      <a:avLst/>
                    </a:prstGeom>
                    <a:solidFill>
                      <a:srgbClr val="FFFFFF">
                        <a:shade val="85000"/>
                      </a:srgbClr>
                    </a:solidFill>
                    <a:ln w="88900" cap="sq" cmpd="sng" algn="ctr">
                      <a:solidFill>
                        <a:srgbClr val="FFFFFF"/>
                      </a:solidFill>
                      <a:prstDash val="solid"/>
                      <a:miter lim="800000"/>
                      <a:headEnd type="none" w="med" len="med"/>
                      <a:tailEnd type="none" w="med" len="med"/>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a:extLst>
                      <a:ext uri="{53640926-AAD7-44D8-BBD7-CCE9431645EC}">
                        <a14:shadowObscured xmlns:a14="http://schemas.microsoft.com/office/drawing/2010/main"/>
                      </a:ext>
                    </a:extLst>
                  </pic:spPr>
                </pic:pic>
              </a:graphicData>
            </a:graphic>
          </wp:anchor>
        </w:drawing>
      </w:r>
      <w:r w:rsidR="00C05809" w:rsidRPr="0061123E">
        <w:rPr>
          <w:rFonts w:ascii="Times New Roman" w:hAnsi="Times New Roman" w:cs="Times New Roman"/>
          <w:sz w:val="20"/>
          <w:szCs w:val="20"/>
        </w:rPr>
        <w:t>Müdürlük Hizmet Birimlerinin Kısaltılması</w:t>
      </w:r>
      <w:bookmarkEnd w:id="20"/>
      <w:bookmarkEnd w:id="21"/>
      <w:bookmarkEnd w:id="22"/>
    </w:p>
    <w:tbl>
      <w:tblPr>
        <w:tblStyle w:val="DzTablo11"/>
        <w:tblW w:w="9407" w:type="dxa"/>
        <w:tblBorders>
          <w:top w:val="thinThickSmallGap" w:sz="24" w:space="0" w:color="auto"/>
          <w:left w:val="none" w:sz="0" w:space="0" w:color="auto"/>
          <w:bottom w:val="thinThickSmallGap" w:sz="24"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1"/>
        <w:gridCol w:w="8136"/>
      </w:tblGrid>
      <w:tr w:rsidR="00C05809" w:rsidRPr="0061123E" w:rsidTr="006C7400">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271" w:type="dxa"/>
            <w:shd w:val="clear" w:color="auto" w:fill="B4DCFA" w:themeFill="background2"/>
          </w:tcPr>
          <w:p w:rsidR="00C05809" w:rsidRPr="0061123E" w:rsidRDefault="00C05809" w:rsidP="00CC7D33">
            <w:pPr>
              <w:spacing w:line="276" w:lineRule="auto"/>
              <w:jc w:val="left"/>
              <w:rPr>
                <w:sz w:val="20"/>
                <w:szCs w:val="20"/>
              </w:rPr>
            </w:pPr>
            <w:r w:rsidRPr="0061123E">
              <w:rPr>
                <w:sz w:val="20"/>
                <w:szCs w:val="20"/>
              </w:rPr>
              <w:t>BİETHŞ</w:t>
            </w:r>
          </w:p>
        </w:tc>
        <w:tc>
          <w:tcPr>
            <w:tcW w:w="8136" w:type="dxa"/>
            <w:shd w:val="clear" w:color="auto" w:fill="B4DCFA" w:themeFill="background2"/>
          </w:tcPr>
          <w:p w:rsidR="00C05809" w:rsidRPr="0061123E" w:rsidRDefault="00C05809" w:rsidP="00925E2D">
            <w:pPr>
              <w:pStyle w:val="ListeParagraf"/>
              <w:numPr>
                <w:ilvl w:val="0"/>
                <w:numId w:val="3"/>
              </w:numPr>
              <w:spacing w:after="0"/>
              <w:contextualSpacing w:val="0"/>
              <w:jc w:val="left"/>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20"/>
                <w:szCs w:val="20"/>
              </w:rPr>
            </w:pPr>
            <w:r w:rsidRPr="0061123E">
              <w:rPr>
                <w:rFonts w:ascii="Times New Roman" w:hAnsi="Times New Roman" w:cs="Times New Roman"/>
                <w:bCs w:val="0"/>
                <w:sz w:val="20"/>
                <w:szCs w:val="20"/>
              </w:rPr>
              <w:t>Bilgi İşlem ve Eğitim Teknolojileri Hizmetleri Şubesi</w:t>
            </w:r>
          </w:p>
        </w:tc>
      </w:tr>
      <w:tr w:rsidR="00C05809" w:rsidRPr="0061123E" w:rsidTr="006C7400">
        <w:trPr>
          <w:trHeight w:val="20"/>
        </w:trPr>
        <w:tc>
          <w:tcPr>
            <w:cnfStyle w:val="001000000000" w:firstRow="0" w:lastRow="0" w:firstColumn="1" w:lastColumn="0" w:oddVBand="0" w:evenVBand="0" w:oddHBand="0" w:evenHBand="0" w:firstRowFirstColumn="0" w:firstRowLastColumn="0" w:lastRowFirstColumn="0" w:lastRowLastColumn="0"/>
            <w:tcW w:w="1271" w:type="dxa"/>
          </w:tcPr>
          <w:p w:rsidR="00C05809" w:rsidRPr="0061123E" w:rsidRDefault="00C05809" w:rsidP="00CC7D33">
            <w:pPr>
              <w:spacing w:line="276" w:lineRule="auto"/>
              <w:jc w:val="left"/>
              <w:rPr>
                <w:sz w:val="20"/>
                <w:szCs w:val="20"/>
              </w:rPr>
            </w:pPr>
            <w:r w:rsidRPr="0061123E">
              <w:rPr>
                <w:sz w:val="20"/>
                <w:szCs w:val="20"/>
              </w:rPr>
              <w:t>DHŞ</w:t>
            </w:r>
          </w:p>
        </w:tc>
        <w:tc>
          <w:tcPr>
            <w:tcW w:w="8136" w:type="dxa"/>
          </w:tcPr>
          <w:p w:rsidR="00C05809" w:rsidRPr="0061123E" w:rsidRDefault="00C05809" w:rsidP="00925E2D">
            <w:pPr>
              <w:pStyle w:val="ListeParagraf"/>
              <w:numPr>
                <w:ilvl w:val="0"/>
                <w:numId w:val="3"/>
              </w:numPr>
              <w:spacing w:after="0"/>
              <w:contextualSpacing w:val="0"/>
              <w:jc w:val="lef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Destek Hizmetleri Şubesi</w:t>
            </w:r>
          </w:p>
        </w:tc>
      </w:tr>
      <w:tr w:rsidR="00C05809" w:rsidRPr="0061123E" w:rsidTr="006C7400">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271" w:type="dxa"/>
            <w:shd w:val="clear" w:color="auto" w:fill="B4DCFA" w:themeFill="background2"/>
          </w:tcPr>
          <w:p w:rsidR="00C05809" w:rsidRPr="0061123E" w:rsidRDefault="00C05809" w:rsidP="00CC7D33">
            <w:pPr>
              <w:spacing w:line="276" w:lineRule="auto"/>
              <w:jc w:val="left"/>
              <w:rPr>
                <w:sz w:val="20"/>
                <w:szCs w:val="20"/>
              </w:rPr>
            </w:pPr>
            <w:r w:rsidRPr="0061123E">
              <w:rPr>
                <w:sz w:val="20"/>
                <w:szCs w:val="20"/>
              </w:rPr>
              <w:t>DÖHŞ</w:t>
            </w:r>
          </w:p>
        </w:tc>
        <w:tc>
          <w:tcPr>
            <w:tcW w:w="8136" w:type="dxa"/>
            <w:shd w:val="clear" w:color="auto" w:fill="B4DCFA" w:themeFill="background2"/>
          </w:tcPr>
          <w:p w:rsidR="00C05809" w:rsidRPr="0061123E" w:rsidRDefault="00C05809" w:rsidP="00925E2D">
            <w:pPr>
              <w:pStyle w:val="ListeParagraf"/>
              <w:numPr>
                <w:ilvl w:val="0"/>
                <w:numId w:val="3"/>
              </w:numPr>
              <w:spacing w:after="0"/>
              <w:contextualSpacing w:val="0"/>
              <w:jc w:val="left"/>
              <w:cnfStyle w:val="000000010000" w:firstRow="0" w:lastRow="0" w:firstColumn="0" w:lastColumn="0" w:oddVBand="0" w:evenVBand="0" w:oddHBand="0" w:evenHBand="1"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Din Öğretimi Hizmetleri Şubesi</w:t>
            </w:r>
          </w:p>
        </w:tc>
      </w:tr>
      <w:tr w:rsidR="00C05809" w:rsidRPr="0061123E" w:rsidTr="006C7400">
        <w:trPr>
          <w:trHeight w:val="20"/>
        </w:trPr>
        <w:tc>
          <w:tcPr>
            <w:cnfStyle w:val="001000000000" w:firstRow="0" w:lastRow="0" w:firstColumn="1" w:lastColumn="0" w:oddVBand="0" w:evenVBand="0" w:oddHBand="0" w:evenHBand="0" w:firstRowFirstColumn="0" w:firstRowLastColumn="0" w:lastRowFirstColumn="0" w:lastRowLastColumn="0"/>
            <w:tcW w:w="1271" w:type="dxa"/>
          </w:tcPr>
          <w:p w:rsidR="00C05809" w:rsidRPr="0061123E" w:rsidRDefault="00C05809" w:rsidP="00CC7D33">
            <w:pPr>
              <w:spacing w:line="276" w:lineRule="auto"/>
              <w:jc w:val="left"/>
              <w:rPr>
                <w:sz w:val="20"/>
                <w:szCs w:val="20"/>
              </w:rPr>
            </w:pPr>
            <w:r w:rsidRPr="0061123E">
              <w:rPr>
                <w:sz w:val="20"/>
                <w:szCs w:val="20"/>
              </w:rPr>
              <w:t>HBÖHŞ</w:t>
            </w:r>
          </w:p>
        </w:tc>
        <w:tc>
          <w:tcPr>
            <w:tcW w:w="8136" w:type="dxa"/>
          </w:tcPr>
          <w:p w:rsidR="00C05809" w:rsidRPr="0061123E" w:rsidRDefault="00C05809" w:rsidP="00925E2D">
            <w:pPr>
              <w:pStyle w:val="ListeParagraf"/>
              <w:numPr>
                <w:ilvl w:val="0"/>
                <w:numId w:val="3"/>
              </w:numPr>
              <w:spacing w:after="0"/>
              <w:contextualSpacing w:val="0"/>
              <w:jc w:val="lef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Hayat Boyu Öğrenme Hizmetleri Şubesi</w:t>
            </w:r>
          </w:p>
        </w:tc>
      </w:tr>
      <w:tr w:rsidR="00C05809" w:rsidRPr="0061123E" w:rsidTr="006C7400">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271" w:type="dxa"/>
            <w:shd w:val="clear" w:color="auto" w:fill="B4DCFA" w:themeFill="background2"/>
          </w:tcPr>
          <w:p w:rsidR="00C05809" w:rsidRPr="0061123E" w:rsidRDefault="00C05809" w:rsidP="00CC7D33">
            <w:pPr>
              <w:spacing w:line="276" w:lineRule="auto"/>
              <w:jc w:val="left"/>
              <w:rPr>
                <w:sz w:val="20"/>
                <w:szCs w:val="20"/>
              </w:rPr>
            </w:pPr>
            <w:r w:rsidRPr="0061123E">
              <w:rPr>
                <w:sz w:val="20"/>
                <w:szCs w:val="20"/>
              </w:rPr>
              <w:t>HHB</w:t>
            </w:r>
          </w:p>
        </w:tc>
        <w:tc>
          <w:tcPr>
            <w:tcW w:w="8136" w:type="dxa"/>
            <w:shd w:val="clear" w:color="auto" w:fill="B4DCFA" w:themeFill="background2"/>
          </w:tcPr>
          <w:p w:rsidR="00C05809" w:rsidRPr="0061123E" w:rsidRDefault="00C05809" w:rsidP="00925E2D">
            <w:pPr>
              <w:pStyle w:val="ListeParagraf"/>
              <w:numPr>
                <w:ilvl w:val="0"/>
                <w:numId w:val="3"/>
              </w:numPr>
              <w:spacing w:after="0"/>
              <w:contextualSpacing w:val="0"/>
              <w:jc w:val="left"/>
              <w:cnfStyle w:val="000000010000" w:firstRow="0" w:lastRow="0" w:firstColumn="0" w:lastColumn="0" w:oddVBand="0" w:evenVBand="0" w:oddHBand="0" w:evenHBand="1"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Hukuk Hizmetleri Birimi</w:t>
            </w:r>
          </w:p>
        </w:tc>
      </w:tr>
      <w:tr w:rsidR="00C05809" w:rsidRPr="0061123E" w:rsidTr="006C7400">
        <w:trPr>
          <w:trHeight w:val="20"/>
        </w:trPr>
        <w:tc>
          <w:tcPr>
            <w:cnfStyle w:val="001000000000" w:firstRow="0" w:lastRow="0" w:firstColumn="1" w:lastColumn="0" w:oddVBand="0" w:evenVBand="0" w:oddHBand="0" w:evenHBand="0" w:firstRowFirstColumn="0" w:firstRowLastColumn="0" w:lastRowFirstColumn="0" w:lastRowLastColumn="0"/>
            <w:tcW w:w="1271" w:type="dxa"/>
          </w:tcPr>
          <w:p w:rsidR="00C05809" w:rsidRPr="0061123E" w:rsidRDefault="00C05809" w:rsidP="00CC7D33">
            <w:pPr>
              <w:spacing w:line="276" w:lineRule="auto"/>
              <w:jc w:val="left"/>
              <w:rPr>
                <w:sz w:val="20"/>
                <w:szCs w:val="20"/>
              </w:rPr>
            </w:pPr>
            <w:r w:rsidRPr="0061123E">
              <w:rPr>
                <w:sz w:val="20"/>
                <w:szCs w:val="20"/>
              </w:rPr>
              <w:t>İEHŞ</w:t>
            </w:r>
          </w:p>
        </w:tc>
        <w:tc>
          <w:tcPr>
            <w:tcW w:w="8136" w:type="dxa"/>
          </w:tcPr>
          <w:p w:rsidR="00C05809" w:rsidRPr="0061123E" w:rsidRDefault="00C05809" w:rsidP="00925E2D">
            <w:pPr>
              <w:pStyle w:val="ListeParagraf"/>
              <w:numPr>
                <w:ilvl w:val="0"/>
                <w:numId w:val="3"/>
              </w:numPr>
              <w:spacing w:after="0"/>
              <w:contextualSpacing w:val="0"/>
              <w:jc w:val="lef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İnşaat ve Emlak Hizmetleri Şubesi</w:t>
            </w:r>
          </w:p>
        </w:tc>
      </w:tr>
      <w:tr w:rsidR="00C05809" w:rsidRPr="0061123E" w:rsidTr="006C7400">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271" w:type="dxa"/>
            <w:shd w:val="clear" w:color="auto" w:fill="B4DCFA" w:themeFill="background2"/>
          </w:tcPr>
          <w:p w:rsidR="00C05809" w:rsidRPr="0061123E" w:rsidRDefault="00C05809" w:rsidP="00CC7D33">
            <w:pPr>
              <w:spacing w:line="276" w:lineRule="auto"/>
              <w:jc w:val="left"/>
              <w:rPr>
                <w:sz w:val="20"/>
                <w:szCs w:val="20"/>
              </w:rPr>
            </w:pPr>
            <w:r w:rsidRPr="0061123E">
              <w:rPr>
                <w:sz w:val="20"/>
                <w:szCs w:val="20"/>
              </w:rPr>
              <w:t>İKHŞ</w:t>
            </w:r>
          </w:p>
        </w:tc>
        <w:tc>
          <w:tcPr>
            <w:tcW w:w="8136" w:type="dxa"/>
            <w:shd w:val="clear" w:color="auto" w:fill="B4DCFA" w:themeFill="background2"/>
          </w:tcPr>
          <w:p w:rsidR="00C05809" w:rsidRPr="0061123E" w:rsidRDefault="00C05809" w:rsidP="00925E2D">
            <w:pPr>
              <w:pStyle w:val="ListeParagraf"/>
              <w:numPr>
                <w:ilvl w:val="0"/>
                <w:numId w:val="3"/>
              </w:numPr>
              <w:spacing w:after="0"/>
              <w:contextualSpacing w:val="0"/>
              <w:jc w:val="left"/>
              <w:cnfStyle w:val="000000010000" w:firstRow="0" w:lastRow="0" w:firstColumn="0" w:lastColumn="0" w:oddVBand="0" w:evenVBand="0" w:oddHBand="0" w:evenHBand="1"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İnsan Kaynakları Hizmetleri Şubesi</w:t>
            </w:r>
          </w:p>
        </w:tc>
      </w:tr>
      <w:tr w:rsidR="00C05809" w:rsidRPr="0061123E" w:rsidTr="006C7400">
        <w:trPr>
          <w:trHeight w:val="20"/>
        </w:trPr>
        <w:tc>
          <w:tcPr>
            <w:cnfStyle w:val="001000000000" w:firstRow="0" w:lastRow="0" w:firstColumn="1" w:lastColumn="0" w:oddVBand="0" w:evenVBand="0" w:oddHBand="0" w:evenHBand="0" w:firstRowFirstColumn="0" w:firstRowLastColumn="0" w:lastRowFirstColumn="0" w:lastRowLastColumn="0"/>
            <w:tcW w:w="1271" w:type="dxa"/>
          </w:tcPr>
          <w:p w:rsidR="00C05809" w:rsidRPr="0061123E" w:rsidRDefault="00C05809" w:rsidP="00CC7D33">
            <w:pPr>
              <w:spacing w:line="276" w:lineRule="auto"/>
              <w:jc w:val="left"/>
              <w:rPr>
                <w:sz w:val="20"/>
                <w:szCs w:val="20"/>
              </w:rPr>
            </w:pPr>
            <w:r w:rsidRPr="0061123E">
              <w:rPr>
                <w:sz w:val="20"/>
                <w:szCs w:val="20"/>
              </w:rPr>
              <w:t>MTEHŞ</w:t>
            </w:r>
          </w:p>
        </w:tc>
        <w:tc>
          <w:tcPr>
            <w:tcW w:w="8136" w:type="dxa"/>
          </w:tcPr>
          <w:p w:rsidR="00C05809" w:rsidRPr="0061123E" w:rsidRDefault="00C05809" w:rsidP="00925E2D">
            <w:pPr>
              <w:pStyle w:val="ListeParagraf"/>
              <w:numPr>
                <w:ilvl w:val="0"/>
                <w:numId w:val="3"/>
              </w:numPr>
              <w:spacing w:after="0"/>
              <w:contextualSpacing w:val="0"/>
              <w:jc w:val="lef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Mesleki ve Teknik Eğitim Hizmetleri Şubesi</w:t>
            </w:r>
          </w:p>
        </w:tc>
      </w:tr>
      <w:tr w:rsidR="00C05809" w:rsidRPr="0061123E" w:rsidTr="006C7400">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271" w:type="dxa"/>
            <w:shd w:val="clear" w:color="auto" w:fill="B4DCFA" w:themeFill="background2"/>
          </w:tcPr>
          <w:p w:rsidR="00C05809" w:rsidRPr="0061123E" w:rsidRDefault="00C05809" w:rsidP="00CC7D33">
            <w:pPr>
              <w:spacing w:line="276" w:lineRule="auto"/>
              <w:jc w:val="left"/>
              <w:rPr>
                <w:sz w:val="20"/>
                <w:szCs w:val="20"/>
              </w:rPr>
            </w:pPr>
            <w:r w:rsidRPr="0061123E">
              <w:rPr>
                <w:sz w:val="20"/>
                <w:szCs w:val="20"/>
              </w:rPr>
              <w:t>OHŞ</w:t>
            </w:r>
          </w:p>
        </w:tc>
        <w:tc>
          <w:tcPr>
            <w:tcW w:w="8136" w:type="dxa"/>
            <w:shd w:val="clear" w:color="auto" w:fill="B4DCFA" w:themeFill="background2"/>
          </w:tcPr>
          <w:p w:rsidR="00C05809" w:rsidRPr="0061123E" w:rsidRDefault="00C05809" w:rsidP="00925E2D">
            <w:pPr>
              <w:pStyle w:val="ListeParagraf"/>
              <w:numPr>
                <w:ilvl w:val="0"/>
                <w:numId w:val="3"/>
              </w:numPr>
              <w:spacing w:after="0"/>
              <w:contextualSpacing w:val="0"/>
              <w:jc w:val="left"/>
              <w:cnfStyle w:val="000000010000" w:firstRow="0" w:lastRow="0" w:firstColumn="0" w:lastColumn="0" w:oddVBand="0" w:evenVBand="0" w:oddHBand="0" w:evenHBand="1"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Ortaöğretim Hizmetleri Şubesi</w:t>
            </w:r>
          </w:p>
        </w:tc>
      </w:tr>
      <w:tr w:rsidR="00C05809" w:rsidRPr="0061123E" w:rsidTr="006C7400">
        <w:trPr>
          <w:trHeight w:val="20"/>
        </w:trPr>
        <w:tc>
          <w:tcPr>
            <w:cnfStyle w:val="001000000000" w:firstRow="0" w:lastRow="0" w:firstColumn="1" w:lastColumn="0" w:oddVBand="0" w:evenVBand="0" w:oddHBand="0" w:evenHBand="0" w:firstRowFirstColumn="0" w:firstRowLastColumn="0" w:lastRowFirstColumn="0" w:lastRowLastColumn="0"/>
            <w:tcW w:w="1271" w:type="dxa"/>
          </w:tcPr>
          <w:p w:rsidR="00C05809" w:rsidRPr="0061123E" w:rsidRDefault="00C05809" w:rsidP="00CC7D33">
            <w:pPr>
              <w:spacing w:line="276" w:lineRule="auto"/>
              <w:jc w:val="left"/>
              <w:rPr>
                <w:sz w:val="20"/>
                <w:szCs w:val="20"/>
              </w:rPr>
            </w:pPr>
            <w:r w:rsidRPr="0061123E">
              <w:rPr>
                <w:sz w:val="20"/>
                <w:szCs w:val="20"/>
              </w:rPr>
              <w:t>ÖERHŞ</w:t>
            </w:r>
          </w:p>
        </w:tc>
        <w:tc>
          <w:tcPr>
            <w:tcW w:w="8136" w:type="dxa"/>
          </w:tcPr>
          <w:p w:rsidR="00C05809" w:rsidRPr="0061123E" w:rsidRDefault="00C05809" w:rsidP="00925E2D">
            <w:pPr>
              <w:pStyle w:val="ListeParagraf"/>
              <w:numPr>
                <w:ilvl w:val="0"/>
                <w:numId w:val="3"/>
              </w:numPr>
              <w:spacing w:after="0"/>
              <w:contextualSpacing w:val="0"/>
              <w:jc w:val="lef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Özel Eğitim ve Rehberlik Hizmetleri Şubesi</w:t>
            </w:r>
          </w:p>
        </w:tc>
      </w:tr>
      <w:tr w:rsidR="00C05809" w:rsidRPr="0061123E" w:rsidTr="006C7400">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271" w:type="dxa"/>
            <w:shd w:val="clear" w:color="auto" w:fill="B4DCFA" w:themeFill="background2"/>
          </w:tcPr>
          <w:p w:rsidR="00C05809" w:rsidRPr="0061123E" w:rsidRDefault="00C05809" w:rsidP="00CC7D33">
            <w:pPr>
              <w:spacing w:line="276" w:lineRule="auto"/>
              <w:jc w:val="left"/>
              <w:rPr>
                <w:sz w:val="20"/>
                <w:szCs w:val="20"/>
              </w:rPr>
            </w:pPr>
            <w:r w:rsidRPr="0061123E">
              <w:rPr>
                <w:sz w:val="20"/>
                <w:szCs w:val="20"/>
              </w:rPr>
              <w:t>ÖDSHŞ</w:t>
            </w:r>
          </w:p>
        </w:tc>
        <w:tc>
          <w:tcPr>
            <w:tcW w:w="8136" w:type="dxa"/>
            <w:shd w:val="clear" w:color="auto" w:fill="B4DCFA" w:themeFill="background2"/>
          </w:tcPr>
          <w:p w:rsidR="00C05809" w:rsidRPr="0061123E" w:rsidRDefault="00C05809" w:rsidP="00925E2D">
            <w:pPr>
              <w:pStyle w:val="ListeParagraf"/>
              <w:numPr>
                <w:ilvl w:val="0"/>
                <w:numId w:val="3"/>
              </w:numPr>
              <w:spacing w:after="0"/>
              <w:contextualSpacing w:val="0"/>
              <w:jc w:val="left"/>
              <w:cnfStyle w:val="000000010000" w:firstRow="0" w:lastRow="0" w:firstColumn="0" w:lastColumn="0" w:oddVBand="0" w:evenVBand="0" w:oddHBand="0" w:evenHBand="1"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Ölçme, Değerlendirme ve Sınav Hizmetleri Şubesi</w:t>
            </w:r>
          </w:p>
        </w:tc>
      </w:tr>
      <w:tr w:rsidR="00C05809" w:rsidRPr="0061123E" w:rsidTr="006C7400">
        <w:trPr>
          <w:trHeight w:val="20"/>
        </w:trPr>
        <w:tc>
          <w:tcPr>
            <w:cnfStyle w:val="001000000000" w:firstRow="0" w:lastRow="0" w:firstColumn="1" w:lastColumn="0" w:oddVBand="0" w:evenVBand="0" w:oddHBand="0" w:evenHBand="0" w:firstRowFirstColumn="0" w:firstRowLastColumn="0" w:lastRowFirstColumn="0" w:lastRowLastColumn="0"/>
            <w:tcW w:w="1271" w:type="dxa"/>
          </w:tcPr>
          <w:p w:rsidR="00C05809" w:rsidRPr="0061123E" w:rsidRDefault="00C05809" w:rsidP="00CC7D33">
            <w:pPr>
              <w:spacing w:line="276" w:lineRule="auto"/>
              <w:jc w:val="left"/>
              <w:rPr>
                <w:sz w:val="20"/>
                <w:szCs w:val="20"/>
              </w:rPr>
            </w:pPr>
            <w:r w:rsidRPr="0061123E">
              <w:rPr>
                <w:sz w:val="20"/>
                <w:szCs w:val="20"/>
              </w:rPr>
              <w:t>ÖÖKHŞ</w:t>
            </w:r>
          </w:p>
        </w:tc>
        <w:tc>
          <w:tcPr>
            <w:tcW w:w="8136" w:type="dxa"/>
          </w:tcPr>
          <w:p w:rsidR="00C05809" w:rsidRPr="0061123E" w:rsidRDefault="00C05809" w:rsidP="00925E2D">
            <w:pPr>
              <w:pStyle w:val="ListeParagraf"/>
              <w:numPr>
                <w:ilvl w:val="0"/>
                <w:numId w:val="3"/>
              </w:numPr>
              <w:spacing w:after="0"/>
              <w:contextualSpacing w:val="0"/>
              <w:jc w:val="lef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Özel Öğretim Kurumları Hizmetleri Şubesi</w:t>
            </w:r>
          </w:p>
        </w:tc>
      </w:tr>
      <w:tr w:rsidR="00C05809" w:rsidRPr="0061123E" w:rsidTr="006C7400">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271" w:type="dxa"/>
            <w:shd w:val="clear" w:color="auto" w:fill="B4DCFA" w:themeFill="background2"/>
          </w:tcPr>
          <w:p w:rsidR="00C05809" w:rsidRPr="0061123E" w:rsidRDefault="00C05809" w:rsidP="00CC7D33">
            <w:pPr>
              <w:spacing w:line="276" w:lineRule="auto"/>
              <w:jc w:val="left"/>
              <w:rPr>
                <w:sz w:val="20"/>
                <w:szCs w:val="20"/>
              </w:rPr>
            </w:pPr>
            <w:r w:rsidRPr="0061123E">
              <w:rPr>
                <w:sz w:val="20"/>
                <w:szCs w:val="20"/>
              </w:rPr>
              <w:t>ÖZLB</w:t>
            </w:r>
          </w:p>
        </w:tc>
        <w:tc>
          <w:tcPr>
            <w:tcW w:w="8136" w:type="dxa"/>
            <w:shd w:val="clear" w:color="auto" w:fill="B4DCFA" w:themeFill="background2"/>
          </w:tcPr>
          <w:p w:rsidR="00C05809" w:rsidRPr="0061123E" w:rsidRDefault="00C05809" w:rsidP="00925E2D">
            <w:pPr>
              <w:pStyle w:val="ListeParagraf"/>
              <w:numPr>
                <w:ilvl w:val="0"/>
                <w:numId w:val="3"/>
              </w:numPr>
              <w:spacing w:after="0"/>
              <w:contextualSpacing w:val="0"/>
              <w:jc w:val="left"/>
              <w:cnfStyle w:val="000000010000" w:firstRow="0" w:lastRow="0" w:firstColumn="0" w:lastColumn="0" w:oddVBand="0" w:evenVBand="0" w:oddHBand="0" w:evenHBand="1"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Özel Büro</w:t>
            </w:r>
          </w:p>
        </w:tc>
      </w:tr>
      <w:tr w:rsidR="00C05809" w:rsidRPr="0061123E" w:rsidTr="006C7400">
        <w:trPr>
          <w:trHeight w:val="20"/>
        </w:trPr>
        <w:tc>
          <w:tcPr>
            <w:cnfStyle w:val="001000000000" w:firstRow="0" w:lastRow="0" w:firstColumn="1" w:lastColumn="0" w:oddVBand="0" w:evenVBand="0" w:oddHBand="0" w:evenHBand="0" w:firstRowFirstColumn="0" w:firstRowLastColumn="0" w:lastRowFirstColumn="0" w:lastRowLastColumn="0"/>
            <w:tcW w:w="1271" w:type="dxa"/>
          </w:tcPr>
          <w:p w:rsidR="00C05809" w:rsidRPr="0061123E" w:rsidRDefault="00C05809" w:rsidP="00CC7D33">
            <w:pPr>
              <w:spacing w:line="276" w:lineRule="auto"/>
              <w:jc w:val="left"/>
              <w:rPr>
                <w:sz w:val="20"/>
                <w:szCs w:val="20"/>
              </w:rPr>
            </w:pPr>
            <w:r w:rsidRPr="0061123E">
              <w:rPr>
                <w:sz w:val="20"/>
                <w:szCs w:val="20"/>
              </w:rPr>
              <w:t>SGHŞ</w:t>
            </w:r>
          </w:p>
        </w:tc>
        <w:tc>
          <w:tcPr>
            <w:tcW w:w="8136" w:type="dxa"/>
          </w:tcPr>
          <w:p w:rsidR="00C05809" w:rsidRPr="0061123E" w:rsidRDefault="00C05809" w:rsidP="00925E2D">
            <w:pPr>
              <w:pStyle w:val="ListeParagraf"/>
              <w:numPr>
                <w:ilvl w:val="0"/>
                <w:numId w:val="3"/>
              </w:numPr>
              <w:spacing w:after="0"/>
              <w:contextualSpacing w:val="0"/>
              <w:jc w:val="lef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Strateji Geliştirme Hizmetleri Şubesi</w:t>
            </w:r>
          </w:p>
        </w:tc>
      </w:tr>
      <w:tr w:rsidR="00C05809" w:rsidRPr="0061123E" w:rsidTr="006C7400">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271" w:type="dxa"/>
            <w:shd w:val="clear" w:color="auto" w:fill="B4DCFA" w:themeFill="background2"/>
          </w:tcPr>
          <w:p w:rsidR="00C05809" w:rsidRPr="0061123E" w:rsidRDefault="00C05809" w:rsidP="00CC7D33">
            <w:pPr>
              <w:spacing w:line="276" w:lineRule="auto"/>
              <w:jc w:val="left"/>
              <w:rPr>
                <w:sz w:val="20"/>
                <w:szCs w:val="20"/>
              </w:rPr>
            </w:pPr>
            <w:r w:rsidRPr="0061123E">
              <w:rPr>
                <w:sz w:val="20"/>
                <w:szCs w:val="20"/>
              </w:rPr>
              <w:t>TEHŞ</w:t>
            </w:r>
          </w:p>
        </w:tc>
        <w:tc>
          <w:tcPr>
            <w:tcW w:w="8136" w:type="dxa"/>
            <w:shd w:val="clear" w:color="auto" w:fill="B4DCFA" w:themeFill="background2"/>
          </w:tcPr>
          <w:p w:rsidR="00C05809" w:rsidRPr="0061123E" w:rsidRDefault="00C05809" w:rsidP="00925E2D">
            <w:pPr>
              <w:pStyle w:val="ListeParagraf"/>
              <w:numPr>
                <w:ilvl w:val="0"/>
                <w:numId w:val="3"/>
              </w:numPr>
              <w:spacing w:after="0"/>
              <w:contextualSpacing w:val="0"/>
              <w:jc w:val="left"/>
              <w:cnfStyle w:val="000000010000" w:firstRow="0" w:lastRow="0" w:firstColumn="0" w:lastColumn="0" w:oddVBand="0" w:evenVBand="0" w:oddHBand="0" w:evenHBand="1" w:firstRowFirstColumn="0" w:firstRowLastColumn="0" w:lastRowFirstColumn="0" w:lastRowLastColumn="0"/>
              <w:rPr>
                <w:rFonts w:ascii="Times New Roman" w:hAnsi="Times New Roman" w:cs="Times New Roman"/>
                <w:sz w:val="20"/>
                <w:szCs w:val="20"/>
              </w:rPr>
            </w:pPr>
            <w:r w:rsidRPr="0061123E">
              <w:rPr>
                <w:rFonts w:ascii="Times New Roman" w:hAnsi="Times New Roman" w:cs="Times New Roman"/>
                <w:sz w:val="20"/>
                <w:szCs w:val="20"/>
              </w:rPr>
              <w:t>Temel Eğitim Hizmetleri Şubesi</w:t>
            </w:r>
          </w:p>
        </w:tc>
      </w:tr>
    </w:tbl>
    <w:p w:rsidR="00C05809" w:rsidRPr="0061123E" w:rsidRDefault="00C05809" w:rsidP="00CC7D33">
      <w:pPr>
        <w:spacing w:after="200" w:line="360" w:lineRule="auto"/>
        <w:jc w:val="left"/>
        <w:rPr>
          <w:sz w:val="20"/>
          <w:szCs w:val="20"/>
        </w:rPr>
        <w:sectPr w:rsidR="00C05809" w:rsidRPr="0061123E" w:rsidSect="00A029F7">
          <w:footerReference w:type="default" r:id="rId21"/>
          <w:type w:val="oddPage"/>
          <w:pgSz w:w="11906" w:h="16838" w:code="9"/>
          <w:pgMar w:top="1134" w:right="1134" w:bottom="1134" w:left="1418" w:header="113" w:footer="113" w:gutter="0"/>
          <w:pgNumType w:fmt="upperRoman"/>
          <w:cols w:space="708"/>
          <w:docGrid w:linePitch="360"/>
        </w:sectPr>
      </w:pPr>
    </w:p>
    <w:p w:rsidR="00C05809" w:rsidRPr="0061123E" w:rsidRDefault="00C05809" w:rsidP="00CC7D33">
      <w:pPr>
        <w:pStyle w:val="Balk1"/>
        <w:numPr>
          <w:ilvl w:val="0"/>
          <w:numId w:val="0"/>
        </w:numPr>
        <w:spacing w:before="0" w:line="259" w:lineRule="auto"/>
        <w:ind w:left="720"/>
        <w:jc w:val="left"/>
        <w:rPr>
          <w:rFonts w:ascii="Times New Roman" w:hAnsi="Times New Roman" w:cs="Times New Roman"/>
          <w:sz w:val="20"/>
          <w:szCs w:val="20"/>
        </w:rPr>
      </w:pPr>
      <w:bookmarkStart w:id="23" w:name="_Toc531853181"/>
      <w:bookmarkStart w:id="24" w:name="_Toc532154553"/>
      <w:bookmarkStart w:id="25" w:name="_Toc11922015"/>
      <w:r w:rsidRPr="0061123E">
        <w:rPr>
          <w:rFonts w:ascii="Times New Roman" w:hAnsi="Times New Roman" w:cs="Times New Roman"/>
          <w:sz w:val="20"/>
          <w:szCs w:val="20"/>
        </w:rPr>
        <w:lastRenderedPageBreak/>
        <w:t>Tanımlar</w:t>
      </w:r>
      <w:bookmarkEnd w:id="23"/>
      <w:bookmarkEnd w:id="24"/>
      <w:bookmarkEnd w:id="25"/>
    </w:p>
    <w:p w:rsidR="00C05809" w:rsidRPr="0061123E" w:rsidRDefault="00C05809" w:rsidP="00CC7D33">
      <w:pPr>
        <w:jc w:val="left"/>
        <w:rPr>
          <w:sz w:val="20"/>
          <w:szCs w:val="20"/>
        </w:rPr>
      </w:pPr>
      <w:r w:rsidRPr="0061123E">
        <w:rPr>
          <w:b/>
          <w:color w:val="0070C0"/>
          <w:sz w:val="20"/>
          <w:szCs w:val="20"/>
        </w:rPr>
        <w:t>Bütünleştirici eğitim (kaynaştırma eğitimi):</w:t>
      </w:r>
      <w:r w:rsidRPr="0061123E">
        <w:rPr>
          <w:sz w:val="20"/>
          <w:szCs w:val="20"/>
        </w:rPr>
        <w:t>Özel eğitime ihtiyacı olan bireylerin eğitimlerini, destek eğitim hizmetleri de sağlanarak akranlarıyla birlikte resmî veya özel örgün ve yaygın eğitim kurumlarında sürdürmeleri esasına dayanan özel eğitim uygulamalarıdır.</w:t>
      </w:r>
    </w:p>
    <w:p w:rsidR="00C05809" w:rsidRPr="0061123E" w:rsidRDefault="00C05809" w:rsidP="00CC7D33">
      <w:pPr>
        <w:jc w:val="left"/>
        <w:rPr>
          <w:sz w:val="20"/>
          <w:szCs w:val="20"/>
        </w:rPr>
      </w:pPr>
      <w:r w:rsidRPr="0061123E">
        <w:rPr>
          <w:b/>
          <w:color w:val="0070C0"/>
          <w:sz w:val="20"/>
          <w:szCs w:val="20"/>
        </w:rPr>
        <w:t>Çıraklık eğitimi:</w:t>
      </w:r>
      <w:r w:rsidR="00F73EB1" w:rsidRPr="0061123E">
        <w:rPr>
          <w:b/>
          <w:color w:val="0070C0"/>
          <w:sz w:val="20"/>
          <w:szCs w:val="20"/>
        </w:rPr>
        <w:t xml:space="preserve"> </w:t>
      </w:r>
      <w:r w:rsidRPr="0061123E">
        <w:rPr>
          <w:sz w:val="20"/>
          <w:szCs w:val="20"/>
        </w:rPr>
        <w:t>Kurumlarda yapılan teorik eğitim ile işletmelerde yapılan pratik eğitimin bütünlüğü içerisinde bireyleri bir mesleğe hazırlayan, mesleklerinde gelişmelerine olanak sağlayan ve belgeye götüren eğitimi ifade eder.</w:t>
      </w:r>
    </w:p>
    <w:p w:rsidR="00C05809" w:rsidRPr="0061123E" w:rsidRDefault="00C05809" w:rsidP="00CC7D33">
      <w:pPr>
        <w:jc w:val="left"/>
        <w:rPr>
          <w:sz w:val="20"/>
          <w:szCs w:val="20"/>
        </w:rPr>
      </w:pPr>
      <w:r w:rsidRPr="0061123E">
        <w:rPr>
          <w:b/>
          <w:color w:val="0070C0"/>
          <w:sz w:val="20"/>
          <w:szCs w:val="20"/>
        </w:rPr>
        <w:t xml:space="preserve">Destek eğitim odası: </w:t>
      </w:r>
      <w:r w:rsidRPr="0061123E">
        <w:rPr>
          <w:sz w:val="20"/>
          <w:szCs w:val="20"/>
        </w:rPr>
        <w:t>Okul ve kurumlarda, yetersizliği olmayan akranlarıyla birlikte aynı sınıfta eğitimlerine devam eden özel eğitime ihtiyacı olan öğrenciler ile üstün yetenekli öğrenciler için özel araç-gereçler ile eğitim materyalleri sağlanarak özel eğitim desteği verilmesi amacıyla açılan odaları ifade eder.</w:t>
      </w:r>
    </w:p>
    <w:p w:rsidR="00C05809" w:rsidRPr="0061123E" w:rsidRDefault="00C05809" w:rsidP="00CC7D33">
      <w:pPr>
        <w:jc w:val="left"/>
        <w:rPr>
          <w:sz w:val="20"/>
          <w:szCs w:val="20"/>
        </w:rPr>
      </w:pPr>
      <w:r w:rsidRPr="0061123E">
        <w:rPr>
          <w:b/>
          <w:color w:val="0070C0"/>
          <w:sz w:val="20"/>
          <w:szCs w:val="20"/>
        </w:rPr>
        <w:t>Devamsızlık:</w:t>
      </w:r>
      <w:r w:rsidR="00F73EB1" w:rsidRPr="0061123E">
        <w:rPr>
          <w:b/>
          <w:color w:val="0070C0"/>
          <w:sz w:val="20"/>
          <w:szCs w:val="20"/>
        </w:rPr>
        <w:t xml:space="preserve"> </w:t>
      </w:r>
      <w:r w:rsidRPr="0061123E">
        <w:rPr>
          <w:sz w:val="20"/>
          <w:szCs w:val="20"/>
        </w:rPr>
        <w:t>Özürlü ya da özürsüz olarak okulda bulunmama durumu ifade eder. Eğitim arama motoru: Sadece eğitim kategorisindeki sonuçların görüntülendiği ve kategori dışı ve sakıncalı içeriklerin filtrelendiğini internet arama motoru.</w:t>
      </w:r>
    </w:p>
    <w:p w:rsidR="00C05809" w:rsidRPr="0061123E" w:rsidRDefault="00C05809" w:rsidP="00CC7D33">
      <w:pPr>
        <w:jc w:val="left"/>
        <w:rPr>
          <w:sz w:val="20"/>
          <w:szCs w:val="20"/>
        </w:rPr>
      </w:pPr>
      <w:r w:rsidRPr="0061123E">
        <w:rPr>
          <w:b/>
          <w:color w:val="0070C0"/>
          <w:sz w:val="20"/>
          <w:szCs w:val="20"/>
        </w:rPr>
        <w:t>Eğitim ve öğretimden erken ayrılma:</w:t>
      </w:r>
      <w:r w:rsidR="00F73EB1" w:rsidRPr="0061123E">
        <w:rPr>
          <w:b/>
          <w:color w:val="0070C0"/>
          <w:sz w:val="20"/>
          <w:szCs w:val="20"/>
        </w:rPr>
        <w:t xml:space="preserve"> </w:t>
      </w:r>
      <w:r w:rsidRPr="0061123E">
        <w:rPr>
          <w:sz w:val="20"/>
          <w:szCs w:val="20"/>
        </w:rPr>
        <w:t>Avrupa Topluluğu İstatistik Ofisinin (Eurostat) yayınladığı ve hane halkı araştırmasına göre 18-24 yaş aralığındaki kişilerden en fazla ortaokul mezunu olan ve daha üstü bir eğitim kademesinde kayıtlı olmayanların ilgili çağ nüfusuna oranı olarak ifade edilen göstergedir.</w:t>
      </w:r>
    </w:p>
    <w:p w:rsidR="00C05809" w:rsidRPr="0061123E" w:rsidRDefault="00C05809" w:rsidP="00CC7D33">
      <w:pPr>
        <w:jc w:val="left"/>
        <w:rPr>
          <w:sz w:val="20"/>
          <w:szCs w:val="20"/>
        </w:rPr>
      </w:pPr>
      <w:r w:rsidRPr="0061123E">
        <w:rPr>
          <w:b/>
          <w:color w:val="0070C0"/>
          <w:sz w:val="20"/>
          <w:szCs w:val="20"/>
        </w:rPr>
        <w:t xml:space="preserve">İşletmelerde Meslekî Eğitim: </w:t>
      </w:r>
      <w:r w:rsidRPr="0061123E">
        <w:rPr>
          <w:sz w:val="20"/>
          <w:szCs w:val="20"/>
        </w:rPr>
        <w:t>Meslekî ve teknik eğitim okul ve kurumları öğrencilerinin beceri eğitimlerini işletmelerde, teorik eğitimlerini ise meslekî ve teknik eğitim okul ve kurumlarında veya işletme ve kurumlarca tesis edilen eğitim birimlerinde yaptıkları eğitim uygulamalarını ifade eder.</w:t>
      </w:r>
    </w:p>
    <w:p w:rsidR="00C05809" w:rsidRPr="0061123E" w:rsidRDefault="00C05809" w:rsidP="00CC7D33">
      <w:pPr>
        <w:jc w:val="left"/>
        <w:rPr>
          <w:sz w:val="20"/>
          <w:szCs w:val="20"/>
        </w:rPr>
      </w:pPr>
      <w:r w:rsidRPr="0061123E">
        <w:rPr>
          <w:b/>
          <w:color w:val="0070C0"/>
          <w:sz w:val="20"/>
          <w:szCs w:val="20"/>
        </w:rPr>
        <w:t>Okul-Aile Birlikleri:</w:t>
      </w:r>
      <w:r w:rsidR="00F73EB1" w:rsidRPr="0061123E">
        <w:rPr>
          <w:b/>
          <w:color w:val="0070C0"/>
          <w:sz w:val="20"/>
          <w:szCs w:val="20"/>
        </w:rPr>
        <w:t xml:space="preserve"> </w:t>
      </w:r>
      <w:r w:rsidRPr="0061123E">
        <w:rPr>
          <w:sz w:val="20"/>
          <w:szCs w:val="20"/>
        </w:rPr>
        <w:t>Eğitim kampüslerinde yer alan okullar dâhil Bakanlığa bağlı okul ve eğitim kurumlarında kurulan birliklerdir.</w:t>
      </w:r>
    </w:p>
    <w:p w:rsidR="00C05809" w:rsidRPr="0061123E" w:rsidRDefault="00C05809" w:rsidP="00CC7D33">
      <w:pPr>
        <w:jc w:val="left"/>
        <w:rPr>
          <w:sz w:val="20"/>
          <w:szCs w:val="20"/>
        </w:rPr>
      </w:pPr>
      <w:r w:rsidRPr="0061123E">
        <w:rPr>
          <w:b/>
          <w:color w:val="0070C0"/>
          <w:sz w:val="20"/>
          <w:szCs w:val="20"/>
        </w:rPr>
        <w:t xml:space="preserve">Ortalama eğitim süresi: </w:t>
      </w:r>
      <w:r w:rsidRPr="0061123E">
        <w:rPr>
          <w:sz w:val="20"/>
          <w:szCs w:val="20"/>
        </w:rPr>
        <w:t>Birleşmiş Milletler Kalkınma Programının yayınladığı İnsani Gelişme Raporu’nda verilen ve 25 yaş ve üstü kişilerin almış olduğu eğitim sürelerinin ortalaması şeklinde ifade edilen eğitim göstergesini ifade etmektedir.</w:t>
      </w:r>
    </w:p>
    <w:p w:rsidR="00C05809" w:rsidRPr="0061123E" w:rsidRDefault="00C05809" w:rsidP="00CC7D33">
      <w:pPr>
        <w:jc w:val="left"/>
        <w:rPr>
          <w:sz w:val="20"/>
          <w:szCs w:val="20"/>
        </w:rPr>
      </w:pPr>
      <w:r w:rsidRPr="0061123E">
        <w:rPr>
          <w:b/>
          <w:color w:val="0070C0"/>
          <w:sz w:val="20"/>
          <w:szCs w:val="20"/>
        </w:rPr>
        <w:t>Örgün eğitim dışına çıkma:</w:t>
      </w:r>
      <w:r w:rsidR="00F73EB1" w:rsidRPr="0061123E">
        <w:rPr>
          <w:b/>
          <w:color w:val="0070C0"/>
          <w:sz w:val="20"/>
          <w:szCs w:val="20"/>
        </w:rPr>
        <w:t xml:space="preserve"> </w:t>
      </w:r>
      <w:r w:rsidRPr="0061123E">
        <w:rPr>
          <w:sz w:val="20"/>
          <w:szCs w:val="20"/>
        </w:rPr>
        <w:t xml:space="preserve">Ölüm ve yurt dışına çıkma haricindeki nedenlerin herhangi birisine bağlı olarak örgün eğitim kurumlarından ilişik kesilmesi durumunu ifade etmektedir. </w:t>
      </w:r>
    </w:p>
    <w:p w:rsidR="00C05809" w:rsidRPr="0061123E" w:rsidRDefault="00C05809" w:rsidP="00CC7D33">
      <w:pPr>
        <w:jc w:val="left"/>
        <w:rPr>
          <w:sz w:val="20"/>
          <w:szCs w:val="20"/>
        </w:rPr>
      </w:pPr>
      <w:r w:rsidRPr="0061123E">
        <w:rPr>
          <w:b/>
          <w:color w:val="0070C0"/>
          <w:sz w:val="20"/>
          <w:szCs w:val="20"/>
        </w:rPr>
        <w:t xml:space="preserve">Örgün eğitim: </w:t>
      </w:r>
      <w:r w:rsidRPr="0061123E">
        <w:rPr>
          <w:sz w:val="20"/>
          <w:szCs w:val="20"/>
        </w:rPr>
        <w:t>Belirli yaş grubundaki ve aynı seviyedeki bireylere, amaca göre hazırlanmış programlarla, okul çatısı altında düzenli olarak yapılan eğitimdir. Örgün eğitim; okul öncesi, ilkokul, ortaokul, ortaöğretim ve yükseköğretim kurumlarını kapsar.</w:t>
      </w:r>
    </w:p>
    <w:p w:rsidR="00C05809" w:rsidRPr="0061123E" w:rsidRDefault="00C05809" w:rsidP="00CC7D33">
      <w:pPr>
        <w:jc w:val="left"/>
        <w:rPr>
          <w:sz w:val="20"/>
          <w:szCs w:val="20"/>
        </w:rPr>
      </w:pPr>
      <w:r w:rsidRPr="0061123E">
        <w:rPr>
          <w:b/>
          <w:color w:val="0070C0"/>
          <w:sz w:val="20"/>
          <w:szCs w:val="20"/>
        </w:rPr>
        <w:t xml:space="preserve">Özel eğitime ihtiyacı olan bireyler (Özel eğitim gerektiren birey): </w:t>
      </w:r>
      <w:r w:rsidRPr="0061123E">
        <w:rPr>
          <w:sz w:val="20"/>
          <w:szCs w:val="20"/>
        </w:rPr>
        <w:t>Çeşitli nedenlerle, bireysel özellikleri ve eğitim yeterlilikleri açısından akranlarından beklenilen düzeyden anlamlı farklılık gösteren bireyi ifade eder.</w:t>
      </w:r>
    </w:p>
    <w:p w:rsidR="00C05809" w:rsidRPr="0061123E" w:rsidRDefault="00C05809" w:rsidP="00CC7D33">
      <w:pPr>
        <w:jc w:val="left"/>
        <w:rPr>
          <w:sz w:val="20"/>
          <w:szCs w:val="20"/>
        </w:rPr>
      </w:pPr>
      <w:r w:rsidRPr="0061123E">
        <w:rPr>
          <w:b/>
          <w:color w:val="0070C0"/>
          <w:sz w:val="20"/>
          <w:szCs w:val="20"/>
        </w:rPr>
        <w:t xml:space="preserve">Özel politika veya uygulama gerektiren gruplar (dezavantajlı gruplar): </w:t>
      </w:r>
      <w:r w:rsidRPr="0061123E">
        <w:rPr>
          <w:sz w:val="20"/>
          <w:szCs w:val="20"/>
        </w:rPr>
        <w:t>Diğer gruplara göre eğitiminde ve istihdamında daha fazla güçlük çekilen kadınlar, gençler, uzun süreli işsizler, engelliler gibi bireylerin oluşturduğu grupları ifade eder.</w:t>
      </w:r>
    </w:p>
    <w:p w:rsidR="00C05809" w:rsidRPr="0061123E" w:rsidRDefault="00C05809" w:rsidP="00CC7D33">
      <w:pPr>
        <w:jc w:val="left"/>
        <w:rPr>
          <w:sz w:val="20"/>
          <w:szCs w:val="20"/>
        </w:rPr>
      </w:pPr>
      <w:r w:rsidRPr="0061123E">
        <w:rPr>
          <w:b/>
          <w:color w:val="0070C0"/>
          <w:sz w:val="20"/>
          <w:szCs w:val="20"/>
        </w:rPr>
        <w:t>Özel yetenekli bireyler:</w:t>
      </w:r>
      <w:r w:rsidR="00F73EB1" w:rsidRPr="0061123E">
        <w:rPr>
          <w:b/>
          <w:color w:val="0070C0"/>
          <w:sz w:val="20"/>
          <w:szCs w:val="20"/>
        </w:rPr>
        <w:t xml:space="preserve"> </w:t>
      </w:r>
      <w:r w:rsidRPr="0061123E">
        <w:rPr>
          <w:sz w:val="20"/>
          <w:szCs w:val="20"/>
        </w:rPr>
        <w:t>Zeka, yaratıcılık, sanat, liderlik kapasitesi, motivasyon ve özel akademik alanlarda yaşıtlarına göre daha yüksek düzeyde performans gösteren bireyi ifade eder.</w:t>
      </w:r>
    </w:p>
    <w:p w:rsidR="00C05809" w:rsidRPr="0061123E" w:rsidRDefault="00C05809" w:rsidP="00CC7D33">
      <w:pPr>
        <w:jc w:val="left"/>
        <w:rPr>
          <w:sz w:val="20"/>
          <w:szCs w:val="20"/>
        </w:rPr>
      </w:pPr>
      <w:r w:rsidRPr="0061123E">
        <w:rPr>
          <w:b/>
          <w:color w:val="0070C0"/>
          <w:sz w:val="20"/>
          <w:szCs w:val="20"/>
        </w:rPr>
        <w:t>Uzaktan Eğitim:</w:t>
      </w:r>
      <w:r w:rsidR="00F73EB1" w:rsidRPr="0061123E">
        <w:rPr>
          <w:b/>
          <w:color w:val="0070C0"/>
          <w:sz w:val="20"/>
          <w:szCs w:val="20"/>
        </w:rPr>
        <w:t xml:space="preserve"> </w:t>
      </w:r>
      <w:r w:rsidRPr="0061123E">
        <w:rPr>
          <w:sz w:val="20"/>
          <w:szCs w:val="20"/>
        </w:rPr>
        <w:t>Her türlü iletişim teknolojileri kullanılarak zaman ve mekân bağımsız olarak insanların eğitim almalarının sağlanmasıdır.</w:t>
      </w:r>
    </w:p>
    <w:p w:rsidR="00C05809" w:rsidRPr="0061123E" w:rsidRDefault="00C05809" w:rsidP="00CC7D33">
      <w:pPr>
        <w:jc w:val="left"/>
        <w:rPr>
          <w:sz w:val="20"/>
          <w:szCs w:val="20"/>
        </w:rPr>
      </w:pPr>
      <w:r w:rsidRPr="0061123E">
        <w:rPr>
          <w:b/>
          <w:color w:val="0070C0"/>
          <w:sz w:val="20"/>
          <w:szCs w:val="20"/>
        </w:rPr>
        <w:t xml:space="preserve">Yaygın eğitim: </w:t>
      </w:r>
      <w:r w:rsidRPr="0061123E">
        <w:rPr>
          <w:sz w:val="20"/>
          <w:szCs w:val="20"/>
        </w:rPr>
        <w:t>Örgün eğitim sistemine hiç girmemiş ya da örgün eğitim sisteminin herhangi bir kademesinde bulunan veya bu kademeden ayrılmış ya da bitirmiş bireylere; ilgi, istek ve yetenekleri doğrultusunda ekonomik, toplumsal ve kültürel gelişmelerini sağlayıcı nitelikte çeşitli süre ve düzeylerde hayat boyu yapılan eğitim, öğretim, üretim, rehberlik ve uygulama etkinliklerinin bütününü ifade eder.</w:t>
      </w:r>
    </w:p>
    <w:p w:rsidR="00C05809" w:rsidRPr="0061123E" w:rsidRDefault="00C05809" w:rsidP="00CC7D33">
      <w:pPr>
        <w:jc w:val="left"/>
        <w:rPr>
          <w:sz w:val="20"/>
          <w:szCs w:val="20"/>
        </w:rPr>
        <w:sectPr w:rsidR="00C05809" w:rsidRPr="0061123E" w:rsidSect="00895988">
          <w:footerReference w:type="default" r:id="rId22"/>
          <w:pgSz w:w="11906" w:h="16838" w:code="9"/>
          <w:pgMar w:top="1134" w:right="1134" w:bottom="1134" w:left="1418" w:header="113" w:footer="113" w:gutter="0"/>
          <w:pgNumType w:fmt="upperRoman"/>
          <w:cols w:space="708"/>
          <w:docGrid w:linePitch="360"/>
        </w:sectPr>
      </w:pPr>
      <w:r w:rsidRPr="0061123E">
        <w:rPr>
          <w:b/>
          <w:color w:val="0070C0"/>
          <w:sz w:val="20"/>
          <w:szCs w:val="20"/>
        </w:rPr>
        <w:t xml:space="preserve">Zorunlu eğitim: </w:t>
      </w:r>
      <w:r w:rsidRPr="0061123E">
        <w:rPr>
          <w:sz w:val="20"/>
          <w:szCs w:val="20"/>
        </w:rPr>
        <w:t>Dört yıl süreli ve zorunlu ilkokullar ile dört yıl süreli, zorunlu ve farklı programlar arasında tercihe imkân veren ortaokullar ve imam-hatip ortaokullarından oluşan ilköğretim ile ilköğretime dayalı, dört yıllık zorunlu, örgün veya yaygın öğrenim veren genel, mesleki ve teknik ortaöğretim kademelerinden oluşan eğitim sürecini ifade eder.</w:t>
      </w:r>
    </w:p>
    <w:p w:rsidR="00C05809" w:rsidRPr="0061123E" w:rsidRDefault="00C05809" w:rsidP="00CC7D33">
      <w:pPr>
        <w:pStyle w:val="Balk1"/>
        <w:numPr>
          <w:ilvl w:val="0"/>
          <w:numId w:val="0"/>
        </w:numPr>
        <w:spacing w:before="0" w:line="259" w:lineRule="auto"/>
        <w:ind w:firstLine="708"/>
        <w:jc w:val="left"/>
        <w:rPr>
          <w:rFonts w:ascii="Times New Roman" w:hAnsi="Times New Roman" w:cs="Times New Roman"/>
          <w:sz w:val="20"/>
          <w:szCs w:val="20"/>
        </w:rPr>
      </w:pPr>
      <w:bookmarkStart w:id="26" w:name="_Toc531853182"/>
      <w:bookmarkStart w:id="27" w:name="_Toc532154554"/>
      <w:bookmarkStart w:id="28" w:name="_Toc11922016"/>
      <w:r w:rsidRPr="0061123E">
        <w:rPr>
          <w:rFonts w:ascii="Times New Roman" w:hAnsi="Times New Roman" w:cs="Times New Roman"/>
          <w:sz w:val="20"/>
          <w:szCs w:val="20"/>
        </w:rPr>
        <w:lastRenderedPageBreak/>
        <w:t>Giriş</w:t>
      </w:r>
      <w:bookmarkEnd w:id="26"/>
      <w:bookmarkEnd w:id="27"/>
      <w:bookmarkEnd w:id="28"/>
    </w:p>
    <w:p w:rsidR="00727EBA" w:rsidRPr="0061123E" w:rsidRDefault="00727EBA" w:rsidP="00CC7D33">
      <w:pPr>
        <w:ind w:firstLine="709"/>
        <w:jc w:val="left"/>
        <w:rPr>
          <w:sz w:val="20"/>
          <w:szCs w:val="20"/>
        </w:rPr>
      </w:pPr>
      <w:bookmarkStart w:id="29" w:name="_Toc531853183"/>
      <w:bookmarkStart w:id="30" w:name="_Toc532154555"/>
      <w:r w:rsidRPr="0061123E">
        <w:rPr>
          <w:sz w:val="20"/>
          <w:szCs w:val="20"/>
        </w:rPr>
        <w:t xml:space="preserve">21. yüzyıl bilgi toplumunda yönetim alanında yaşanan değişimler, kamu kaynaklarının etkili, ekonomik ve verimli bir şekilde kullanıldığı, hesap verebilir ve saydam bir yönetim anlayışını gündeme getirmiştir. Ülkemizde de kamu mali yönetimini bu anlayışa uygun olarak yapılandırmak amacıyla 5018 Sayılı Kamu Mali Yönetimi ve Kontrol Kanunu uygulamaya konulmuştur. </w:t>
      </w:r>
    </w:p>
    <w:p w:rsidR="00727EBA" w:rsidRPr="0061123E" w:rsidRDefault="00727EBA" w:rsidP="00CC7D33">
      <w:pPr>
        <w:ind w:firstLine="709"/>
        <w:jc w:val="left"/>
        <w:rPr>
          <w:sz w:val="20"/>
          <w:szCs w:val="20"/>
        </w:rPr>
      </w:pPr>
      <w:r w:rsidRPr="0061123E">
        <w:rPr>
          <w:sz w:val="20"/>
          <w:szCs w:val="20"/>
        </w:rPr>
        <w:t xml:space="preserve">5018 sayılı Kamu Mali Yönetimi ve Kontrol Kanunu kamu idarelerine kalkınma planları, ulusal programlar, ilgili mevzuat ve benimsedikleri temel ilkeler çerçevesinde geleceğe ilişkin misyon ve vizyonlarını oluşturma, stratejik amaçlar ve ölçülebilir hedefler belirleme, performanslarını önceden belirlenmiş olan göstergeler doğrultusunda ölçme ve bu süreçlerin izlenip değerlendirilmesi amacıyla katılımcı yöntemlerle stratejik plan hazırlama zorunluluğu getirmiştir. Müdürlüğümüz de ilk stratejik planını 2010-2014 ikincisini ise 2015-2019 </w:t>
      </w:r>
      <w:r w:rsidR="00692A1C" w:rsidRPr="0061123E">
        <w:rPr>
          <w:sz w:val="20"/>
          <w:szCs w:val="20"/>
        </w:rPr>
        <w:t>üçüncüsü 2019</w:t>
      </w:r>
      <w:r w:rsidR="000D55D2" w:rsidRPr="0061123E">
        <w:rPr>
          <w:sz w:val="20"/>
          <w:szCs w:val="20"/>
        </w:rPr>
        <w:t xml:space="preserve">-2023 yıllarını </w:t>
      </w:r>
      <w:r w:rsidRPr="0061123E">
        <w:rPr>
          <w:sz w:val="20"/>
          <w:szCs w:val="20"/>
        </w:rPr>
        <w:t>kapsayacak şekilde hazırlamış ve uygulamıştır.</w:t>
      </w:r>
    </w:p>
    <w:p w:rsidR="00727EBA" w:rsidRPr="0061123E" w:rsidRDefault="00727EBA" w:rsidP="00CC7D33">
      <w:pPr>
        <w:ind w:firstLine="709"/>
        <w:jc w:val="left"/>
        <w:rPr>
          <w:sz w:val="20"/>
          <w:szCs w:val="20"/>
        </w:rPr>
      </w:pPr>
      <w:r w:rsidRPr="0061123E">
        <w:rPr>
          <w:sz w:val="20"/>
          <w:szCs w:val="20"/>
        </w:rPr>
        <w:t xml:space="preserve">Müdürlüğümüzün </w:t>
      </w:r>
      <w:r w:rsidR="000D55D2" w:rsidRPr="0061123E">
        <w:rPr>
          <w:sz w:val="20"/>
          <w:szCs w:val="20"/>
        </w:rPr>
        <w:t xml:space="preserve">dördüncü </w:t>
      </w:r>
      <w:r w:rsidRPr="0061123E">
        <w:rPr>
          <w:sz w:val="20"/>
          <w:szCs w:val="20"/>
        </w:rPr>
        <w:t>stratejik planı olan Kayseri İl</w:t>
      </w:r>
      <w:r w:rsidR="000D55D2" w:rsidRPr="0061123E">
        <w:rPr>
          <w:sz w:val="20"/>
          <w:szCs w:val="20"/>
        </w:rPr>
        <w:t>çe</w:t>
      </w:r>
      <w:r w:rsidRPr="0061123E">
        <w:rPr>
          <w:sz w:val="20"/>
          <w:szCs w:val="20"/>
        </w:rPr>
        <w:t xml:space="preserve"> Millî Eğitim Müdürlüğü 20</w:t>
      </w:r>
      <w:r w:rsidR="000D55D2" w:rsidRPr="0061123E">
        <w:rPr>
          <w:sz w:val="20"/>
          <w:szCs w:val="20"/>
        </w:rPr>
        <w:t>24-</w:t>
      </w:r>
      <w:r w:rsidR="00BC2927" w:rsidRPr="0061123E">
        <w:rPr>
          <w:sz w:val="20"/>
          <w:szCs w:val="20"/>
        </w:rPr>
        <w:t>2028 Stratejik</w:t>
      </w:r>
      <w:r w:rsidRPr="0061123E">
        <w:rPr>
          <w:sz w:val="20"/>
          <w:szCs w:val="20"/>
        </w:rPr>
        <w:t xml:space="preserve"> Planı’nı kalkınma planları, programlar, ilgili mevzuatlar ve MEB 20</w:t>
      </w:r>
      <w:r w:rsidR="000D55D2" w:rsidRPr="0061123E">
        <w:rPr>
          <w:sz w:val="20"/>
          <w:szCs w:val="20"/>
        </w:rPr>
        <w:t>24-</w:t>
      </w:r>
      <w:r w:rsidRPr="0061123E">
        <w:rPr>
          <w:sz w:val="20"/>
          <w:szCs w:val="20"/>
        </w:rPr>
        <w:t>202</w:t>
      </w:r>
      <w:r w:rsidR="000D55D2" w:rsidRPr="0061123E">
        <w:rPr>
          <w:sz w:val="20"/>
          <w:szCs w:val="20"/>
        </w:rPr>
        <w:t>8</w:t>
      </w:r>
      <w:r w:rsidRPr="0061123E">
        <w:rPr>
          <w:sz w:val="20"/>
          <w:szCs w:val="20"/>
        </w:rPr>
        <w:t xml:space="preserve"> Stratejik Planlama Kılavuzu dikkate alınarak hazırlanmıştır. </w:t>
      </w:r>
    </w:p>
    <w:p w:rsidR="00727EBA" w:rsidRPr="0061123E" w:rsidRDefault="00727EBA" w:rsidP="00CC7D33">
      <w:pPr>
        <w:ind w:firstLine="709"/>
        <w:jc w:val="left"/>
        <w:rPr>
          <w:sz w:val="20"/>
          <w:szCs w:val="20"/>
        </w:rPr>
      </w:pPr>
      <w:r w:rsidRPr="0061123E">
        <w:rPr>
          <w:sz w:val="20"/>
          <w:szCs w:val="20"/>
        </w:rPr>
        <w:t>Müdürlüğümüz 20</w:t>
      </w:r>
      <w:r w:rsidR="00BC2927" w:rsidRPr="0061123E">
        <w:rPr>
          <w:sz w:val="20"/>
          <w:szCs w:val="20"/>
        </w:rPr>
        <w:t>24</w:t>
      </w:r>
      <w:r w:rsidRPr="0061123E">
        <w:rPr>
          <w:sz w:val="20"/>
          <w:szCs w:val="20"/>
        </w:rPr>
        <w:t>-202</w:t>
      </w:r>
      <w:r w:rsidR="00BC2927" w:rsidRPr="0061123E">
        <w:rPr>
          <w:sz w:val="20"/>
          <w:szCs w:val="20"/>
        </w:rPr>
        <w:t>8</w:t>
      </w:r>
      <w:r w:rsidRPr="0061123E">
        <w:rPr>
          <w:sz w:val="20"/>
          <w:szCs w:val="20"/>
        </w:rPr>
        <w:t xml:space="preserve"> Stratejik Planı çalışmaları kapsamında, Bakanlık merkez ve taşra teşkilatı birimleri ile ilgili paydaşların katılımıyla başta Eğitim</w:t>
      </w:r>
      <w:r w:rsidR="00BC2927" w:rsidRPr="0061123E">
        <w:rPr>
          <w:sz w:val="20"/>
          <w:szCs w:val="20"/>
        </w:rPr>
        <w:t xml:space="preserve">de  “Türkiye Yüzyılı </w:t>
      </w:r>
      <w:r w:rsidRPr="0061123E">
        <w:rPr>
          <w:sz w:val="20"/>
          <w:szCs w:val="20"/>
        </w:rPr>
        <w:t>Vizyonu</w:t>
      </w:r>
      <w:r w:rsidR="00BC2927" w:rsidRPr="0061123E">
        <w:rPr>
          <w:sz w:val="20"/>
          <w:szCs w:val="20"/>
        </w:rPr>
        <w:t>”</w:t>
      </w:r>
      <w:r w:rsidRPr="0061123E">
        <w:rPr>
          <w:sz w:val="20"/>
          <w:szCs w:val="20"/>
        </w:rPr>
        <w:t xml:space="preserve"> uygulanmakta olan stratejik planın değerlendirilmesi, mevzuat, üst politika belgeleri, paydaş, PESTLE, GZFT ve kuruluş içi analizlerinden elde edilen veriler ışığında eğitim ve öğretim sistemine ilişkin sorun ve gelişim alanları ile eğitime ilişkin öneriler tespit edilmiş, bunlara yönelik stratejik amaç, hedef, strateji, gösterge ve eylemler planlanmıştır.  Bu doğrultuda </w:t>
      </w:r>
      <w:r w:rsidR="00BC2927" w:rsidRPr="0061123E">
        <w:rPr>
          <w:sz w:val="20"/>
          <w:szCs w:val="20"/>
        </w:rPr>
        <w:t>Millî</w:t>
      </w:r>
      <w:r w:rsidRPr="0061123E">
        <w:rPr>
          <w:sz w:val="20"/>
          <w:szCs w:val="20"/>
        </w:rPr>
        <w:t xml:space="preserve"> Eğitim Bakanlığı tarafından belirlenen </w:t>
      </w:r>
      <w:r w:rsidR="000E5B69" w:rsidRPr="0061123E">
        <w:rPr>
          <w:color w:val="FF0000"/>
          <w:sz w:val="20"/>
          <w:szCs w:val="20"/>
        </w:rPr>
        <w:t>dört</w:t>
      </w:r>
      <w:r w:rsidRPr="0061123E">
        <w:rPr>
          <w:color w:val="FF0000"/>
          <w:sz w:val="20"/>
          <w:szCs w:val="20"/>
        </w:rPr>
        <w:t xml:space="preserve"> </w:t>
      </w:r>
      <w:r w:rsidR="000E5B69" w:rsidRPr="0061123E">
        <w:rPr>
          <w:sz w:val="20"/>
          <w:szCs w:val="20"/>
        </w:rPr>
        <w:t xml:space="preserve">amaç </w:t>
      </w:r>
      <w:r w:rsidRPr="0061123E">
        <w:rPr>
          <w:sz w:val="20"/>
          <w:szCs w:val="20"/>
        </w:rPr>
        <w:t>ile bu stratejik amaçlar altında beş yıllık hedefler ve bu hedefleri gerçekleştirecek eylemler ortaya çıkartılmıştır. Stratejilerin yaklaşık maliyetlerinden yola çıkılarak stratejik amaç ve hedeflerin tahmini kaynak ihtiyaçları hesaplanmıştır. Planda yer alan stratejik amaç ve hedeflerin gerçekleşme durumlarının takip edilebilmesi için de stratejik plan izleme ve değerlendirme modeli oluşturulmuştur.</w:t>
      </w:r>
    </w:p>
    <w:p w:rsidR="00C05809" w:rsidRPr="0061123E" w:rsidRDefault="008B19CE" w:rsidP="00925E2D">
      <w:pPr>
        <w:pStyle w:val="Balk1"/>
        <w:numPr>
          <w:ilvl w:val="0"/>
          <w:numId w:val="6"/>
        </w:numPr>
        <w:jc w:val="left"/>
        <w:rPr>
          <w:rFonts w:ascii="Times New Roman" w:hAnsi="Times New Roman" w:cs="Times New Roman"/>
          <w:sz w:val="20"/>
          <w:szCs w:val="20"/>
        </w:rPr>
      </w:pPr>
      <w:bookmarkStart w:id="31" w:name="_Toc11922017"/>
      <w:r w:rsidRPr="0061123E">
        <w:rPr>
          <w:rFonts w:ascii="Times New Roman" w:hAnsi="Times New Roman" w:cs="Times New Roman"/>
          <w:sz w:val="20"/>
          <w:szCs w:val="20"/>
        </w:rPr>
        <w:t>Stratejik Plan Hazırlık Süreci</w:t>
      </w:r>
      <w:bookmarkEnd w:id="29"/>
      <w:bookmarkEnd w:id="30"/>
      <w:bookmarkEnd w:id="31"/>
    </w:p>
    <w:p w:rsidR="00727EBA" w:rsidRPr="0061123E" w:rsidRDefault="00727EBA" w:rsidP="00CC7D33">
      <w:pPr>
        <w:ind w:firstLine="709"/>
        <w:jc w:val="left"/>
        <w:rPr>
          <w:sz w:val="20"/>
          <w:szCs w:val="20"/>
        </w:rPr>
      </w:pPr>
      <w:r w:rsidRPr="0061123E">
        <w:rPr>
          <w:sz w:val="20"/>
          <w:szCs w:val="20"/>
        </w:rPr>
        <w:t>Stratejik planlama uygulamalarının başarılı olması plan öncesi hazırlık çalışmalarının iyi planlanmış olmasına ve sürece katılımın sağlanmasına bağlıdır. Hazırlık dönemindeki çalışmalar Strateji Geliştirme Başkanlığınca yayınlanan “Millî Eğitim Bakanlığı 20</w:t>
      </w:r>
      <w:r w:rsidR="0029766C" w:rsidRPr="0061123E">
        <w:rPr>
          <w:sz w:val="20"/>
          <w:szCs w:val="20"/>
        </w:rPr>
        <w:t>24-</w:t>
      </w:r>
      <w:r w:rsidRPr="0061123E">
        <w:rPr>
          <w:sz w:val="20"/>
          <w:szCs w:val="20"/>
        </w:rPr>
        <w:t>202</w:t>
      </w:r>
      <w:r w:rsidR="0029766C" w:rsidRPr="0061123E">
        <w:rPr>
          <w:sz w:val="20"/>
          <w:szCs w:val="20"/>
        </w:rPr>
        <w:t>8</w:t>
      </w:r>
      <w:r w:rsidRPr="0061123E">
        <w:rPr>
          <w:sz w:val="20"/>
          <w:szCs w:val="20"/>
        </w:rPr>
        <w:t xml:space="preserve"> Stratejik Plan Hazırlık Programı” dikkate alınarak ele alınmıştır. Program aşağıdaki konuları içermektedir:</w:t>
      </w:r>
    </w:p>
    <w:p w:rsidR="00727EBA" w:rsidRPr="0061123E" w:rsidRDefault="00727EBA" w:rsidP="00925E2D">
      <w:pPr>
        <w:pStyle w:val="ListeParagraf"/>
        <w:numPr>
          <w:ilvl w:val="0"/>
          <w:numId w:val="4"/>
        </w:numPr>
        <w:spacing w:after="120" w:line="259" w:lineRule="auto"/>
        <w:ind w:left="0" w:firstLine="709"/>
        <w:jc w:val="left"/>
        <w:rPr>
          <w:rFonts w:ascii="Times New Roman" w:hAnsi="Times New Roman" w:cs="Times New Roman"/>
          <w:sz w:val="20"/>
          <w:szCs w:val="20"/>
        </w:rPr>
      </w:pPr>
      <w:r w:rsidRPr="0061123E">
        <w:rPr>
          <w:rFonts w:ascii="Times New Roman" w:hAnsi="Times New Roman" w:cs="Times New Roman"/>
          <w:sz w:val="20"/>
          <w:szCs w:val="20"/>
        </w:rPr>
        <w:t>Stratejik plan hazırlık çalışmalarının başladığının duyurulması</w:t>
      </w:r>
    </w:p>
    <w:p w:rsidR="00727EBA" w:rsidRPr="0061123E" w:rsidRDefault="00727EBA" w:rsidP="00925E2D">
      <w:pPr>
        <w:pStyle w:val="ListeParagraf"/>
        <w:numPr>
          <w:ilvl w:val="0"/>
          <w:numId w:val="4"/>
        </w:numPr>
        <w:spacing w:after="120" w:line="259" w:lineRule="auto"/>
        <w:ind w:left="0" w:firstLine="709"/>
        <w:jc w:val="left"/>
        <w:rPr>
          <w:rFonts w:ascii="Times New Roman" w:hAnsi="Times New Roman" w:cs="Times New Roman"/>
          <w:sz w:val="20"/>
          <w:szCs w:val="20"/>
        </w:rPr>
      </w:pPr>
      <w:r w:rsidRPr="0061123E">
        <w:rPr>
          <w:rFonts w:ascii="Times New Roman" w:hAnsi="Times New Roman" w:cs="Times New Roman"/>
          <w:sz w:val="20"/>
          <w:szCs w:val="20"/>
        </w:rPr>
        <w:t xml:space="preserve">Strateji geliştirme </w:t>
      </w:r>
      <w:r w:rsidR="0029766C" w:rsidRPr="0061123E">
        <w:rPr>
          <w:rFonts w:ascii="Times New Roman" w:hAnsi="Times New Roman" w:cs="Times New Roman"/>
          <w:sz w:val="20"/>
          <w:szCs w:val="20"/>
        </w:rPr>
        <w:t xml:space="preserve">üst </w:t>
      </w:r>
      <w:r w:rsidRPr="0061123E">
        <w:rPr>
          <w:rFonts w:ascii="Times New Roman" w:hAnsi="Times New Roman" w:cs="Times New Roman"/>
          <w:sz w:val="20"/>
          <w:szCs w:val="20"/>
        </w:rPr>
        <w:t>kurul ve ekiplerinin oluşturulması</w:t>
      </w:r>
    </w:p>
    <w:p w:rsidR="00727EBA" w:rsidRPr="0061123E" w:rsidRDefault="00727EBA" w:rsidP="00925E2D">
      <w:pPr>
        <w:pStyle w:val="ListeParagraf"/>
        <w:numPr>
          <w:ilvl w:val="0"/>
          <w:numId w:val="4"/>
        </w:numPr>
        <w:spacing w:after="120" w:line="259" w:lineRule="auto"/>
        <w:ind w:left="0" w:firstLine="709"/>
        <w:jc w:val="left"/>
        <w:rPr>
          <w:rFonts w:ascii="Times New Roman" w:hAnsi="Times New Roman" w:cs="Times New Roman"/>
          <w:sz w:val="20"/>
          <w:szCs w:val="20"/>
        </w:rPr>
      </w:pPr>
      <w:r w:rsidRPr="0061123E">
        <w:rPr>
          <w:rFonts w:ascii="Times New Roman" w:hAnsi="Times New Roman" w:cs="Times New Roman"/>
          <w:sz w:val="20"/>
          <w:szCs w:val="20"/>
        </w:rPr>
        <w:t>Stratejik planlama ekiplerine eğitimler düzenlenmesi</w:t>
      </w:r>
    </w:p>
    <w:p w:rsidR="00727EBA" w:rsidRPr="0061123E" w:rsidRDefault="00727EBA" w:rsidP="00925E2D">
      <w:pPr>
        <w:pStyle w:val="ListeParagraf"/>
        <w:numPr>
          <w:ilvl w:val="0"/>
          <w:numId w:val="4"/>
        </w:numPr>
        <w:spacing w:after="120" w:line="259" w:lineRule="auto"/>
        <w:ind w:left="0" w:firstLine="709"/>
        <w:jc w:val="left"/>
        <w:rPr>
          <w:rFonts w:ascii="Times New Roman" w:hAnsi="Times New Roman" w:cs="Times New Roman"/>
          <w:sz w:val="20"/>
          <w:szCs w:val="20"/>
        </w:rPr>
      </w:pPr>
      <w:r w:rsidRPr="0061123E">
        <w:rPr>
          <w:rFonts w:ascii="Times New Roman" w:hAnsi="Times New Roman" w:cs="Times New Roman"/>
          <w:sz w:val="20"/>
          <w:szCs w:val="20"/>
        </w:rPr>
        <w:t>Stratejik plan hazırlama takviminin oluşturulması</w:t>
      </w:r>
    </w:p>
    <w:p w:rsidR="006A3C5D" w:rsidRPr="0061123E" w:rsidRDefault="00727EBA" w:rsidP="00CC7D33">
      <w:pPr>
        <w:ind w:firstLine="709"/>
        <w:jc w:val="left"/>
        <w:rPr>
          <w:sz w:val="20"/>
          <w:szCs w:val="20"/>
        </w:rPr>
      </w:pPr>
      <w:r w:rsidRPr="0061123E">
        <w:rPr>
          <w:sz w:val="20"/>
          <w:szCs w:val="20"/>
        </w:rPr>
        <w:t>Müdürlüğümüzün 20</w:t>
      </w:r>
      <w:r w:rsidR="0029766C" w:rsidRPr="0061123E">
        <w:rPr>
          <w:sz w:val="20"/>
          <w:szCs w:val="20"/>
        </w:rPr>
        <w:t>24</w:t>
      </w:r>
      <w:r w:rsidRPr="0061123E">
        <w:rPr>
          <w:sz w:val="20"/>
          <w:szCs w:val="20"/>
        </w:rPr>
        <w:t>-202</w:t>
      </w:r>
      <w:r w:rsidR="0029766C" w:rsidRPr="0061123E">
        <w:rPr>
          <w:sz w:val="20"/>
          <w:szCs w:val="20"/>
        </w:rPr>
        <w:t>8</w:t>
      </w:r>
      <w:r w:rsidRPr="0061123E">
        <w:rPr>
          <w:sz w:val="20"/>
          <w:szCs w:val="20"/>
        </w:rPr>
        <w:t xml:space="preserve"> stratejik planın hazırlanmasında tüm tarafların görüş ve önerileri ile eğitim önceliklerinin plana yansıtılabilmesi için geniş katılım sağlayacak bir model benimsenmiştir. Bu amaca ulaşabilmek için farklı fikirlerin plan metninde yer almasına ve değerlendirilmesine özen gösterilmeye çalışılmıştır. Stratejik plan temel yapısı Müdürlüğümüz Stratejik Planlama Üst Kurulu tarafından kabul edilen Müdürlük Vizyonu ulaşabilmek amacıyla eğitimin üç temel bölümü (erişim, kalite, kapasite) ile paydaşların görüş ve önerilerini baz alır n</w:t>
      </w:r>
      <w:r w:rsidR="00C70939" w:rsidRPr="0061123E">
        <w:rPr>
          <w:sz w:val="20"/>
          <w:szCs w:val="20"/>
        </w:rPr>
        <w:t>itelikte oluşturulmuştur.</w:t>
      </w:r>
    </w:p>
    <w:p w:rsidR="00844B88" w:rsidRPr="0061123E" w:rsidRDefault="00844B88" w:rsidP="00CC7D33">
      <w:pPr>
        <w:ind w:firstLine="709"/>
        <w:jc w:val="left"/>
        <w:rPr>
          <w:sz w:val="20"/>
          <w:szCs w:val="20"/>
        </w:rPr>
      </w:pPr>
    </w:p>
    <w:p w:rsidR="00C05809" w:rsidRPr="0061123E" w:rsidRDefault="00C05809" w:rsidP="00CC7D33">
      <w:pPr>
        <w:keepNext/>
        <w:jc w:val="left"/>
        <w:rPr>
          <w:sz w:val="20"/>
          <w:szCs w:val="20"/>
        </w:rPr>
      </w:pPr>
      <w:r w:rsidRPr="0061123E">
        <w:rPr>
          <w:noProof/>
          <w:sz w:val="20"/>
          <w:szCs w:val="20"/>
        </w:rPr>
        <w:lastRenderedPageBreak/>
        <w:drawing>
          <wp:inline distT="0" distB="0" distL="0" distR="0">
            <wp:extent cx="4572000" cy="3495675"/>
            <wp:effectExtent l="0" t="19050" r="0" b="85725"/>
            <wp:docPr id="44" name="Diyagram 4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 r:lo="rId24" r:qs="rId25" r:cs="rId26"/>
              </a:graphicData>
            </a:graphic>
          </wp:inline>
        </w:drawing>
      </w:r>
    </w:p>
    <w:p w:rsidR="00C05809" w:rsidRPr="0061123E" w:rsidRDefault="00C05809" w:rsidP="00CC7D33">
      <w:pPr>
        <w:pStyle w:val="ResimYazs"/>
        <w:spacing w:before="240" w:after="120"/>
        <w:jc w:val="left"/>
        <w:rPr>
          <w:i w:val="0"/>
          <w:color w:val="auto"/>
          <w:sz w:val="20"/>
          <w:szCs w:val="20"/>
        </w:rPr>
      </w:pPr>
      <w:bookmarkStart w:id="32" w:name="_Toc532154651"/>
      <w:bookmarkStart w:id="33" w:name="_Toc11922073"/>
      <w:r w:rsidRPr="0061123E">
        <w:rPr>
          <w:b/>
          <w:i w:val="0"/>
          <w:color w:val="auto"/>
          <w:sz w:val="20"/>
          <w:szCs w:val="20"/>
        </w:rPr>
        <w:t xml:space="preserve">Şekil </w:t>
      </w:r>
      <w:r w:rsidR="007A325C" w:rsidRPr="0061123E">
        <w:rPr>
          <w:b/>
          <w:i w:val="0"/>
          <w:color w:val="auto"/>
          <w:sz w:val="20"/>
          <w:szCs w:val="20"/>
        </w:rPr>
        <w:fldChar w:fldCharType="begin"/>
      </w:r>
      <w:r w:rsidRPr="0061123E">
        <w:rPr>
          <w:b/>
          <w:i w:val="0"/>
          <w:color w:val="auto"/>
          <w:sz w:val="20"/>
          <w:szCs w:val="20"/>
        </w:rPr>
        <w:instrText xml:space="preserve"> SEQ Şekil \* ARABIC </w:instrText>
      </w:r>
      <w:r w:rsidR="007A325C" w:rsidRPr="0061123E">
        <w:rPr>
          <w:b/>
          <w:i w:val="0"/>
          <w:color w:val="auto"/>
          <w:sz w:val="20"/>
          <w:szCs w:val="20"/>
        </w:rPr>
        <w:fldChar w:fldCharType="separate"/>
      </w:r>
      <w:r w:rsidR="00F9521B" w:rsidRPr="0061123E">
        <w:rPr>
          <w:b/>
          <w:i w:val="0"/>
          <w:noProof/>
          <w:color w:val="auto"/>
          <w:sz w:val="20"/>
          <w:szCs w:val="20"/>
        </w:rPr>
        <w:t>1</w:t>
      </w:r>
      <w:r w:rsidR="007A325C" w:rsidRPr="0061123E">
        <w:rPr>
          <w:b/>
          <w:i w:val="0"/>
          <w:color w:val="auto"/>
          <w:sz w:val="20"/>
          <w:szCs w:val="20"/>
        </w:rPr>
        <w:fldChar w:fldCharType="end"/>
      </w:r>
      <w:r w:rsidRPr="0061123E">
        <w:rPr>
          <w:b/>
          <w:i w:val="0"/>
          <w:color w:val="auto"/>
          <w:sz w:val="20"/>
          <w:szCs w:val="20"/>
        </w:rPr>
        <w:t xml:space="preserve">: </w:t>
      </w:r>
      <w:r w:rsidRPr="0061123E">
        <w:rPr>
          <w:i w:val="0"/>
          <w:color w:val="auto"/>
          <w:sz w:val="20"/>
          <w:szCs w:val="20"/>
        </w:rPr>
        <w:t>Stratejik Plan Oluşum Şeması</w:t>
      </w:r>
      <w:bookmarkEnd w:id="32"/>
      <w:bookmarkEnd w:id="33"/>
    </w:p>
    <w:p w:rsidR="00844B88" w:rsidRPr="0061123E" w:rsidRDefault="00844B88" w:rsidP="00CC7D33">
      <w:pPr>
        <w:ind w:firstLine="709"/>
        <w:jc w:val="left"/>
        <w:rPr>
          <w:rFonts w:eastAsia="Calibri"/>
          <w:sz w:val="20"/>
          <w:szCs w:val="20"/>
          <w:lang w:eastAsia="en-US"/>
        </w:rPr>
      </w:pPr>
    </w:p>
    <w:p w:rsidR="00844B88" w:rsidRPr="0061123E" w:rsidRDefault="00844B88" w:rsidP="00CC7D33">
      <w:pPr>
        <w:ind w:firstLine="709"/>
        <w:jc w:val="left"/>
        <w:rPr>
          <w:rFonts w:eastAsia="Calibri"/>
          <w:sz w:val="20"/>
          <w:szCs w:val="20"/>
          <w:lang w:eastAsia="en-US"/>
        </w:rPr>
      </w:pPr>
    </w:p>
    <w:p w:rsidR="00C70939" w:rsidRPr="0061123E" w:rsidRDefault="00C70939" w:rsidP="00CC7D33">
      <w:pPr>
        <w:ind w:firstLine="709"/>
        <w:jc w:val="left"/>
        <w:rPr>
          <w:rFonts w:eastAsia="Calibri"/>
          <w:sz w:val="20"/>
          <w:szCs w:val="20"/>
          <w:lang w:eastAsia="en-US"/>
        </w:rPr>
      </w:pPr>
      <w:r w:rsidRPr="0061123E">
        <w:rPr>
          <w:rFonts w:eastAsia="Calibri"/>
          <w:sz w:val="20"/>
          <w:szCs w:val="20"/>
          <w:lang w:eastAsia="en-US"/>
        </w:rPr>
        <w:t>20</w:t>
      </w:r>
      <w:r w:rsidR="00B11834" w:rsidRPr="0061123E">
        <w:rPr>
          <w:rFonts w:eastAsia="Calibri"/>
          <w:sz w:val="20"/>
          <w:szCs w:val="20"/>
          <w:lang w:eastAsia="en-US"/>
        </w:rPr>
        <w:t>24-</w:t>
      </w:r>
      <w:r w:rsidRPr="0061123E">
        <w:rPr>
          <w:rFonts w:eastAsia="Calibri"/>
          <w:sz w:val="20"/>
          <w:szCs w:val="20"/>
          <w:lang w:eastAsia="en-US"/>
        </w:rPr>
        <w:t>202</w:t>
      </w:r>
      <w:r w:rsidR="00B11834" w:rsidRPr="0061123E">
        <w:rPr>
          <w:rFonts w:eastAsia="Calibri"/>
          <w:sz w:val="20"/>
          <w:szCs w:val="20"/>
          <w:lang w:eastAsia="en-US"/>
        </w:rPr>
        <w:t>8</w:t>
      </w:r>
      <w:r w:rsidRPr="0061123E">
        <w:rPr>
          <w:rFonts w:eastAsia="Calibri"/>
          <w:sz w:val="20"/>
          <w:szCs w:val="20"/>
          <w:lang w:eastAsia="en-US"/>
        </w:rPr>
        <w:t xml:space="preserve"> Stratejik Plan çalışmalarının başladığı </w:t>
      </w:r>
      <w:r w:rsidR="00B11834" w:rsidRPr="0061123E">
        <w:rPr>
          <w:rFonts w:eastAsia="Calibri"/>
          <w:sz w:val="20"/>
          <w:szCs w:val="20"/>
          <w:lang w:eastAsia="en-US"/>
        </w:rPr>
        <w:t>06</w:t>
      </w:r>
      <w:r w:rsidRPr="0061123E">
        <w:rPr>
          <w:rFonts w:eastAsia="Calibri"/>
          <w:sz w:val="20"/>
          <w:szCs w:val="20"/>
          <w:lang w:eastAsia="en-US"/>
        </w:rPr>
        <w:t>/</w:t>
      </w:r>
      <w:r w:rsidR="00B11834" w:rsidRPr="0061123E">
        <w:rPr>
          <w:rFonts w:eastAsia="Calibri"/>
          <w:sz w:val="20"/>
          <w:szCs w:val="20"/>
          <w:lang w:eastAsia="en-US"/>
        </w:rPr>
        <w:t>10</w:t>
      </w:r>
      <w:r w:rsidRPr="0061123E">
        <w:rPr>
          <w:rFonts w:eastAsia="Calibri"/>
          <w:sz w:val="20"/>
          <w:szCs w:val="20"/>
          <w:lang w:eastAsia="en-US"/>
        </w:rPr>
        <w:t>/</w:t>
      </w:r>
      <w:r w:rsidR="00B11834" w:rsidRPr="0061123E">
        <w:rPr>
          <w:rFonts w:eastAsia="Calibri"/>
          <w:sz w:val="20"/>
          <w:szCs w:val="20"/>
          <w:lang w:eastAsia="en-US"/>
        </w:rPr>
        <w:t>2022</w:t>
      </w:r>
      <w:r w:rsidRPr="0061123E">
        <w:rPr>
          <w:rFonts w:eastAsia="Calibri"/>
          <w:sz w:val="20"/>
          <w:szCs w:val="20"/>
          <w:lang w:eastAsia="en-US"/>
        </w:rPr>
        <w:t xml:space="preserve"> tarihinde </w:t>
      </w:r>
      <w:r w:rsidR="00A75C15" w:rsidRPr="0061123E">
        <w:rPr>
          <w:rFonts w:eastAsia="Calibri"/>
          <w:sz w:val="20"/>
          <w:szCs w:val="20"/>
          <w:lang w:eastAsia="en-US"/>
        </w:rPr>
        <w:t>Millî</w:t>
      </w:r>
      <w:r w:rsidRPr="0061123E">
        <w:rPr>
          <w:rFonts w:eastAsia="Calibri"/>
          <w:sz w:val="20"/>
          <w:szCs w:val="20"/>
          <w:lang w:eastAsia="en-US"/>
        </w:rPr>
        <w:t xml:space="preserve"> Eğitim Bakanlığı Strateji Geliştirme Başkanlığı tarafından onaylanan ve yayımlanan </w:t>
      </w:r>
      <w:r w:rsidR="00B11834" w:rsidRPr="0061123E">
        <w:rPr>
          <w:rFonts w:eastAsia="Calibri"/>
          <w:sz w:val="20"/>
          <w:szCs w:val="20"/>
          <w:lang w:eastAsia="en-US"/>
        </w:rPr>
        <w:t>2022/21</w:t>
      </w:r>
      <w:r w:rsidRPr="0061123E">
        <w:rPr>
          <w:rFonts w:eastAsia="Calibri"/>
          <w:sz w:val="20"/>
          <w:szCs w:val="20"/>
          <w:lang w:eastAsia="en-US"/>
        </w:rPr>
        <w:t xml:space="preserve"> sayılı </w:t>
      </w:r>
      <w:r w:rsidR="00B11834" w:rsidRPr="0061123E">
        <w:rPr>
          <w:rFonts w:eastAsia="Calibri"/>
          <w:sz w:val="20"/>
          <w:szCs w:val="20"/>
          <w:lang w:eastAsia="en-US"/>
        </w:rPr>
        <w:t>genelge</w:t>
      </w:r>
      <w:r w:rsidRPr="0061123E">
        <w:rPr>
          <w:rFonts w:eastAsia="Calibri"/>
          <w:sz w:val="20"/>
          <w:szCs w:val="20"/>
          <w:lang w:eastAsia="en-US"/>
        </w:rPr>
        <w:t xml:space="preserve"> ile müdürlüğümüz birimlerine duyurulmuştur. Birimlerin çalışmalara azami katılım ve desteklerinin, açıklama yazısı ve ekler doğrultusundaki dokümanlardan faydalanılarak yapılması sağlanmıştır.</w:t>
      </w:r>
    </w:p>
    <w:p w:rsidR="00C70939" w:rsidRPr="0061123E" w:rsidRDefault="00C70939" w:rsidP="00CC7D33">
      <w:pPr>
        <w:ind w:firstLine="709"/>
        <w:jc w:val="left"/>
        <w:rPr>
          <w:rFonts w:eastAsia="Calibri"/>
          <w:sz w:val="20"/>
          <w:szCs w:val="20"/>
          <w:lang w:eastAsia="en-US"/>
        </w:rPr>
      </w:pPr>
      <w:r w:rsidRPr="0061123E">
        <w:rPr>
          <w:rFonts w:eastAsia="Calibri"/>
          <w:sz w:val="20"/>
          <w:szCs w:val="20"/>
          <w:lang w:eastAsia="en-US"/>
        </w:rPr>
        <w:t xml:space="preserve">Stratejik Planlama Ekibi ilk toplantısını </w:t>
      </w:r>
      <w:r w:rsidR="00B11834" w:rsidRPr="0061123E">
        <w:rPr>
          <w:rFonts w:eastAsia="Calibri"/>
          <w:sz w:val="20"/>
          <w:szCs w:val="20"/>
          <w:lang w:eastAsia="en-US"/>
        </w:rPr>
        <w:t>17</w:t>
      </w:r>
      <w:r w:rsidRPr="0061123E">
        <w:rPr>
          <w:rFonts w:eastAsia="Calibri"/>
          <w:sz w:val="20"/>
          <w:szCs w:val="20"/>
          <w:lang w:eastAsia="en-US"/>
        </w:rPr>
        <w:t>/10/20</w:t>
      </w:r>
      <w:r w:rsidR="00B11834" w:rsidRPr="0061123E">
        <w:rPr>
          <w:rFonts w:eastAsia="Calibri"/>
          <w:sz w:val="20"/>
          <w:szCs w:val="20"/>
          <w:lang w:eastAsia="en-US"/>
        </w:rPr>
        <w:t>22</w:t>
      </w:r>
      <w:r w:rsidRPr="0061123E">
        <w:rPr>
          <w:rFonts w:eastAsia="Calibri"/>
          <w:sz w:val="20"/>
          <w:szCs w:val="20"/>
          <w:lang w:eastAsia="en-US"/>
        </w:rPr>
        <w:t xml:space="preserve"> tarihinde gerçekleştirmiş; misyon, vizyon, </w:t>
      </w:r>
      <w:r w:rsidRPr="0061123E">
        <w:rPr>
          <w:sz w:val="20"/>
          <w:szCs w:val="20"/>
          <w:lang w:bidi="tr-TR"/>
        </w:rPr>
        <w:t xml:space="preserve">amaç ve hedeflerimizin müdürlüğümüz statüsüne uygun olması hususunda genel çerçeve belirlenmiştir. Ayrıca, Birim Stratejik Plan Hazırlık Ekiplerine stratejik plan hazırlık sürecine ilişkin bilgilendirme yapılmış, müdürlüğümüzün güçlü ve zayıf yönleri ile dış </w:t>
      </w:r>
      <w:r w:rsidR="00A37D75" w:rsidRPr="0061123E">
        <w:rPr>
          <w:sz w:val="20"/>
          <w:szCs w:val="20"/>
          <w:lang w:bidi="tr-TR"/>
        </w:rPr>
        <w:t>etkenlere</w:t>
      </w:r>
      <w:r w:rsidRPr="0061123E">
        <w:rPr>
          <w:sz w:val="20"/>
          <w:szCs w:val="20"/>
          <w:lang w:bidi="tr-TR"/>
        </w:rPr>
        <w:t xml:space="preserve"> bağlı ortaya çıkan fırsatlar ve tehditler konusunda eğitim verilmiştir. Diğer taraftan, paydaş analizleri kapsamında, iç paydaşların </w:t>
      </w:r>
      <w:r w:rsidR="00FA2145" w:rsidRPr="0061123E">
        <w:rPr>
          <w:sz w:val="20"/>
          <w:szCs w:val="20"/>
          <w:lang w:bidi="tr-TR"/>
        </w:rPr>
        <w:t xml:space="preserve">ve </w:t>
      </w:r>
      <w:r w:rsidR="00FB1E98" w:rsidRPr="0061123E">
        <w:rPr>
          <w:sz w:val="20"/>
          <w:szCs w:val="20"/>
          <w:lang w:bidi="tr-TR"/>
        </w:rPr>
        <w:t xml:space="preserve">dış </w:t>
      </w:r>
      <w:r w:rsidR="00FA2145" w:rsidRPr="0061123E">
        <w:rPr>
          <w:sz w:val="20"/>
          <w:szCs w:val="20"/>
          <w:lang w:bidi="tr-TR"/>
        </w:rPr>
        <w:t xml:space="preserve">paydaşların </w:t>
      </w:r>
      <w:r w:rsidR="00A4200B" w:rsidRPr="0061123E">
        <w:rPr>
          <w:sz w:val="20"/>
          <w:szCs w:val="20"/>
          <w:lang w:bidi="tr-TR"/>
        </w:rPr>
        <w:t>görüşlerini alabilmek için</w:t>
      </w:r>
      <w:r w:rsidR="00520B44" w:rsidRPr="0061123E">
        <w:rPr>
          <w:sz w:val="20"/>
          <w:szCs w:val="20"/>
          <w:lang w:bidi="tr-TR"/>
        </w:rPr>
        <w:t xml:space="preserve"> </w:t>
      </w:r>
      <w:r w:rsidR="00FA2145" w:rsidRPr="0061123E">
        <w:rPr>
          <w:sz w:val="20"/>
          <w:szCs w:val="20"/>
          <w:lang w:bidi="tr-TR"/>
        </w:rPr>
        <w:t>anket yapılmıştır.</w:t>
      </w:r>
      <w:r w:rsidRPr="0061123E">
        <w:rPr>
          <w:sz w:val="20"/>
          <w:szCs w:val="20"/>
          <w:lang w:bidi="tr-TR"/>
        </w:rPr>
        <w:t xml:space="preserve"> Müdürlüğümüzün faaliyet</w:t>
      </w:r>
      <w:r w:rsidRPr="0061123E">
        <w:rPr>
          <w:rFonts w:eastAsia="Calibri"/>
          <w:sz w:val="20"/>
          <w:szCs w:val="20"/>
          <w:lang w:eastAsia="en-US"/>
        </w:rPr>
        <w:t xml:space="preserve"> alanlarını düzenleyen mevzuatın sınırlarının çizilmesi, bu yasal yükümlülüklere ilişkin tespit ve ihtiyaçların belirlenmesi çalışması, müdürlüğümüzün birimlerinden alınan bilgi ve öneriler çerçevesinde gerçekleştirilmiştir.</w:t>
      </w:r>
    </w:p>
    <w:p w:rsidR="00C70939" w:rsidRPr="0061123E" w:rsidRDefault="00C70939" w:rsidP="00CC7D33">
      <w:pPr>
        <w:jc w:val="left"/>
        <w:rPr>
          <w:sz w:val="20"/>
          <w:szCs w:val="20"/>
        </w:rPr>
      </w:pPr>
    </w:p>
    <w:p w:rsidR="00C05809" w:rsidRPr="0061123E" w:rsidRDefault="00F73EB1" w:rsidP="00CC7D33">
      <w:pPr>
        <w:spacing w:before="120"/>
        <w:jc w:val="left"/>
        <w:rPr>
          <w:sz w:val="20"/>
          <w:szCs w:val="20"/>
          <w:lang w:eastAsia="en-US"/>
        </w:rPr>
      </w:pPr>
      <w:r w:rsidRPr="0061123E">
        <w:rPr>
          <w:noProof/>
          <w:sz w:val="20"/>
          <w:szCs w:val="20"/>
        </w:rPr>
        <w:lastRenderedPageBreak/>
        <mc:AlternateContent>
          <mc:Choice Requires="wps">
            <w:drawing>
              <wp:anchor distT="0" distB="0" distL="114300" distR="114300" simplePos="0" relativeHeight="251659264" behindDoc="0" locked="0" layoutInCell="1" allowOverlap="1">
                <wp:simplePos x="0" y="0"/>
                <wp:positionH relativeFrom="column">
                  <wp:posOffset>1890395</wp:posOffset>
                </wp:positionH>
                <wp:positionV relativeFrom="paragraph">
                  <wp:posOffset>3046730</wp:posOffset>
                </wp:positionV>
                <wp:extent cx="2654300" cy="238125"/>
                <wp:effectExtent l="20955" t="20320" r="20320" b="17780"/>
                <wp:wrapNone/>
                <wp:docPr id="84" name="Dikdörtgen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54300" cy="238125"/>
                        </a:xfrm>
                        <a:prstGeom prst="rect">
                          <a:avLst/>
                        </a:prstGeom>
                        <a:solidFill>
                          <a:srgbClr val="4BACC6"/>
                        </a:solidFill>
                        <a:ln w="25400">
                          <a:solidFill>
                            <a:srgbClr val="357D91"/>
                          </a:solidFill>
                          <a:miter lim="800000"/>
                          <a:headEnd/>
                          <a:tailEnd/>
                        </a:ln>
                      </wps:spPr>
                      <wps:txbx>
                        <w:txbxContent>
                          <w:p w:rsidR="00C55A9A" w:rsidRPr="00085E3A" w:rsidRDefault="00C55A9A" w:rsidP="00CA73F9">
                            <w:pPr>
                              <w:shd w:val="clear" w:color="auto" w:fill="000000" w:themeFill="text1"/>
                              <w:jc w:val="center"/>
                              <w:rPr>
                                <w:rFonts w:ascii="Cambria" w:hAnsi="Cambria"/>
                                <w:color w:val="FFFFFF" w:themeColor="background1"/>
                                <w:sz w:val="18"/>
                                <w:szCs w:val="18"/>
                              </w:rPr>
                            </w:pPr>
                            <w:r>
                              <w:rPr>
                                <w:rFonts w:ascii="Cambria" w:hAnsi="Cambria"/>
                                <w:color w:val="FFFFFF" w:themeColor="background1"/>
                                <w:sz w:val="18"/>
                                <w:szCs w:val="18"/>
                              </w:rPr>
                              <w:t>Stratejik Plan Mimarisinin</w:t>
                            </w:r>
                            <w:r w:rsidRPr="00085E3A">
                              <w:rPr>
                                <w:rFonts w:ascii="Cambria" w:hAnsi="Cambria"/>
                                <w:color w:val="FFFFFF" w:themeColor="background1"/>
                                <w:sz w:val="18"/>
                                <w:szCs w:val="18"/>
                              </w:rPr>
                              <w:t xml:space="preserve"> Belirlenmesi</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id="Dikdörtgen 24" o:spid="_x0000_s1027" style="position:absolute;margin-left:148.85pt;margin-top:239.9pt;width:209pt;height:18.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" fillcolor="#4bacc6" strokecolor="#357d91" strokeweight="2pt">
                <v:textbox>
                  <w:txbxContent>
                    <w:p w:rsidR="00C55A9A" w:rsidRPr="00085E3A" w:rsidRDefault="00C55A9A" w:rsidP="00CA73F9">
                      <w:pPr>
                        <w:shd w:val="clear" w:color="auto" w:fill="000000" w:themeFill="text1"/>
                        <w:jc w:val="center"/>
                        <w:rPr>
                          <w:rFonts w:ascii="Cambria" w:hAnsi="Cambria"/>
                          <w:color w:val="FFFFFF" w:themeColor="background1"/>
                          <w:sz w:val="18"/>
                          <w:szCs w:val="18"/>
                        </w:rPr>
                      </w:pPr>
                      <w:r>
                        <w:rPr>
                          <w:rFonts w:ascii="Cambria" w:hAnsi="Cambria"/>
                          <w:color w:val="FFFFFF" w:themeColor="background1"/>
                          <w:sz w:val="18"/>
                          <w:szCs w:val="18"/>
                        </w:rPr>
                        <w:t>Stratejik Plan Mimarisinin</w:t>
                      </w:r>
                      <w:r w:rsidRPr="00085E3A">
                        <w:rPr>
                          <w:rFonts w:ascii="Cambria" w:hAnsi="Cambria"/>
                          <w:color w:val="FFFFFF" w:themeColor="background1"/>
                          <w:sz w:val="18"/>
                          <w:szCs w:val="18"/>
                        </w:rPr>
                        <w:t xml:space="preserve"> Belirlenmesi</w:t>
                      </w:r>
                    </w:p>
                  </w:txbxContent>
                </v:textbox>
              </v:rect>
            </w:pict>
          </mc:Fallback>
        </mc:AlternateContent>
      </w:r>
      <w:r w:rsidRPr="0061123E">
        <w:rPr>
          <w:noProof/>
          <w:sz w:val="20"/>
          <w:szCs w:val="20"/>
        </w:rPr>
        <mc:AlternateContent>
          <mc:Choice Requires="wps">
            <w:drawing>
              <wp:anchor distT="0" distB="0" distL="114300" distR="114300" simplePos="0" relativeHeight="251661312" behindDoc="0" locked="0" layoutInCell="1" allowOverlap="1">
                <wp:simplePos x="0" y="0"/>
                <wp:positionH relativeFrom="column">
                  <wp:posOffset>3081020</wp:posOffset>
                </wp:positionH>
                <wp:positionV relativeFrom="paragraph">
                  <wp:posOffset>3370580</wp:posOffset>
                </wp:positionV>
                <wp:extent cx="4445" cy="207645"/>
                <wp:effectExtent l="76200" t="0" r="52705" b="40005"/>
                <wp:wrapNone/>
                <wp:docPr id="83" name="Düz Ok Bağlayıcısı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445" cy="207645"/>
                        </a:xfrm>
                        <a:prstGeom prst="straightConnector1">
                          <a:avLst/>
                        </a:prstGeom>
                        <a:solidFill>
                          <a:srgbClr val="4BACC6"/>
                        </a:solidFill>
                        <a:ln w="25400" cap="flat" cmpd="sng" algn="ctr">
                          <a:solidFill>
                            <a:srgbClr val="4BACC6">
                              <a:shade val="50000"/>
                            </a:srgbClr>
                          </a:solidFill>
                          <a:prstDash val="solid"/>
                          <a:headEnd/>
                          <a:tailEnd type="arrow" w="med" len="med"/>
                        </a:ln>
                        <a:effec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6se="http://schemas.microsoft.com/office/word/2015/wordml/symex">
            <w:pict>
              <v:shapetype w14:anchorId="3A231328" id="_x0000_t32" coordsize="21600,21600" o:spt="32" o:oned="t" path="m,l21600,21600e" filled="f">
                <v:path arrowok="t" fillok="f" o:connecttype="none"/>
                <o:lock v:ext="edit" shapetype="t"/>
              </v:shapetype>
              <v:shape id="Düz Ok Bağlayıcısı 43" o:spid="_x0000_s1026" type="#_x0000_t32" style="position:absolute;margin-left:242.6pt;margin-top:265.4pt;width:.35pt;height:16.35pt;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" filled="t" fillcolor="#4bacc6" strokecolor="#357d91" strokeweight="2pt">
                <v:stroke endarrow="open"/>
              </v:shape>
            </w:pict>
          </mc:Fallback>
        </mc:AlternateContent>
      </w:r>
      <w:r w:rsidRPr="0061123E">
        <w:rPr>
          <w:noProof/>
          <w:sz w:val="20"/>
          <w:szCs w:val="20"/>
        </w:rPr>
        <mc:AlternateContent>
          <mc:Choice Requires="wpg">
            <w:drawing>
              <wp:inline distT="0" distB="0" distL="0" distR="0">
                <wp:extent cx="5524500" cy="8458200"/>
                <wp:effectExtent l="83185" t="21590" r="31115" b="16510"/>
                <wp:docPr id="8" name="Gr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24500" cy="8458200"/>
                          <a:chOff x="-3268" y="1774"/>
                          <a:chExt cx="50300" cy="57576"/>
                        </a:xfrm>
                      </wpg:grpSpPr>
                      <wpg:grpSp>
                        <wpg:cNvPr id="9" name="Grup 16"/>
                        <wpg:cNvGrpSpPr>
                          <a:grpSpLocks/>
                        </wpg:cNvGrpSpPr>
                        <wpg:grpSpPr bwMode="auto">
                          <a:xfrm>
                            <a:off x="-3268" y="1774"/>
                            <a:ext cx="50300" cy="57576"/>
                            <a:chOff x="-4182" y="2154"/>
                            <a:chExt cx="64354" cy="69887"/>
                          </a:xfrm>
                        </wpg:grpSpPr>
                        <wps:wsp>
                          <wps:cNvPr id="11" name="Dikdörtgen 18"/>
                          <wps:cNvSpPr>
                            <a:spLocks noChangeArrowheads="1"/>
                          </wps:cNvSpPr>
                          <wps:spPr bwMode="auto">
                            <a:xfrm>
                              <a:off x="-1257" y="10572"/>
                              <a:ext cx="61429" cy="12139"/>
                            </a:xfrm>
                            <a:prstGeom prst="rect">
                              <a:avLst/>
                            </a:prstGeom>
                            <a:solidFill>
                              <a:srgbClr val="9BBB59"/>
                            </a:solidFill>
                            <a:ln w="25400">
                              <a:solidFill>
                                <a:srgbClr val="71893F"/>
                              </a:solidFill>
                              <a:miter lim="800000"/>
                              <a:headEnd/>
                              <a:tailEnd/>
                            </a:ln>
                          </wps:spPr>
                          <wps:txbx>
                            <w:txbxContent>
                              <w:p w:rsidR="00C55A9A" w:rsidRPr="00085E3A" w:rsidRDefault="00C55A9A" w:rsidP="00C05809">
                                <w:pPr>
                                  <w:jc w:val="center"/>
                                  <w:rPr>
                                    <w:rFonts w:ascii="Cambria" w:hAnsi="Cambria"/>
                                    <w:b/>
                                    <w:color w:val="FFFFFF" w:themeColor="background1"/>
                                    <w:sz w:val="18"/>
                                    <w:szCs w:val="18"/>
                                  </w:rPr>
                                </w:pPr>
                                <w:r w:rsidRPr="00085E3A">
                                  <w:rPr>
                                    <w:rFonts w:ascii="Cambria" w:hAnsi="Cambria"/>
                                    <w:b/>
                                    <w:color w:val="FFFFFF" w:themeColor="background1"/>
                                    <w:sz w:val="18"/>
                                    <w:szCs w:val="18"/>
                                  </w:rPr>
                                  <w:t>Durum Analizi</w:t>
                                </w:r>
                              </w:p>
                            </w:txbxContent>
                          </wps:txbx>
                          <wps:bodyPr rot="0" vert="horz" wrap="square" lIns="91440" tIns="45720" rIns="91440" bIns="45720" anchor="t" anchorCtr="0" upright="1">
                            <a:noAutofit/>
                          </wps:bodyPr>
                        </wps:wsp>
                        <wps:wsp>
                          <wps:cNvPr id="32" name="Dikdörtgen 17"/>
                          <wps:cNvSpPr>
                            <a:spLocks noChangeArrowheads="1"/>
                          </wps:cNvSpPr>
                          <wps:spPr bwMode="auto">
                            <a:xfrm>
                              <a:off x="12274" y="2154"/>
                              <a:ext cx="33890" cy="6419"/>
                            </a:xfrm>
                            <a:prstGeom prst="rect">
                              <a:avLst/>
                            </a:prstGeom>
                            <a:solidFill>
                              <a:srgbClr val="8064A2"/>
                            </a:solidFill>
                            <a:ln w="25400">
                              <a:solidFill>
                                <a:srgbClr val="5C4776"/>
                              </a:solidFill>
                              <a:miter lim="800000"/>
                              <a:headEnd/>
                              <a:tailEnd/>
                            </a:ln>
                          </wps:spPr>
                          <wps:txbx>
                            <w:txbxContent>
                              <w:p w:rsidR="00C55A9A" w:rsidRPr="00085E3A" w:rsidRDefault="00C55A9A" w:rsidP="00CA73F9">
                                <w:pPr>
                                  <w:shd w:val="clear" w:color="auto" w:fill="000000" w:themeFill="text1"/>
                                  <w:spacing w:after="0" w:line="240" w:lineRule="auto"/>
                                  <w:jc w:val="center"/>
                                  <w:rPr>
                                    <w:rFonts w:ascii="Cambria" w:hAnsi="Cambria"/>
                                    <w:b/>
                                    <w:color w:val="FFFFFF" w:themeColor="background1"/>
                                    <w:sz w:val="18"/>
                                    <w:szCs w:val="18"/>
                                  </w:rPr>
                                </w:pPr>
                                <w:r w:rsidRPr="00085E3A">
                                  <w:rPr>
                                    <w:rFonts w:ascii="Cambria" w:hAnsi="Cambria"/>
                                    <w:b/>
                                    <w:color w:val="FFFFFF" w:themeColor="background1"/>
                                    <w:sz w:val="18"/>
                                    <w:szCs w:val="18"/>
                                  </w:rPr>
                                  <w:t>Hazırlık Programının Oluşturulması</w:t>
                                </w:r>
                              </w:p>
                              <w:p w:rsidR="00C55A9A" w:rsidRPr="00085E3A" w:rsidRDefault="00C55A9A" w:rsidP="00CA73F9">
                                <w:pPr>
                                  <w:shd w:val="clear" w:color="auto" w:fill="000000" w:themeFill="text1"/>
                                  <w:spacing w:after="0" w:line="240" w:lineRule="auto"/>
                                  <w:jc w:val="center"/>
                                  <w:rPr>
                                    <w:rFonts w:ascii="Cambria" w:hAnsi="Cambria"/>
                                    <w:color w:val="FFFFFF" w:themeColor="background1"/>
                                    <w:sz w:val="18"/>
                                    <w:szCs w:val="18"/>
                                  </w:rPr>
                                </w:pPr>
                                <w:r w:rsidRPr="00085E3A">
                                  <w:rPr>
                                    <w:rFonts w:ascii="Cambria" w:hAnsi="Cambria"/>
                                    <w:color w:val="FFFFFF" w:themeColor="background1"/>
                                    <w:sz w:val="18"/>
                                    <w:szCs w:val="18"/>
                                  </w:rPr>
                                  <w:t>Stratejik Planlama Yöntem ve Kapsamı</w:t>
                                </w:r>
                              </w:p>
                              <w:p w:rsidR="00C55A9A" w:rsidRPr="00085E3A" w:rsidRDefault="00C55A9A" w:rsidP="00CA73F9">
                                <w:pPr>
                                  <w:shd w:val="clear" w:color="auto" w:fill="000000" w:themeFill="text1"/>
                                  <w:spacing w:after="0" w:line="240" w:lineRule="auto"/>
                                  <w:jc w:val="center"/>
                                  <w:rPr>
                                    <w:rFonts w:ascii="Cambria" w:hAnsi="Cambria"/>
                                    <w:color w:val="FFFFFF" w:themeColor="background1"/>
                                    <w:sz w:val="18"/>
                                    <w:szCs w:val="18"/>
                                  </w:rPr>
                                </w:pPr>
                                <w:r w:rsidRPr="00085E3A">
                                  <w:rPr>
                                    <w:rFonts w:ascii="Cambria" w:hAnsi="Cambria"/>
                                    <w:color w:val="FFFFFF" w:themeColor="background1"/>
                                    <w:sz w:val="18"/>
                                    <w:szCs w:val="18"/>
                                  </w:rPr>
                                  <w:t>Stratejik Plan Ekip ve Kurulları</w:t>
                                </w:r>
                              </w:p>
                              <w:p w:rsidR="00C55A9A" w:rsidRPr="00085E3A" w:rsidRDefault="00C55A9A" w:rsidP="00CA73F9">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Stratejik Planlama İş Takvimi</w:t>
                                </w:r>
                              </w:p>
                            </w:txbxContent>
                          </wps:txbx>
                          <wps:bodyPr rot="0" vert="horz" wrap="square" lIns="91440" tIns="45720" rIns="91440" bIns="45720" anchor="t" anchorCtr="0" upright="1">
                            <a:noAutofit/>
                          </wps:bodyPr>
                        </wps:wsp>
                        <wps:wsp>
                          <wps:cNvPr id="37" name="Dikdörtgen 19"/>
                          <wps:cNvSpPr>
                            <a:spLocks noChangeArrowheads="1"/>
                          </wps:cNvSpPr>
                          <wps:spPr bwMode="auto">
                            <a:xfrm>
                              <a:off x="0" y="13284"/>
                              <a:ext cx="9717" cy="9427"/>
                            </a:xfrm>
                            <a:prstGeom prst="rect">
                              <a:avLst/>
                            </a:prstGeom>
                            <a:solidFill>
                              <a:srgbClr val="4F81BD"/>
                            </a:solidFill>
                            <a:ln w="25400">
                              <a:solidFill>
                                <a:srgbClr val="385D8A"/>
                              </a:solidFill>
                              <a:miter lim="800000"/>
                              <a:headEnd/>
                              <a:tailEnd/>
                            </a:ln>
                          </wps:spPr>
                          <wps:txbx>
                            <w:txbxContent>
                              <w:p w:rsidR="00C55A9A" w:rsidRDefault="00C55A9A" w:rsidP="00C05809">
                                <w:pPr>
                                  <w:jc w:val="center"/>
                                  <w:rPr>
                                    <w:rFonts w:ascii="Cambria" w:hAnsi="Cambria"/>
                                    <w:color w:val="FFFFFF" w:themeColor="background1"/>
                                    <w:sz w:val="18"/>
                                    <w:szCs w:val="18"/>
                                  </w:rPr>
                                </w:pPr>
                              </w:p>
                              <w:p w:rsidR="00C55A9A" w:rsidRDefault="00C55A9A" w:rsidP="00932AD0">
                                <w:pPr>
                                  <w:shd w:val="clear" w:color="auto" w:fill="000000" w:themeFill="text1"/>
                                  <w:jc w:val="center"/>
                                  <w:rPr>
                                    <w:rFonts w:ascii="Cambria" w:hAnsi="Cambria"/>
                                    <w:color w:val="FFFFFF" w:themeColor="background1"/>
                                    <w:sz w:val="18"/>
                                    <w:szCs w:val="18"/>
                                  </w:rPr>
                                </w:pPr>
                              </w:p>
                              <w:p w:rsidR="00C55A9A" w:rsidRPr="00085E3A" w:rsidRDefault="00C55A9A" w:rsidP="00932AD0">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Tarihi Gelişim</w:t>
                                </w:r>
                              </w:p>
                            </w:txbxContent>
                          </wps:txbx>
                          <wps:bodyPr rot="0" vert="horz" wrap="square" lIns="91440" tIns="45720" rIns="91440" bIns="45720" anchor="t" anchorCtr="0" upright="1">
                            <a:noAutofit/>
                          </wps:bodyPr>
                        </wps:wsp>
                        <wps:wsp>
                          <wps:cNvPr id="46" name="Dikdörtgen 20"/>
                          <wps:cNvSpPr>
                            <a:spLocks noChangeArrowheads="1"/>
                          </wps:cNvSpPr>
                          <wps:spPr bwMode="auto">
                            <a:xfrm>
                              <a:off x="9699" y="13285"/>
                              <a:ext cx="11201" cy="9426"/>
                            </a:xfrm>
                            <a:prstGeom prst="rect">
                              <a:avLst/>
                            </a:prstGeom>
                            <a:solidFill>
                              <a:srgbClr val="4BACC6"/>
                            </a:solidFill>
                            <a:ln w="25400">
                              <a:solidFill>
                                <a:srgbClr val="357D91"/>
                              </a:solidFill>
                              <a:miter lim="800000"/>
                              <a:headEnd/>
                              <a:tailEnd/>
                            </a:ln>
                          </wps:spPr>
                          <wps:txbx>
                            <w:txbxContent>
                              <w:p w:rsidR="00C55A9A" w:rsidRDefault="00C55A9A" w:rsidP="00C05809">
                                <w:pPr>
                                  <w:jc w:val="center"/>
                                  <w:rPr>
                                    <w:rFonts w:ascii="Cambria" w:hAnsi="Cambria"/>
                                    <w:color w:val="FFFFFF" w:themeColor="background1"/>
                                    <w:sz w:val="18"/>
                                    <w:szCs w:val="18"/>
                                  </w:rPr>
                                </w:pPr>
                              </w:p>
                              <w:p w:rsidR="00C55A9A" w:rsidRDefault="00C55A9A" w:rsidP="00CA73F9">
                                <w:pPr>
                                  <w:shd w:val="clear" w:color="auto" w:fill="000000" w:themeFill="text1"/>
                                  <w:jc w:val="center"/>
                                  <w:rPr>
                                    <w:rFonts w:ascii="Cambria" w:hAnsi="Cambria"/>
                                    <w:color w:val="FFFFFF" w:themeColor="background1"/>
                                    <w:sz w:val="18"/>
                                    <w:szCs w:val="18"/>
                                  </w:rPr>
                                </w:pPr>
                              </w:p>
                              <w:p w:rsidR="00C55A9A" w:rsidRPr="00085E3A" w:rsidRDefault="00C55A9A" w:rsidP="00CA73F9">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Mevzuat Analizi</w:t>
                                </w:r>
                              </w:p>
                            </w:txbxContent>
                          </wps:txbx>
                          <wps:bodyPr rot="0" vert="horz" wrap="square" lIns="91440" tIns="45720" rIns="91440" bIns="45720" anchor="t" anchorCtr="0" upright="1">
                            <a:noAutofit/>
                          </wps:bodyPr>
                        </wps:wsp>
                        <wps:wsp>
                          <wps:cNvPr id="51" name="Dikdörtgen 21"/>
                          <wps:cNvSpPr>
                            <a:spLocks noChangeArrowheads="1"/>
                          </wps:cNvSpPr>
                          <wps:spPr bwMode="auto">
                            <a:xfrm>
                              <a:off x="20908" y="13285"/>
                              <a:ext cx="11201" cy="9426"/>
                            </a:xfrm>
                            <a:prstGeom prst="rect">
                              <a:avLst/>
                            </a:prstGeom>
                            <a:solidFill>
                              <a:srgbClr val="F79646"/>
                            </a:solidFill>
                            <a:ln w="25400">
                              <a:solidFill>
                                <a:srgbClr val="B66D31"/>
                              </a:solidFill>
                              <a:miter lim="800000"/>
                              <a:headEnd/>
                              <a:tailEnd/>
                            </a:ln>
                          </wps:spPr>
                          <wps:txbx>
                            <w:txbxContent>
                              <w:p w:rsidR="00C55A9A" w:rsidRDefault="00C55A9A" w:rsidP="00CA73F9">
                                <w:pPr>
                                  <w:shd w:val="clear" w:color="auto" w:fill="000000" w:themeFill="text1"/>
                                  <w:jc w:val="center"/>
                                  <w:rPr>
                                    <w:rFonts w:ascii="Cambria" w:hAnsi="Cambria"/>
                                    <w:color w:val="FFFFFF" w:themeColor="background1"/>
                                    <w:sz w:val="18"/>
                                    <w:szCs w:val="18"/>
                                  </w:rPr>
                                </w:pPr>
                              </w:p>
                              <w:p w:rsidR="00C55A9A" w:rsidRPr="00085E3A" w:rsidRDefault="00C55A9A" w:rsidP="00CA73F9">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Faaliyet Alanları ile Sunulan Hizmetler</w:t>
                                </w:r>
                              </w:p>
                            </w:txbxContent>
                          </wps:txbx>
                          <wps:bodyPr rot="0" vert="horz" wrap="square" lIns="91440" tIns="45720" rIns="91440" bIns="45720" anchor="t" anchorCtr="0" upright="1">
                            <a:noAutofit/>
                          </wps:bodyPr>
                        </wps:wsp>
                        <wps:wsp>
                          <wps:cNvPr id="55" name="Dikdörtgen 22"/>
                          <wps:cNvSpPr>
                            <a:spLocks noChangeArrowheads="1"/>
                          </wps:cNvSpPr>
                          <wps:spPr bwMode="auto">
                            <a:xfrm>
                              <a:off x="32116" y="13284"/>
                              <a:ext cx="8356" cy="9427"/>
                            </a:xfrm>
                            <a:prstGeom prst="rect">
                              <a:avLst/>
                            </a:prstGeom>
                            <a:solidFill>
                              <a:srgbClr val="4BACC6"/>
                            </a:solidFill>
                            <a:ln w="25400">
                              <a:solidFill>
                                <a:srgbClr val="357D91"/>
                              </a:solidFill>
                              <a:miter lim="800000"/>
                              <a:headEnd/>
                              <a:tailEnd/>
                            </a:ln>
                          </wps:spPr>
                          <wps:txbx>
                            <w:txbxContent>
                              <w:p w:rsidR="00C55A9A" w:rsidRPr="00085E3A" w:rsidRDefault="00C55A9A" w:rsidP="00C05809">
                                <w:pPr>
                                  <w:jc w:val="center"/>
                                  <w:rPr>
                                    <w:rFonts w:ascii="Cambria" w:hAnsi="Cambria"/>
                                    <w:color w:val="FFFFFF" w:themeColor="background1"/>
                                    <w:sz w:val="18"/>
                                    <w:szCs w:val="18"/>
                                  </w:rPr>
                                </w:pPr>
                              </w:p>
                              <w:p w:rsidR="00C55A9A" w:rsidRDefault="00C55A9A" w:rsidP="00CA73F9">
                                <w:pPr>
                                  <w:shd w:val="clear" w:color="auto" w:fill="000000" w:themeFill="text1"/>
                                  <w:jc w:val="center"/>
                                  <w:rPr>
                                    <w:rFonts w:ascii="Cambria" w:hAnsi="Cambria"/>
                                    <w:color w:val="FFFFFF" w:themeColor="background1"/>
                                    <w:sz w:val="18"/>
                                    <w:szCs w:val="18"/>
                                  </w:rPr>
                                </w:pPr>
                              </w:p>
                              <w:p w:rsidR="00C55A9A" w:rsidRPr="00085E3A" w:rsidRDefault="00C55A9A" w:rsidP="00CA73F9">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Paydaş Analizi</w:t>
                                </w:r>
                              </w:p>
                            </w:txbxContent>
                          </wps:txbx>
                          <wps:bodyPr rot="0" vert="horz" wrap="square" lIns="91440" tIns="45720" rIns="91440" bIns="45720" anchor="t" anchorCtr="0" upright="1">
                            <a:noAutofit/>
                          </wps:bodyPr>
                        </wps:wsp>
                        <wps:wsp>
                          <wps:cNvPr id="62" name="Dikdörtgen 23"/>
                          <wps:cNvSpPr>
                            <a:spLocks noChangeArrowheads="1"/>
                          </wps:cNvSpPr>
                          <wps:spPr bwMode="auto">
                            <a:xfrm>
                              <a:off x="40471" y="13284"/>
                              <a:ext cx="18440" cy="9427"/>
                            </a:xfrm>
                            <a:prstGeom prst="rect">
                              <a:avLst/>
                            </a:prstGeom>
                            <a:solidFill>
                              <a:srgbClr val="C0504D"/>
                            </a:solidFill>
                            <a:ln w="25400">
                              <a:solidFill>
                                <a:srgbClr val="8C3836"/>
                              </a:solidFill>
                              <a:miter lim="800000"/>
                              <a:headEnd/>
                              <a:tailEnd/>
                            </a:ln>
                          </wps:spPr>
                          <wps:txbx>
                            <w:txbxContent>
                              <w:p w:rsidR="00C55A9A" w:rsidRDefault="00C55A9A" w:rsidP="00CA73F9">
                                <w:pPr>
                                  <w:shd w:val="clear" w:color="auto" w:fill="000000" w:themeFill="text1"/>
                                  <w:spacing w:after="0" w:line="240" w:lineRule="auto"/>
                                  <w:rPr>
                                    <w:rFonts w:ascii="Cambria" w:hAnsi="Cambria"/>
                                    <w:color w:val="FFFFFF" w:themeColor="background1"/>
                                    <w:sz w:val="18"/>
                                    <w:szCs w:val="18"/>
                                  </w:rPr>
                                </w:pPr>
                              </w:p>
                              <w:p w:rsidR="00C55A9A" w:rsidRPr="00085E3A" w:rsidRDefault="00C55A9A" w:rsidP="00CA73F9">
                                <w:pPr>
                                  <w:shd w:val="clear" w:color="auto" w:fill="000000" w:themeFill="text1"/>
                                  <w:spacing w:after="0" w:line="240" w:lineRule="auto"/>
                                  <w:rPr>
                                    <w:rFonts w:ascii="Cambria" w:hAnsi="Cambria"/>
                                    <w:color w:val="FFFFFF" w:themeColor="background1"/>
                                    <w:sz w:val="18"/>
                                    <w:szCs w:val="18"/>
                                  </w:rPr>
                                </w:pPr>
                                <w:r w:rsidRPr="00085E3A">
                                  <w:rPr>
                                    <w:rFonts w:ascii="Cambria" w:hAnsi="Cambria"/>
                                    <w:color w:val="FFFFFF" w:themeColor="background1"/>
                                    <w:sz w:val="18"/>
                                    <w:szCs w:val="18"/>
                                  </w:rPr>
                                  <w:t>Kurum İçi ve Kurum Dışı Analiz</w:t>
                                </w:r>
                              </w:p>
                              <w:p w:rsidR="00C55A9A" w:rsidRPr="00085E3A" w:rsidRDefault="00C55A9A" w:rsidP="00CA73F9">
                                <w:pPr>
                                  <w:pStyle w:val="ListeParagraf"/>
                                  <w:shd w:val="clear" w:color="auto" w:fill="000000" w:themeFill="text1"/>
                                  <w:spacing w:after="0" w:line="240" w:lineRule="auto"/>
                                  <w:ind w:left="0"/>
                                  <w:rPr>
                                    <w:rFonts w:ascii="Cambria" w:eastAsia="+mn-ea" w:hAnsi="Cambria"/>
                                    <w:color w:val="FFFFFF" w:themeColor="background1"/>
                                    <w:kern w:val="24"/>
                                    <w:sz w:val="18"/>
                                    <w:szCs w:val="18"/>
                                    <w:lang w:eastAsia="tr-TR"/>
                                  </w:rPr>
                                </w:pPr>
                                <w:r w:rsidRPr="00085E3A">
                                  <w:rPr>
                                    <w:rFonts w:ascii="Cambria" w:eastAsia="+mn-ea" w:hAnsi="Cambria"/>
                                    <w:color w:val="FFFFFF" w:themeColor="background1"/>
                                    <w:kern w:val="24"/>
                                    <w:sz w:val="18"/>
                                    <w:szCs w:val="18"/>
                                    <w:lang w:eastAsia="tr-TR"/>
                                  </w:rPr>
                                  <w:t>.PESTLE Analizi</w:t>
                                </w:r>
                              </w:p>
                              <w:p w:rsidR="00C55A9A" w:rsidRPr="00085E3A" w:rsidRDefault="00C55A9A" w:rsidP="00CA73F9">
                                <w:pPr>
                                  <w:pStyle w:val="ListeParagraf"/>
                                  <w:shd w:val="clear" w:color="auto" w:fill="000000" w:themeFill="text1"/>
                                  <w:spacing w:after="0" w:line="240" w:lineRule="auto"/>
                                  <w:ind w:left="0"/>
                                  <w:rPr>
                                    <w:rFonts w:ascii="Cambria" w:eastAsia="+mn-ea" w:hAnsi="Cambria"/>
                                    <w:color w:val="FFFFFF" w:themeColor="background1"/>
                                    <w:kern w:val="24"/>
                                    <w:sz w:val="18"/>
                                    <w:szCs w:val="18"/>
                                    <w:lang w:eastAsia="tr-TR"/>
                                  </w:rPr>
                                </w:pPr>
                                <w:r w:rsidRPr="00085E3A">
                                  <w:rPr>
                                    <w:rFonts w:ascii="Cambria" w:eastAsia="+mn-ea" w:hAnsi="Cambria"/>
                                    <w:color w:val="FFFFFF" w:themeColor="background1"/>
                                    <w:kern w:val="24"/>
                                    <w:sz w:val="18"/>
                                    <w:szCs w:val="18"/>
                                    <w:lang w:eastAsia="tr-TR"/>
                                  </w:rPr>
                                  <w:t>.GZFT Analizi</w:t>
                                </w:r>
                              </w:p>
                              <w:p w:rsidR="00C55A9A" w:rsidRPr="00085E3A" w:rsidRDefault="00C55A9A" w:rsidP="00CA73F9">
                                <w:pPr>
                                  <w:pStyle w:val="ListeParagraf"/>
                                  <w:shd w:val="clear" w:color="auto" w:fill="000000" w:themeFill="text1"/>
                                  <w:spacing w:after="0" w:line="240" w:lineRule="auto"/>
                                  <w:ind w:left="0"/>
                                  <w:rPr>
                                    <w:rFonts w:ascii="Cambria" w:eastAsia="Times New Roman" w:hAnsi="Cambria"/>
                                    <w:b/>
                                    <w:color w:val="FFFFFF" w:themeColor="background1"/>
                                    <w:sz w:val="18"/>
                                    <w:szCs w:val="18"/>
                                    <w:lang w:eastAsia="tr-TR"/>
                                  </w:rPr>
                                </w:pPr>
                                <w:r w:rsidRPr="00085E3A">
                                  <w:rPr>
                                    <w:rFonts w:ascii="Cambria" w:eastAsia="+mn-ea" w:hAnsi="Cambria"/>
                                    <w:color w:val="FFFFFF" w:themeColor="background1"/>
                                    <w:kern w:val="24"/>
                                    <w:sz w:val="18"/>
                                    <w:szCs w:val="18"/>
                                    <w:lang w:eastAsia="tr-TR"/>
                                  </w:rPr>
                                  <w:t>.Üst Politika Belgeleri Analizi</w:t>
                                </w:r>
                              </w:p>
                            </w:txbxContent>
                          </wps:txbx>
                          <wps:bodyPr rot="0" vert="horz" wrap="square" lIns="91440" tIns="45720" rIns="91440" bIns="45720" anchor="t" anchorCtr="0" upright="1">
                            <a:noAutofit/>
                          </wps:bodyPr>
                        </wps:wsp>
                        <wps:wsp>
                          <wps:cNvPr id="65" name="Rectangle 13"/>
                          <wps:cNvSpPr>
                            <a:spLocks noChangeArrowheads="1"/>
                          </wps:cNvSpPr>
                          <wps:spPr bwMode="auto">
                            <a:xfrm>
                              <a:off x="12281" y="24550"/>
                              <a:ext cx="33890" cy="2218"/>
                            </a:xfrm>
                            <a:prstGeom prst="rect">
                              <a:avLst/>
                            </a:prstGeom>
                            <a:solidFill>
                              <a:srgbClr val="4BACC6"/>
                            </a:solidFill>
                            <a:ln w="25400">
                              <a:solidFill>
                                <a:srgbClr val="357D91"/>
                              </a:solidFill>
                              <a:miter lim="800000"/>
                              <a:headEnd/>
                              <a:tailEnd/>
                            </a:ln>
                          </wps:spPr>
                          <wps:txbx>
                            <w:txbxContent>
                              <w:p w:rsidR="00C55A9A" w:rsidRPr="00085E3A" w:rsidRDefault="00C55A9A" w:rsidP="00CA73F9">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Sorun ve Gelişim Alanlarının Belirlenmesi</w:t>
                                </w:r>
                              </w:p>
                            </w:txbxContent>
                          </wps:txbx>
                          <wps:bodyPr rot="0" vert="horz" wrap="square" lIns="91440" tIns="45720" rIns="91440" bIns="45720" anchor="t" anchorCtr="0" upright="1">
                            <a:noAutofit/>
                          </wps:bodyPr>
                        </wps:wsp>
                        <wpg:grpSp>
                          <wpg:cNvPr id="66" name="Grup 25"/>
                          <wpg:cNvGrpSpPr>
                            <a:grpSpLocks/>
                          </wpg:cNvGrpSpPr>
                          <wpg:grpSpPr bwMode="auto">
                            <a:xfrm>
                              <a:off x="-4182" y="32569"/>
                              <a:ext cx="63731" cy="24941"/>
                              <a:chOff x="-9638" y="-7177"/>
                              <a:chExt cx="63730" cy="24941"/>
                            </a:xfrm>
                          </wpg:grpSpPr>
                          <wps:wsp>
                            <wps:cNvPr id="67" name="İkizkenar Üçgen 26"/>
                            <wps:cNvSpPr>
                              <a:spLocks noChangeArrowheads="1"/>
                            </wps:cNvSpPr>
                            <wps:spPr bwMode="auto">
                              <a:xfrm>
                                <a:off x="-9638" y="-7177"/>
                                <a:ext cx="63730" cy="9158"/>
                              </a:xfrm>
                              <a:prstGeom prst="triangle">
                                <a:avLst>
                                  <a:gd name="adj" fmla="val 50231"/>
                                </a:avLst>
                              </a:prstGeom>
                              <a:solidFill>
                                <a:schemeClr val="accent6">
                                  <a:lumMod val="75000"/>
                                  <a:lumOff val="0"/>
                                </a:schemeClr>
                              </a:solidFill>
                              <a:ln w="25400">
                                <a:solidFill>
                                  <a:srgbClr val="5C4776"/>
                                </a:solidFill>
                                <a:miter lim="800000"/>
                                <a:headEnd/>
                                <a:tailEnd/>
                              </a:ln>
                            </wps:spPr>
                            <wps:txbx>
                              <w:txbxContent>
                                <w:p w:rsidR="00C55A9A" w:rsidRDefault="00C55A9A" w:rsidP="00CA73F9">
                                  <w:pPr>
                                    <w:shd w:val="clear" w:color="auto" w:fill="000000" w:themeFill="text1"/>
                                    <w:jc w:val="center"/>
                                    <w:rPr>
                                      <w:rFonts w:ascii="Cambria" w:hAnsi="Cambria"/>
                                      <w:color w:val="FFFFFF" w:themeColor="background1"/>
                                      <w:sz w:val="18"/>
                                      <w:szCs w:val="18"/>
                                    </w:rPr>
                                  </w:pPr>
                                </w:p>
                                <w:p w:rsidR="00C55A9A" w:rsidRPr="00085E3A" w:rsidRDefault="00C55A9A" w:rsidP="00CA73F9">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Misyonun Belirlenmesi</w:t>
                                  </w:r>
                                </w:p>
                              </w:txbxContent>
                            </wps:txbx>
                            <wps:bodyPr rot="0" vert="horz" wrap="square" lIns="91440" tIns="45720" rIns="91440" bIns="45720" anchor="t" anchorCtr="0" upright="1">
                              <a:noAutofit/>
                            </wps:bodyPr>
                          </wps:wsp>
                          <wps:wsp>
                            <wps:cNvPr id="68" name="Dikdörtgen 27"/>
                            <wps:cNvSpPr>
                              <a:spLocks noChangeArrowheads="1"/>
                            </wps:cNvSpPr>
                            <wps:spPr bwMode="auto">
                              <a:xfrm>
                                <a:off x="-89" y="1982"/>
                                <a:ext cx="18148" cy="3022"/>
                              </a:xfrm>
                              <a:prstGeom prst="rect">
                                <a:avLst/>
                              </a:prstGeom>
                              <a:solidFill>
                                <a:srgbClr val="4BACC6"/>
                              </a:solidFill>
                              <a:ln w="25400">
                                <a:solidFill>
                                  <a:srgbClr val="357D91"/>
                                </a:solidFill>
                                <a:miter lim="800000"/>
                                <a:headEnd/>
                                <a:tailEnd/>
                              </a:ln>
                            </wps:spPr>
                            <wps:txbx>
                              <w:txbxContent>
                                <w:p w:rsidR="00C55A9A" w:rsidRPr="00085E3A" w:rsidRDefault="00C55A9A" w:rsidP="00C20E24">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Vizyonun Belirlenmesi</w:t>
                                  </w:r>
                                </w:p>
                              </w:txbxContent>
                            </wps:txbx>
                            <wps:bodyPr rot="0" vert="horz" wrap="square" lIns="91440" tIns="45720" rIns="91440" bIns="45720" anchor="t" anchorCtr="0" upright="1">
                              <a:noAutofit/>
                            </wps:bodyPr>
                          </wps:wsp>
                          <wps:wsp>
                            <wps:cNvPr id="69" name="Dikdörtgen 28"/>
                            <wps:cNvSpPr>
                              <a:spLocks noChangeArrowheads="1"/>
                            </wps:cNvSpPr>
                            <wps:spPr bwMode="auto">
                              <a:xfrm>
                                <a:off x="18059" y="1982"/>
                                <a:ext cx="29642" cy="3022"/>
                              </a:xfrm>
                              <a:prstGeom prst="rect">
                                <a:avLst/>
                              </a:prstGeom>
                              <a:solidFill>
                                <a:srgbClr val="F79646"/>
                              </a:solidFill>
                              <a:ln w="25400">
                                <a:solidFill>
                                  <a:srgbClr val="B66D31"/>
                                </a:solidFill>
                                <a:miter lim="800000"/>
                                <a:headEnd/>
                                <a:tailEnd/>
                              </a:ln>
                            </wps:spPr>
                            <wps:txbx>
                              <w:txbxContent>
                                <w:p w:rsidR="00C55A9A" w:rsidRPr="00085E3A" w:rsidRDefault="00C55A9A" w:rsidP="00C20E24">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Temel İlke ve Değerlerin Belirlenmesi</w:t>
                                  </w:r>
                                </w:p>
                              </w:txbxContent>
                            </wps:txbx>
                            <wps:bodyPr rot="0" vert="horz" wrap="square" lIns="91440" tIns="45720" rIns="91440" bIns="45720" anchor="t" anchorCtr="0" upright="1">
                              <a:noAutofit/>
                            </wps:bodyPr>
                          </wps:wsp>
                          <wps:wsp>
                            <wps:cNvPr id="70" name="Dikdörtgen 29"/>
                            <wps:cNvSpPr>
                              <a:spLocks noChangeArrowheads="1"/>
                            </wps:cNvSpPr>
                            <wps:spPr bwMode="auto">
                              <a:xfrm>
                                <a:off x="-89" y="5007"/>
                                <a:ext cx="47771" cy="3022"/>
                              </a:xfrm>
                              <a:prstGeom prst="rect">
                                <a:avLst/>
                              </a:prstGeom>
                              <a:solidFill>
                                <a:srgbClr val="4F81BD"/>
                              </a:solidFill>
                              <a:ln w="25400">
                                <a:solidFill>
                                  <a:srgbClr val="385D8A"/>
                                </a:solidFill>
                                <a:miter lim="800000"/>
                                <a:headEnd/>
                                <a:tailEnd/>
                              </a:ln>
                            </wps:spPr>
                            <wps:txbx>
                              <w:txbxContent>
                                <w:p w:rsidR="00C55A9A" w:rsidRPr="00085E3A" w:rsidRDefault="00C55A9A" w:rsidP="00C20E24">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Temaların Belirlenmesi</w:t>
                                  </w:r>
                                </w:p>
                              </w:txbxContent>
                            </wps:txbx>
                            <wps:bodyPr rot="0" vert="horz" wrap="square" lIns="91440" tIns="45720" rIns="91440" bIns="45720" anchor="t" anchorCtr="0" upright="1">
                              <a:noAutofit/>
                            </wps:bodyPr>
                          </wps:wsp>
                          <wps:wsp>
                            <wps:cNvPr id="71" name="Dikdörtgen 30"/>
                            <wps:cNvSpPr>
                              <a:spLocks noChangeArrowheads="1"/>
                            </wps:cNvSpPr>
                            <wps:spPr bwMode="auto">
                              <a:xfrm>
                                <a:off x="-89" y="8085"/>
                                <a:ext cx="47771" cy="3022"/>
                              </a:xfrm>
                              <a:prstGeom prst="rect">
                                <a:avLst/>
                              </a:prstGeom>
                              <a:solidFill>
                                <a:srgbClr val="C0504D"/>
                              </a:solidFill>
                              <a:ln w="25400">
                                <a:solidFill>
                                  <a:srgbClr val="8C3836"/>
                                </a:solidFill>
                                <a:miter lim="800000"/>
                                <a:headEnd/>
                                <a:tailEnd/>
                              </a:ln>
                            </wps:spPr>
                            <wps:txbx>
                              <w:txbxContent>
                                <w:p w:rsidR="00C55A9A" w:rsidRPr="00085E3A" w:rsidRDefault="00C55A9A" w:rsidP="00C20E24">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Stratejik Amaçların Belirlenmesi</w:t>
                                  </w:r>
                                </w:p>
                              </w:txbxContent>
                            </wps:txbx>
                            <wps:bodyPr rot="0" vert="horz" wrap="square" lIns="91440" tIns="45720" rIns="91440" bIns="45720" anchor="t" anchorCtr="0" upright="1">
                              <a:noAutofit/>
                            </wps:bodyPr>
                          </wps:wsp>
                          <wps:wsp>
                            <wps:cNvPr id="72" name="Dikdörtgen 31"/>
                            <wps:cNvSpPr>
                              <a:spLocks noChangeArrowheads="1"/>
                            </wps:cNvSpPr>
                            <wps:spPr bwMode="auto">
                              <a:xfrm>
                                <a:off x="-89" y="11110"/>
                                <a:ext cx="47771" cy="3022"/>
                              </a:xfrm>
                              <a:prstGeom prst="rect">
                                <a:avLst/>
                              </a:prstGeom>
                              <a:gradFill rotWithShape="1">
                                <a:gsLst>
                                  <a:gs pos="0">
                                    <a:srgbClr val="C9B5E8"/>
                                  </a:gs>
                                  <a:gs pos="35001">
                                    <a:srgbClr val="D9CBEE"/>
                                  </a:gs>
                                  <a:gs pos="100000">
                                    <a:srgbClr val="F0EAF9"/>
                                  </a:gs>
                                </a:gsLst>
                                <a:lin ang="16200000" scaled="1"/>
                              </a:gradFill>
                              <a:ln w="9525">
                                <a:solidFill>
                                  <a:srgbClr val="7D60A0"/>
                                </a:solidFill>
                                <a:miter lim="800000"/>
                                <a:headEnd/>
                                <a:tailEnd/>
                              </a:ln>
                              <a:effectLst>
                                <a:outerShdw dist="20000" dir="5400000" rotWithShape="0">
                                  <a:srgbClr val="000000">
                                    <a:alpha val="37999"/>
                                  </a:srgbClr>
                                </a:outerShdw>
                              </a:effectLst>
                            </wps:spPr>
                            <wps:txbx>
                              <w:txbxContent>
                                <w:p w:rsidR="00C55A9A" w:rsidRPr="00085E3A" w:rsidRDefault="00C55A9A" w:rsidP="00C20E24">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Stratejik Hedeflerin Belirlenmesi</w:t>
                                  </w:r>
                                </w:p>
                              </w:txbxContent>
                            </wps:txbx>
                            <wps:bodyPr rot="0" vert="horz" wrap="square" lIns="91440" tIns="45720" rIns="91440" bIns="45720" anchor="t" anchorCtr="0" upright="1">
                              <a:noAutofit/>
                            </wps:bodyPr>
                          </wps:wsp>
                          <wps:wsp>
                            <wps:cNvPr id="73" name="Dikdörtgen 32"/>
                            <wps:cNvSpPr>
                              <a:spLocks noChangeArrowheads="1"/>
                            </wps:cNvSpPr>
                            <wps:spPr bwMode="auto">
                              <a:xfrm>
                                <a:off x="-89" y="14135"/>
                                <a:ext cx="28368" cy="3629"/>
                              </a:xfrm>
                              <a:prstGeom prst="rect">
                                <a:avLst/>
                              </a:prstGeom>
                              <a:solidFill>
                                <a:srgbClr val="4BACC6"/>
                              </a:solidFill>
                              <a:ln w="25400">
                                <a:solidFill>
                                  <a:srgbClr val="357D91"/>
                                </a:solidFill>
                                <a:miter lim="800000"/>
                                <a:headEnd/>
                                <a:tailEnd/>
                              </a:ln>
                            </wps:spPr>
                            <wps:txbx>
                              <w:txbxContent>
                                <w:p w:rsidR="00C55A9A" w:rsidRPr="00085E3A" w:rsidRDefault="00C55A9A" w:rsidP="00C20E24">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Performans Göstergelerinin Belirlenmesi</w:t>
                                  </w:r>
                                </w:p>
                              </w:txbxContent>
                            </wps:txbx>
                            <wps:bodyPr rot="0" vert="horz" wrap="square" lIns="91440" tIns="45720" rIns="91440" bIns="45720" anchor="t" anchorCtr="0" upright="1">
                              <a:noAutofit/>
                            </wps:bodyPr>
                          </wps:wsp>
                          <wps:wsp>
                            <wps:cNvPr id="74" name="Dikdörtgen 33"/>
                            <wps:cNvSpPr>
                              <a:spLocks noChangeArrowheads="1"/>
                            </wps:cNvSpPr>
                            <wps:spPr bwMode="auto">
                              <a:xfrm>
                                <a:off x="28279" y="14135"/>
                                <a:ext cx="19425" cy="3629"/>
                              </a:xfrm>
                              <a:prstGeom prst="rect">
                                <a:avLst/>
                              </a:prstGeom>
                              <a:solidFill>
                                <a:srgbClr val="4BACC6"/>
                              </a:solidFill>
                              <a:ln w="25400">
                                <a:solidFill>
                                  <a:srgbClr val="357D91"/>
                                </a:solidFill>
                                <a:miter lim="800000"/>
                                <a:headEnd/>
                                <a:tailEnd/>
                              </a:ln>
                            </wps:spPr>
                            <wps:txbx>
                              <w:txbxContent>
                                <w:p w:rsidR="00C55A9A" w:rsidRPr="00085E3A" w:rsidRDefault="00C55A9A" w:rsidP="00C20E24">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Tedbirlerin Belirlenmesi</w:t>
                                  </w:r>
                                </w:p>
                              </w:txbxContent>
                            </wps:txbx>
                            <wps:bodyPr rot="0" vert="horz" wrap="square" lIns="91440" tIns="45720" rIns="91440" bIns="45720" anchor="t" anchorCtr="0" upright="1">
                              <a:noAutofit/>
                            </wps:bodyPr>
                          </wps:wsp>
                        </wpg:grpSp>
                        <wps:wsp>
                          <wps:cNvPr id="75" name="Dikdörtgen 35"/>
                          <wps:cNvSpPr>
                            <a:spLocks noChangeArrowheads="1"/>
                          </wps:cNvSpPr>
                          <wps:spPr bwMode="auto">
                            <a:xfrm>
                              <a:off x="5367" y="57510"/>
                              <a:ext cx="47771" cy="2474"/>
                            </a:xfrm>
                            <a:prstGeom prst="rect">
                              <a:avLst/>
                            </a:prstGeom>
                            <a:solidFill>
                              <a:srgbClr val="F79646"/>
                            </a:solidFill>
                            <a:ln w="25400">
                              <a:solidFill>
                                <a:srgbClr val="B66D31"/>
                              </a:solidFill>
                              <a:miter lim="800000"/>
                              <a:headEnd/>
                              <a:tailEnd/>
                            </a:ln>
                          </wps:spPr>
                          <wps:txbx>
                            <w:txbxContent>
                              <w:p w:rsidR="00C55A9A" w:rsidRPr="00085E3A" w:rsidRDefault="00C55A9A" w:rsidP="00C20E24">
                                <w:pPr>
                                  <w:shd w:val="clear" w:color="auto" w:fill="000000" w:themeFill="text1"/>
                                  <w:jc w:val="center"/>
                                  <w:rPr>
                                    <w:rFonts w:ascii="Cambria" w:hAnsi="Cambria"/>
                                    <w:b/>
                                    <w:color w:val="FFFFFF" w:themeColor="background1"/>
                                    <w:sz w:val="18"/>
                                    <w:szCs w:val="18"/>
                                  </w:rPr>
                                </w:pPr>
                                <w:r w:rsidRPr="00085E3A">
                                  <w:rPr>
                                    <w:rFonts w:ascii="Cambria" w:hAnsi="Cambria"/>
                                    <w:b/>
                                    <w:color w:val="FFFFFF" w:themeColor="background1"/>
                                    <w:sz w:val="18"/>
                                    <w:szCs w:val="18"/>
                                  </w:rPr>
                                  <w:t xml:space="preserve">Nihai Stratejik Plan </w:t>
                                </w:r>
                              </w:p>
                            </w:txbxContent>
                          </wps:txbx>
                          <wps:bodyPr rot="0" vert="horz" wrap="square" lIns="91440" tIns="45720" rIns="91440" bIns="45720" anchor="t" anchorCtr="0" upright="1">
                            <a:noAutofit/>
                          </wps:bodyPr>
                        </wps:wsp>
                        <wps:wsp>
                          <wps:cNvPr id="76" name="Dikdörtgen 36"/>
                          <wps:cNvSpPr>
                            <a:spLocks noChangeArrowheads="1"/>
                          </wps:cNvSpPr>
                          <wps:spPr bwMode="auto">
                            <a:xfrm>
                              <a:off x="12362" y="61558"/>
                              <a:ext cx="33890" cy="4604"/>
                            </a:xfrm>
                            <a:prstGeom prst="rect">
                              <a:avLst/>
                            </a:prstGeom>
                            <a:solidFill>
                              <a:srgbClr val="4BACC6"/>
                            </a:solidFill>
                            <a:ln w="25400">
                              <a:solidFill>
                                <a:srgbClr val="357D91"/>
                              </a:solidFill>
                              <a:miter lim="800000"/>
                              <a:headEnd/>
                              <a:tailEnd/>
                            </a:ln>
                          </wps:spPr>
                          <wps:txbx>
                            <w:txbxContent>
                              <w:p w:rsidR="00C55A9A" w:rsidRPr="00085E3A" w:rsidRDefault="00C55A9A" w:rsidP="00C20E24">
                                <w:pPr>
                                  <w:shd w:val="clear" w:color="auto" w:fill="000000" w:themeFill="text1"/>
                                  <w:spacing w:after="0" w:line="240" w:lineRule="auto"/>
                                  <w:jc w:val="center"/>
                                  <w:rPr>
                                    <w:rFonts w:ascii="Cambria" w:hAnsi="Cambria"/>
                                    <w:b/>
                                    <w:color w:val="FFFFFF" w:themeColor="background1"/>
                                    <w:sz w:val="18"/>
                                    <w:szCs w:val="18"/>
                                  </w:rPr>
                                </w:pPr>
                                <w:r w:rsidRPr="00085E3A">
                                  <w:rPr>
                                    <w:rFonts w:ascii="Cambria" w:hAnsi="Cambria"/>
                                    <w:b/>
                                    <w:color w:val="FFFFFF" w:themeColor="background1"/>
                                    <w:sz w:val="18"/>
                                    <w:szCs w:val="18"/>
                                  </w:rPr>
                                  <w:t>Performans Programı</w:t>
                                </w:r>
                              </w:p>
                              <w:p w:rsidR="00C55A9A" w:rsidRPr="00085E3A" w:rsidRDefault="00C55A9A" w:rsidP="00C20E24">
                                <w:pPr>
                                  <w:shd w:val="clear" w:color="auto" w:fill="000000" w:themeFill="text1"/>
                                  <w:spacing w:after="0" w:line="240" w:lineRule="auto"/>
                                  <w:jc w:val="center"/>
                                  <w:rPr>
                                    <w:rFonts w:ascii="Cambria" w:hAnsi="Cambria"/>
                                    <w:color w:val="FFFFFF" w:themeColor="background1"/>
                                    <w:sz w:val="18"/>
                                    <w:szCs w:val="18"/>
                                  </w:rPr>
                                </w:pPr>
                                <w:r w:rsidRPr="00085E3A">
                                  <w:rPr>
                                    <w:rFonts w:ascii="Cambria" w:hAnsi="Cambria"/>
                                    <w:color w:val="FFFFFF" w:themeColor="background1"/>
                                    <w:sz w:val="18"/>
                                    <w:szCs w:val="18"/>
                                  </w:rPr>
                                  <w:t>Yıllık performans hedefleri ile faaliyet ve projeler</w:t>
                                </w:r>
                              </w:p>
                            </w:txbxContent>
                          </wps:txbx>
                          <wps:bodyPr rot="0" vert="horz" wrap="square" lIns="91440" tIns="45720" rIns="91440" bIns="45720" anchor="t" anchorCtr="0" upright="1">
                            <a:noAutofit/>
                          </wps:bodyPr>
                        </wps:wsp>
                        <wps:wsp>
                          <wps:cNvPr id="77" name="Dikdörtgen 37"/>
                          <wps:cNvSpPr>
                            <a:spLocks noChangeArrowheads="1"/>
                          </wps:cNvSpPr>
                          <wps:spPr bwMode="auto">
                            <a:xfrm>
                              <a:off x="12314" y="67710"/>
                              <a:ext cx="33890" cy="4331"/>
                            </a:xfrm>
                            <a:prstGeom prst="rect">
                              <a:avLst/>
                            </a:prstGeom>
                            <a:solidFill>
                              <a:srgbClr val="C0504D"/>
                            </a:solidFill>
                            <a:ln w="25400">
                              <a:solidFill>
                                <a:srgbClr val="8C3836"/>
                              </a:solidFill>
                              <a:miter lim="800000"/>
                              <a:headEnd/>
                              <a:tailEnd/>
                            </a:ln>
                          </wps:spPr>
                          <wps:txbx>
                            <w:txbxContent>
                              <w:p w:rsidR="00C55A9A" w:rsidRPr="00085E3A" w:rsidRDefault="00C55A9A" w:rsidP="00C20E24">
                                <w:pPr>
                                  <w:shd w:val="clear" w:color="auto" w:fill="000000" w:themeFill="text1"/>
                                  <w:spacing w:after="0" w:line="240" w:lineRule="auto"/>
                                  <w:jc w:val="center"/>
                                  <w:rPr>
                                    <w:rFonts w:ascii="Cambria" w:hAnsi="Cambria"/>
                                    <w:b/>
                                    <w:color w:val="FFFFFF" w:themeColor="background1"/>
                                    <w:sz w:val="18"/>
                                    <w:szCs w:val="18"/>
                                  </w:rPr>
                                </w:pPr>
                                <w:r w:rsidRPr="00085E3A">
                                  <w:rPr>
                                    <w:rFonts w:ascii="Cambria" w:hAnsi="Cambria"/>
                                    <w:b/>
                                    <w:color w:val="FFFFFF" w:themeColor="background1"/>
                                    <w:sz w:val="18"/>
                                    <w:szCs w:val="18"/>
                                  </w:rPr>
                                  <w:t>İzleme ve Değerlendirme</w:t>
                                </w:r>
                              </w:p>
                              <w:p w:rsidR="00C55A9A" w:rsidRPr="00085E3A" w:rsidRDefault="00C55A9A" w:rsidP="00C20E24">
                                <w:pPr>
                                  <w:shd w:val="clear" w:color="auto" w:fill="000000" w:themeFill="text1"/>
                                  <w:spacing w:after="0" w:line="240" w:lineRule="auto"/>
                                  <w:jc w:val="center"/>
                                  <w:rPr>
                                    <w:rFonts w:ascii="Cambria" w:hAnsi="Cambria"/>
                                    <w:color w:val="FFFFFF" w:themeColor="background1"/>
                                    <w:sz w:val="18"/>
                                    <w:szCs w:val="18"/>
                                  </w:rPr>
                                </w:pPr>
                                <w:r w:rsidRPr="00085E3A">
                                  <w:rPr>
                                    <w:rFonts w:ascii="Cambria" w:hAnsi="Cambria"/>
                                    <w:color w:val="FFFFFF" w:themeColor="background1"/>
                                    <w:sz w:val="18"/>
                                    <w:szCs w:val="18"/>
                                  </w:rPr>
                                  <w:t>Faaliyet Raporu</w:t>
                                </w:r>
                              </w:p>
                            </w:txbxContent>
                          </wps:txbx>
                          <wps:bodyPr rot="0" vert="horz" wrap="square" lIns="91440" tIns="45720" rIns="91440" bIns="45720" anchor="t" anchorCtr="0" upright="1">
                            <a:noAutofit/>
                          </wps:bodyPr>
                        </wps:wsp>
                        <wps:wsp>
                          <wps:cNvPr id="78" name="Düz Ok Bağlayıcısı 38"/>
                          <wps:cNvCnPr>
                            <a:cxnSpLocks noChangeShapeType="1"/>
                          </wps:cNvCnPr>
                          <wps:spPr bwMode="auto">
                            <a:xfrm>
                              <a:off x="28018" y="8826"/>
                              <a:ext cx="18" cy="1746"/>
                            </a:xfrm>
                            <a:prstGeom prst="straightConnector1">
                              <a:avLst/>
                            </a:prstGeom>
                            <a:noFill/>
                            <a:ln w="25400">
                              <a:solidFill>
                                <a:srgbClr val="357D91"/>
                              </a:solidFill>
                              <a:round/>
                              <a:headEnd/>
                              <a:tailEnd type="arrow" w="med" len="med"/>
                            </a:ln>
                          </wps:spPr>
                          <wps:bodyPr/>
                        </wps:wsp>
                        <wps:wsp>
                          <wps:cNvPr id="79" name="Düz Ok Bağlayıcısı 40"/>
                          <wps:cNvCnPr>
                            <a:cxnSpLocks noChangeShapeType="1"/>
                          </wps:cNvCnPr>
                          <wps:spPr bwMode="auto">
                            <a:xfrm flipH="1">
                              <a:off x="27465" y="59923"/>
                              <a:ext cx="0" cy="1539"/>
                            </a:xfrm>
                            <a:prstGeom prst="straightConnector1">
                              <a:avLst/>
                            </a:prstGeom>
                            <a:noFill/>
                            <a:ln w="25400">
                              <a:solidFill>
                                <a:srgbClr val="357D91"/>
                              </a:solidFill>
                              <a:round/>
                              <a:headEnd/>
                              <a:tailEnd type="arrow" w="med" len="med"/>
                            </a:ln>
                          </wps:spPr>
                          <wps:bodyPr/>
                        </wps:wsp>
                        <wps:wsp>
                          <wps:cNvPr id="80" name="Düz Ok Bağlayıcısı 41"/>
                          <wps:cNvCnPr>
                            <a:cxnSpLocks noChangeShapeType="1"/>
                          </wps:cNvCnPr>
                          <wps:spPr bwMode="auto">
                            <a:xfrm>
                              <a:off x="27961" y="66162"/>
                              <a:ext cx="0" cy="1548"/>
                            </a:xfrm>
                            <a:prstGeom prst="straightConnector1">
                              <a:avLst/>
                            </a:prstGeom>
                            <a:noFill/>
                            <a:ln w="25400">
                              <a:solidFill>
                                <a:srgbClr val="357D91"/>
                              </a:solidFill>
                              <a:round/>
                              <a:headEnd/>
                              <a:tailEnd type="arrow" w="med" len="med"/>
                            </a:ln>
                          </wps:spPr>
                          <wps:bodyPr/>
                        </wps:wsp>
                      </wpg:grpSp>
                      <wps:wsp>
                        <wps:cNvPr id="81" name="Düz Ok Bağlayıcısı 42"/>
                        <wps:cNvCnPr>
                          <a:cxnSpLocks noChangeShapeType="1"/>
                        </wps:cNvCnPr>
                        <wps:spPr bwMode="auto">
                          <a:xfrm>
                            <a:off x="21795" y="22257"/>
                            <a:ext cx="0" cy="1784"/>
                          </a:xfrm>
                          <a:prstGeom prst="straightConnector1">
                            <a:avLst/>
                          </a:prstGeom>
                          <a:noFill/>
                          <a:ln w="25400">
                            <a:solidFill>
                              <a:srgbClr val="357D91"/>
                            </a:solidFill>
                            <a:round/>
                            <a:headEnd/>
                            <a:tailEnd type="arrow" w="med" len="med"/>
                          </a:ln>
                        </wps:spPr>
                        <wps:bodyPr/>
                      </wps:wsp>
                      <wps:wsp>
                        <wps:cNvPr id="82" name="AutoShape 30"/>
                        <wps:cNvCnPr>
                          <a:cxnSpLocks noChangeShapeType="1"/>
                        </wps:cNvCnPr>
                        <wps:spPr bwMode="auto">
                          <a:xfrm flipH="1">
                            <a:off x="21703" y="18710"/>
                            <a:ext cx="47" cy="1515"/>
                          </a:xfrm>
                          <a:prstGeom prst="straightConnector1">
                            <a:avLst/>
                          </a:prstGeom>
                          <a:noFill/>
                          <a:ln w="25400">
                            <a:solidFill>
                              <a:srgbClr val="357D91"/>
                            </a:solidFill>
                            <a:round/>
                            <a:headEnd/>
                            <a:tailEnd type="arrow" w="med" len="med"/>
                          </a:ln>
                        </wps:spPr>
                        <wps:bodyPr/>
                      </wps:wsp>
                    </wpg:wgp>
                  </a:graphicData>
                </a:graphic>
              </wp:inline>
            </w:drawing>
          </mc:Choice>
          <mc:Fallback>
            <w:pict>
              <v:group id="Grup 15" o:spid="_x0000_s1028" style="width:435pt;height:666pt;mso-position-horizontal-relative:char;mso-position-vertical-relative:line" coordorigin="-3268,1774" coordsize="50300,575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">
                <v:group id="Grup 16" o:spid="_x0000_s1029" style="position:absolute;left:-3268;top:1774;width:50300;height:57576" coordorigin="-4182,2154" coordsize="64354,6988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rect id="Dikdörtgen 18" o:spid="_x0000_s1030" style="position:absolute;left:-1257;top:10572;width:61429;height:121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udbMr8A&#10;AADbAAAADwAAAGRycy9kb3ducmV2LnhtbERPzWrCQBC+F3yHZQRvdRKFIqmrlILgoZdYH2DIjtm0&#10;2dk0u8bUp3cFwdt8fL+z3o6uVQP3ofGiIZ9noFgqbxqpNRy/d68rUCGSGGq9sIZ/DrDdTF7WVBh/&#10;kZKHQ6xVCpFQkAYbY1cghsqyozD3HUviTr53FBPsazQ9XVK4a3GRZW/oqJHUYKnjT8vV7+HsNHgy&#10;jPsMF6e/a4nDcll+/eRW69l0/HgHFXmMT/HDvTdpfg73X9IBuLk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i51syvwAAANsAAAAPAAAAAAAAAAAAAAAAAJgCAABkcnMvZG93bnJl&#10;di54bWxQSwUGAAAAAAQABAD1AAAAhAMAAAAA&#10;" fillcolor="#9bbb59" strokecolor="#71893f" strokeweight="2pt">
                    <v:textbox>
                      <w:txbxContent>
                        <w:p w:rsidR="00C55A9A" w:rsidRPr="00085E3A" w:rsidRDefault="00C55A9A" w:rsidP="00C05809">
                          <w:pPr>
                            <w:jc w:val="center"/>
                            <w:rPr>
                              <w:rFonts w:ascii="Cambria" w:hAnsi="Cambria"/>
                              <w:b/>
                              <w:color w:val="FFFFFF" w:themeColor="background1"/>
                              <w:sz w:val="18"/>
                              <w:szCs w:val="18"/>
                            </w:rPr>
                          </w:pPr>
                          <w:r w:rsidRPr="00085E3A">
                            <w:rPr>
                              <w:rFonts w:ascii="Cambria" w:hAnsi="Cambria"/>
                              <w:b/>
                              <w:color w:val="FFFFFF" w:themeColor="background1"/>
                              <w:sz w:val="18"/>
                              <w:szCs w:val="18"/>
                            </w:rPr>
                            <w:t>Durum Analizi</w:t>
                          </w:r>
                        </w:p>
                      </w:txbxContent>
                    </v:textbox>
                  </v:rect>
                  <v:rect id="Dikdörtgen 17" o:spid="_x0000_s1031" style="position:absolute;left:12274;top:2154;width:33890;height:64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tlTu8IA&#10;AADbAAAADwAAAGRycy9kb3ducmV2LnhtbESPS4vCMBSF94L/IVzBnaYqyFBNRZQBETdTFVxem9sH&#10;NjelyWj1108EYZaH8/g4y1VnanGn1lWWFUzGEQjizOqKCwWn4/foC4TzyBpry6TgSQ5WSb+3xFjb&#10;B//QPfWFCCPsYlRQet/EUrqsJINubBvi4OW2NeiDbAupW3yEcVPLaRTNpcGKA6HEhjYlZbf01wRI&#10;s87cfK/zens9XGb74/P8uqRKDQfdegHCU+f/w5/2TiuYTeH9JfwAmf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62VO7wgAAANsAAAAPAAAAAAAAAAAAAAAAAJgCAABkcnMvZG93&#10;bnJldi54bWxQSwUGAAAAAAQABAD1AAAAhwMAAAAA&#10;" fillcolor="#8064a2" strokecolor="#5c4776" strokeweight="2pt">
                    <v:textbox>
                      <w:txbxContent>
                        <w:p w:rsidR="00C55A9A" w:rsidRPr="00085E3A" w:rsidRDefault="00C55A9A" w:rsidP="00CA73F9">
                          <w:pPr>
                            <w:shd w:val="clear" w:color="auto" w:fill="000000" w:themeFill="text1"/>
                            <w:spacing w:after="0" w:line="240" w:lineRule="auto"/>
                            <w:jc w:val="center"/>
                            <w:rPr>
                              <w:rFonts w:ascii="Cambria" w:hAnsi="Cambria"/>
                              <w:b/>
                              <w:color w:val="FFFFFF" w:themeColor="background1"/>
                              <w:sz w:val="18"/>
                              <w:szCs w:val="18"/>
                            </w:rPr>
                          </w:pPr>
                          <w:r w:rsidRPr="00085E3A">
                            <w:rPr>
                              <w:rFonts w:ascii="Cambria" w:hAnsi="Cambria"/>
                              <w:b/>
                              <w:color w:val="FFFFFF" w:themeColor="background1"/>
                              <w:sz w:val="18"/>
                              <w:szCs w:val="18"/>
                            </w:rPr>
                            <w:t>Hazırlık Programının Oluşturulması</w:t>
                          </w:r>
                        </w:p>
                        <w:p w:rsidR="00C55A9A" w:rsidRPr="00085E3A" w:rsidRDefault="00C55A9A" w:rsidP="00CA73F9">
                          <w:pPr>
                            <w:shd w:val="clear" w:color="auto" w:fill="000000" w:themeFill="text1"/>
                            <w:spacing w:after="0" w:line="240" w:lineRule="auto"/>
                            <w:jc w:val="center"/>
                            <w:rPr>
                              <w:rFonts w:ascii="Cambria" w:hAnsi="Cambria"/>
                              <w:color w:val="FFFFFF" w:themeColor="background1"/>
                              <w:sz w:val="18"/>
                              <w:szCs w:val="18"/>
                            </w:rPr>
                          </w:pPr>
                          <w:r w:rsidRPr="00085E3A">
                            <w:rPr>
                              <w:rFonts w:ascii="Cambria" w:hAnsi="Cambria"/>
                              <w:color w:val="FFFFFF" w:themeColor="background1"/>
                              <w:sz w:val="18"/>
                              <w:szCs w:val="18"/>
                            </w:rPr>
                            <w:t>Stratejik Planlama Yöntem ve Kapsamı</w:t>
                          </w:r>
                        </w:p>
                        <w:p w:rsidR="00C55A9A" w:rsidRPr="00085E3A" w:rsidRDefault="00C55A9A" w:rsidP="00CA73F9">
                          <w:pPr>
                            <w:shd w:val="clear" w:color="auto" w:fill="000000" w:themeFill="text1"/>
                            <w:spacing w:after="0" w:line="240" w:lineRule="auto"/>
                            <w:jc w:val="center"/>
                            <w:rPr>
                              <w:rFonts w:ascii="Cambria" w:hAnsi="Cambria"/>
                              <w:color w:val="FFFFFF" w:themeColor="background1"/>
                              <w:sz w:val="18"/>
                              <w:szCs w:val="18"/>
                            </w:rPr>
                          </w:pPr>
                          <w:r w:rsidRPr="00085E3A">
                            <w:rPr>
                              <w:rFonts w:ascii="Cambria" w:hAnsi="Cambria"/>
                              <w:color w:val="FFFFFF" w:themeColor="background1"/>
                              <w:sz w:val="18"/>
                              <w:szCs w:val="18"/>
                            </w:rPr>
                            <w:t>Stratejik Plan Ekip ve Kurulları</w:t>
                          </w:r>
                        </w:p>
                        <w:p w:rsidR="00C55A9A" w:rsidRPr="00085E3A" w:rsidRDefault="00C55A9A" w:rsidP="00CA73F9">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Stratejik Planlama İş Takvimi</w:t>
                          </w:r>
                        </w:p>
                      </w:txbxContent>
                    </v:textbox>
                  </v:rect>
                  <v:rect id="Dikdörtgen 19" o:spid="_x0000_s1032" style="position:absolute;top:13284;width:9717;height:94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eiI6sQA&#10;AADbAAAADwAAAGRycy9kb3ducmV2LnhtbESPQWvCQBSE70L/w/IKvemmllaJrqKC0FIvRr0/s88k&#10;NPt2k93G+O/dQsHjMDPfMPNlb2rRUesrywpeRwkI4tzqigsFx8N2OAXhA7LG2jIpuJGH5eJpMMdU&#10;2yvvqctCISKEfYoKyhBcKqXPSzLoR9YRR+9iW4MhyraQusVrhJtajpPkQxqsOC6U6GhTUv6T/RoF&#10;m+37l3bdpGu+d+esWTf1zo1PSr0896sZiEB9eIT/259awdsE/r7EHyA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HoiOrEAAAA2wAAAA8AAAAAAAAAAAAAAAAAmAIAAGRycy9k&#10;b3ducmV2LnhtbFBLBQYAAAAABAAEAPUAAACJAwAAAAA=&#10;" fillcolor="#4f81bd" strokecolor="#385d8a" strokeweight="2pt">
                    <v:textbox>
                      <w:txbxContent>
                        <w:p w:rsidR="00C55A9A" w:rsidRDefault="00C55A9A" w:rsidP="00C05809">
                          <w:pPr>
                            <w:jc w:val="center"/>
                            <w:rPr>
                              <w:rFonts w:ascii="Cambria" w:hAnsi="Cambria"/>
                              <w:color w:val="FFFFFF" w:themeColor="background1"/>
                              <w:sz w:val="18"/>
                              <w:szCs w:val="18"/>
                            </w:rPr>
                          </w:pPr>
                        </w:p>
                        <w:p w:rsidR="00C55A9A" w:rsidRDefault="00C55A9A" w:rsidP="00932AD0">
                          <w:pPr>
                            <w:shd w:val="clear" w:color="auto" w:fill="000000" w:themeFill="text1"/>
                            <w:jc w:val="center"/>
                            <w:rPr>
                              <w:rFonts w:ascii="Cambria" w:hAnsi="Cambria"/>
                              <w:color w:val="FFFFFF" w:themeColor="background1"/>
                              <w:sz w:val="18"/>
                              <w:szCs w:val="18"/>
                            </w:rPr>
                          </w:pPr>
                        </w:p>
                        <w:p w:rsidR="00C55A9A" w:rsidRPr="00085E3A" w:rsidRDefault="00C55A9A" w:rsidP="00932AD0">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Tarihi Gelişim</w:t>
                          </w:r>
                        </w:p>
                      </w:txbxContent>
                    </v:textbox>
                  </v:rect>
                  <v:rect id="Dikdörtgen 20" o:spid="_x0000_s1033" style="position:absolute;left:9699;top:13285;width:11201;height:94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9MY8YA&#10;AADbAAAADwAAAGRycy9kb3ducmV2LnhtbESPQUsDMRSE70L/Q3iCF7HZalnabdOyVBRBenD10N4e&#10;m9fN4uYlJLFd/70RBI/DzHzDrLejHcSZQuwdK5hNCxDErdM9dwo+3p/uFiBiQtY4OCYF3xRhu5lc&#10;rbHS7sJvdG5SJzKEY4UKTEq+kjK2hizGqfPE2Tu5YDFlGTqpA14y3A7yvihKabHnvGDQ085Q+9l8&#10;WQW3D/u5KQ/BvNaLk39c7o7PdeOVurke6xWIRGP6D/+1X7SCeQm/X/IPkJs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G9MY8YAAADbAAAADwAAAAAAAAAAAAAAAACYAgAAZHJz&#10;L2Rvd25yZXYueG1sUEsFBgAAAAAEAAQA9QAAAIsDAAAAAA==&#10;" fillcolor="#4bacc6" strokecolor="#357d91" strokeweight="2pt">
                    <v:textbox>
                      <w:txbxContent>
                        <w:p w:rsidR="00C55A9A" w:rsidRDefault="00C55A9A" w:rsidP="00C05809">
                          <w:pPr>
                            <w:jc w:val="center"/>
                            <w:rPr>
                              <w:rFonts w:ascii="Cambria" w:hAnsi="Cambria"/>
                              <w:color w:val="FFFFFF" w:themeColor="background1"/>
                              <w:sz w:val="18"/>
                              <w:szCs w:val="18"/>
                            </w:rPr>
                          </w:pPr>
                        </w:p>
                        <w:p w:rsidR="00C55A9A" w:rsidRDefault="00C55A9A" w:rsidP="00CA73F9">
                          <w:pPr>
                            <w:shd w:val="clear" w:color="auto" w:fill="000000" w:themeFill="text1"/>
                            <w:jc w:val="center"/>
                            <w:rPr>
                              <w:rFonts w:ascii="Cambria" w:hAnsi="Cambria"/>
                              <w:color w:val="FFFFFF" w:themeColor="background1"/>
                              <w:sz w:val="18"/>
                              <w:szCs w:val="18"/>
                            </w:rPr>
                          </w:pPr>
                        </w:p>
                        <w:p w:rsidR="00C55A9A" w:rsidRPr="00085E3A" w:rsidRDefault="00C55A9A" w:rsidP="00CA73F9">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Mevzuat Analizi</w:t>
                          </w:r>
                        </w:p>
                      </w:txbxContent>
                    </v:textbox>
                  </v:rect>
                  <v:rect id="Dikdörtgen 21" o:spid="_x0000_s1034" style="position:absolute;left:20908;top:13285;width:11201;height:94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0m3McUA&#10;AADbAAAADwAAAGRycy9kb3ducmV2LnhtbESP3WrCQBSE7wu+w3IE7+omBauk2YgWWkrB+lMf4Jg9&#10;JsHs2bi7avr2XaHQy2FmvmHyeW9acSXnG8sK0nECgri0uuFKwf777XEGwgdkja1lUvBDHubF4CHH&#10;TNsbb+m6C5WIEPYZKqhD6DIpfVmTQT+2HXH0jtYZDFG6SmqHtwg3rXxKkmdpsOG4UGNHrzWVp93F&#10;KHBmM5ma1WGVLvt1SYf3z/PX/qzUaNgvXkAE6sN/+K/9oRVMUrh/iT9AF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PSbcxxQAAANsAAAAPAAAAAAAAAAAAAAAAAJgCAABkcnMv&#10;ZG93bnJldi54bWxQSwUGAAAAAAQABAD1AAAAigMAAAAA&#10;" fillcolor="#f79646" strokecolor="#b66d31" strokeweight="2pt">
                    <v:textbox>
                      <w:txbxContent>
                        <w:p w:rsidR="00C55A9A" w:rsidRDefault="00C55A9A" w:rsidP="00CA73F9">
                          <w:pPr>
                            <w:shd w:val="clear" w:color="auto" w:fill="000000" w:themeFill="text1"/>
                            <w:jc w:val="center"/>
                            <w:rPr>
                              <w:rFonts w:ascii="Cambria" w:hAnsi="Cambria"/>
                              <w:color w:val="FFFFFF" w:themeColor="background1"/>
                              <w:sz w:val="18"/>
                              <w:szCs w:val="18"/>
                            </w:rPr>
                          </w:pPr>
                        </w:p>
                        <w:p w:rsidR="00C55A9A" w:rsidRPr="00085E3A" w:rsidRDefault="00C55A9A" w:rsidP="00CA73F9">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Faaliyet Alanları ile Sunulan Hizmetler</w:t>
                          </w:r>
                        </w:p>
                      </w:txbxContent>
                    </v:textbox>
                  </v:rect>
                  <v:rect id="Dikdörtgen 22" o:spid="_x0000_s1035" style="position:absolute;left:32116;top:13284;width:8356;height:94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WREycYA&#10;AADbAAAADwAAAGRycy9kb3ducmV2LnhtbESPQUsDMRSE74L/IbyCF7HZVlvqtmlZKopQeujqQW+P&#10;zetmcfMSktiu/94IQo/DzHzDrDaD7cWJQuwcK5iMCxDEjdMdtwre357vFiBiQtbYOyYFPxRhs76+&#10;WmGp3ZkPdKpTKzKEY4kKTEq+lDI2hizGsfPE2Tu6YDFlGVqpA54z3PZyWhRzabHjvGDQ09ZQ81V/&#10;WwW39/sHM/8IZlctjv7pcfv5UtVeqZvRUC1BJBrSJfzfftUKZjP4+5J/gFz/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WREycYAAADbAAAADwAAAAAAAAAAAAAAAACYAgAAZHJz&#10;L2Rvd25yZXYueG1sUEsFBgAAAAAEAAQA9QAAAIsDAAAAAA==&#10;" fillcolor="#4bacc6" strokecolor="#357d91" strokeweight="2pt">
                    <v:textbox>
                      <w:txbxContent>
                        <w:p w:rsidR="00C55A9A" w:rsidRPr="00085E3A" w:rsidRDefault="00C55A9A" w:rsidP="00C05809">
                          <w:pPr>
                            <w:jc w:val="center"/>
                            <w:rPr>
                              <w:rFonts w:ascii="Cambria" w:hAnsi="Cambria"/>
                              <w:color w:val="FFFFFF" w:themeColor="background1"/>
                              <w:sz w:val="18"/>
                              <w:szCs w:val="18"/>
                            </w:rPr>
                          </w:pPr>
                        </w:p>
                        <w:p w:rsidR="00C55A9A" w:rsidRDefault="00C55A9A" w:rsidP="00CA73F9">
                          <w:pPr>
                            <w:shd w:val="clear" w:color="auto" w:fill="000000" w:themeFill="text1"/>
                            <w:jc w:val="center"/>
                            <w:rPr>
                              <w:rFonts w:ascii="Cambria" w:hAnsi="Cambria"/>
                              <w:color w:val="FFFFFF" w:themeColor="background1"/>
                              <w:sz w:val="18"/>
                              <w:szCs w:val="18"/>
                            </w:rPr>
                          </w:pPr>
                        </w:p>
                        <w:p w:rsidR="00C55A9A" w:rsidRPr="00085E3A" w:rsidRDefault="00C55A9A" w:rsidP="00CA73F9">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Paydaş Analizi</w:t>
                          </w:r>
                        </w:p>
                      </w:txbxContent>
                    </v:textbox>
                  </v:rect>
                  <v:rect id="Dikdörtgen 23" o:spid="_x0000_s1036" style="position:absolute;left:40471;top:13284;width:18440;height:94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aua4MQA&#10;AADbAAAADwAAAGRycy9kb3ducmV2LnhtbESPQWvCQBSE7wX/w/KEXqRumoPY6CqhEGhLVWr1/si+&#10;JqHZt0t2G5N/7wpCj8PMfMOst4NpRU+dbywreJ4nIIhLqxuuFJy+i6clCB+QNbaWScFIHrabycMa&#10;M20v/EX9MVQiQthnqKAOwWVS+rImg35uHXH0fmxnMETZVVJ3eIlw08o0SRbSYMNxoUZHrzWVv8c/&#10;owCL8UBu/MjPoyveX9LzbPc52yv1OB3yFYhAQ/gP39tvWsEihduX+APk5go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WrmuDEAAAA2wAAAA8AAAAAAAAAAAAAAAAAmAIAAGRycy9k&#10;b3ducmV2LnhtbFBLBQYAAAAABAAEAPUAAACJAwAAAAA=&#10;" fillcolor="#c0504d" strokecolor="#8c3836" strokeweight="2pt">
                    <v:textbox>
                      <w:txbxContent>
                        <w:p w:rsidR="00C55A9A" w:rsidRDefault="00C55A9A" w:rsidP="00CA73F9">
                          <w:pPr>
                            <w:shd w:val="clear" w:color="auto" w:fill="000000" w:themeFill="text1"/>
                            <w:spacing w:after="0" w:line="240" w:lineRule="auto"/>
                            <w:rPr>
                              <w:rFonts w:ascii="Cambria" w:hAnsi="Cambria"/>
                              <w:color w:val="FFFFFF" w:themeColor="background1"/>
                              <w:sz w:val="18"/>
                              <w:szCs w:val="18"/>
                            </w:rPr>
                          </w:pPr>
                        </w:p>
                        <w:p w:rsidR="00C55A9A" w:rsidRPr="00085E3A" w:rsidRDefault="00C55A9A" w:rsidP="00CA73F9">
                          <w:pPr>
                            <w:shd w:val="clear" w:color="auto" w:fill="000000" w:themeFill="text1"/>
                            <w:spacing w:after="0" w:line="240" w:lineRule="auto"/>
                            <w:rPr>
                              <w:rFonts w:ascii="Cambria" w:hAnsi="Cambria"/>
                              <w:color w:val="FFFFFF" w:themeColor="background1"/>
                              <w:sz w:val="18"/>
                              <w:szCs w:val="18"/>
                            </w:rPr>
                          </w:pPr>
                          <w:r w:rsidRPr="00085E3A">
                            <w:rPr>
                              <w:rFonts w:ascii="Cambria" w:hAnsi="Cambria"/>
                              <w:color w:val="FFFFFF" w:themeColor="background1"/>
                              <w:sz w:val="18"/>
                              <w:szCs w:val="18"/>
                            </w:rPr>
                            <w:t>Kurum İçi ve Kurum Dışı Analiz</w:t>
                          </w:r>
                        </w:p>
                        <w:p w:rsidR="00C55A9A" w:rsidRPr="00085E3A" w:rsidRDefault="00C55A9A" w:rsidP="00CA73F9">
                          <w:pPr>
                            <w:pStyle w:val="ListeParagraf"/>
                            <w:shd w:val="clear" w:color="auto" w:fill="000000" w:themeFill="text1"/>
                            <w:spacing w:after="0" w:line="240" w:lineRule="auto"/>
                            <w:ind w:left="0"/>
                            <w:rPr>
                              <w:rFonts w:ascii="Cambria" w:eastAsia="+mn-ea" w:hAnsi="Cambria"/>
                              <w:color w:val="FFFFFF" w:themeColor="background1"/>
                              <w:kern w:val="24"/>
                              <w:sz w:val="18"/>
                              <w:szCs w:val="18"/>
                              <w:lang w:eastAsia="tr-TR"/>
                            </w:rPr>
                          </w:pPr>
                          <w:r w:rsidRPr="00085E3A">
                            <w:rPr>
                              <w:rFonts w:ascii="Cambria" w:eastAsia="+mn-ea" w:hAnsi="Cambria"/>
                              <w:color w:val="FFFFFF" w:themeColor="background1"/>
                              <w:kern w:val="24"/>
                              <w:sz w:val="18"/>
                              <w:szCs w:val="18"/>
                              <w:lang w:eastAsia="tr-TR"/>
                            </w:rPr>
                            <w:t>.PESTLE Analizi</w:t>
                          </w:r>
                        </w:p>
                        <w:p w:rsidR="00C55A9A" w:rsidRPr="00085E3A" w:rsidRDefault="00C55A9A" w:rsidP="00CA73F9">
                          <w:pPr>
                            <w:pStyle w:val="ListeParagraf"/>
                            <w:shd w:val="clear" w:color="auto" w:fill="000000" w:themeFill="text1"/>
                            <w:spacing w:after="0" w:line="240" w:lineRule="auto"/>
                            <w:ind w:left="0"/>
                            <w:rPr>
                              <w:rFonts w:ascii="Cambria" w:eastAsia="+mn-ea" w:hAnsi="Cambria"/>
                              <w:color w:val="FFFFFF" w:themeColor="background1"/>
                              <w:kern w:val="24"/>
                              <w:sz w:val="18"/>
                              <w:szCs w:val="18"/>
                              <w:lang w:eastAsia="tr-TR"/>
                            </w:rPr>
                          </w:pPr>
                          <w:r w:rsidRPr="00085E3A">
                            <w:rPr>
                              <w:rFonts w:ascii="Cambria" w:eastAsia="+mn-ea" w:hAnsi="Cambria"/>
                              <w:color w:val="FFFFFF" w:themeColor="background1"/>
                              <w:kern w:val="24"/>
                              <w:sz w:val="18"/>
                              <w:szCs w:val="18"/>
                              <w:lang w:eastAsia="tr-TR"/>
                            </w:rPr>
                            <w:t>.GZFT Analizi</w:t>
                          </w:r>
                        </w:p>
                        <w:p w:rsidR="00C55A9A" w:rsidRPr="00085E3A" w:rsidRDefault="00C55A9A" w:rsidP="00CA73F9">
                          <w:pPr>
                            <w:pStyle w:val="ListeParagraf"/>
                            <w:shd w:val="clear" w:color="auto" w:fill="000000" w:themeFill="text1"/>
                            <w:spacing w:after="0" w:line="240" w:lineRule="auto"/>
                            <w:ind w:left="0"/>
                            <w:rPr>
                              <w:rFonts w:ascii="Cambria" w:eastAsia="Times New Roman" w:hAnsi="Cambria"/>
                              <w:b/>
                              <w:color w:val="FFFFFF" w:themeColor="background1"/>
                              <w:sz w:val="18"/>
                              <w:szCs w:val="18"/>
                              <w:lang w:eastAsia="tr-TR"/>
                            </w:rPr>
                          </w:pPr>
                          <w:r w:rsidRPr="00085E3A">
                            <w:rPr>
                              <w:rFonts w:ascii="Cambria" w:eastAsia="+mn-ea" w:hAnsi="Cambria"/>
                              <w:color w:val="FFFFFF" w:themeColor="background1"/>
                              <w:kern w:val="24"/>
                              <w:sz w:val="18"/>
                              <w:szCs w:val="18"/>
                              <w:lang w:eastAsia="tr-TR"/>
                            </w:rPr>
                            <w:t>.Üst Politika Belgeleri Analizi</w:t>
                          </w:r>
                        </w:p>
                      </w:txbxContent>
                    </v:textbox>
                  </v:rect>
                  <v:rect id="Rectangle 13" o:spid="_x0000_s1037" style="position:absolute;left:12281;top:24550;width:33890;height:22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wiOdMYA&#10;AADbAAAADwAAAGRycy9kb3ducmV2LnhtbESPT0sDMRTE70K/Q3gFL2Kz/lvabdOyVBSheHDbg94e&#10;m9fN4uYlJLFdv70RBI/DzPyGWW1GO4gThdg7VnAzK0AQt0733Ck47J+u5yBiQtY4OCYF3xRhs55c&#10;rLDS7sxvdGpSJzKEY4UKTEq+kjK2hizGmfPE2Tu6YDFlGTqpA54z3A7ytihKabHnvGDQ09ZQ+9l8&#10;WQVXd6/3pnwPZlfPj/5xsf14rhuv1OV0rJcgEo3pP/zXftEKygf4/ZJ/gFz/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wiOdMYAAADbAAAADwAAAAAAAAAAAAAAAACYAgAAZHJz&#10;L2Rvd25yZXYueG1sUEsFBgAAAAAEAAQA9QAAAIsDAAAAAA==&#10;" fillcolor="#4bacc6" strokecolor="#357d91" strokeweight="2pt">
                    <v:textbox>
                      <w:txbxContent>
                        <w:p w:rsidR="00C55A9A" w:rsidRPr="00085E3A" w:rsidRDefault="00C55A9A" w:rsidP="00CA73F9">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Sorun ve Gelişim Alanlarının Belirlenmesi</w:t>
                          </w:r>
                        </w:p>
                      </w:txbxContent>
                    </v:textbox>
                  </v:rect>
                  <v:group id="Grup 25" o:spid="_x0000_s1038" style="position:absolute;left:-4182;top:32569;width:63731;height:24941" coordorigin="-9638,-7177" coordsize="63730,2494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WejIjFAAAA2wAA&#10;AA8AAAAAAAAAAAAAAAAAqgIAAGRycy9kb3ducmV2LnhtbFBLBQYAAAAABAAEAPoAAACcAwAAAAA=&#10;">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kizkenar Üçgen 26" o:spid="_x0000_s1039" type="#_x0000_t5" style="position:absolute;left:-9638;top:-7177;width:63730;height:91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XELGMQA&#10;AADbAAAADwAAAGRycy9kb3ducmV2LnhtbESPX2vCMBTF3wd+h3CFvc3UweqoxiKdA2EwUPewx7vm&#10;2nZrbkoS2/rtF0Hw8XD+/DirfDSt6Mn5xrKC+SwBQVxa3XCl4Ov4/vQKwgdkja1lUnAhD/l68rDC&#10;TNuB99QfQiXiCPsMFdQhdJmUvqzJoJ/Zjjh6J+sMhihdJbXDIY6bVj4nSSoNNhwJNXZU1FT+Hc4m&#10;Qtxl3G1/F/775fj5ViTFT7rvP5R6nI6bJYhAY7iHb+2dVpAu4Pol/gC5/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VxCxjEAAAA2wAAAA8AAAAAAAAAAAAAAAAAmAIAAGRycy9k&#10;b3ducmV2LnhtbFBLBQYAAAAABAAEAPUAAACJAwAAAAA=&#10;" adj="10850" fillcolor="#c2260c [2409]" strokecolor="#5c4776" strokeweight="2pt">
                      <v:textbox>
                        <w:txbxContent>
                          <w:p w:rsidR="00C55A9A" w:rsidRDefault="00C55A9A" w:rsidP="00CA73F9">
                            <w:pPr>
                              <w:shd w:val="clear" w:color="auto" w:fill="000000" w:themeFill="text1"/>
                              <w:jc w:val="center"/>
                              <w:rPr>
                                <w:rFonts w:ascii="Cambria" w:hAnsi="Cambria"/>
                                <w:color w:val="FFFFFF" w:themeColor="background1"/>
                                <w:sz w:val="18"/>
                                <w:szCs w:val="18"/>
                              </w:rPr>
                            </w:pPr>
                          </w:p>
                          <w:p w:rsidR="00C55A9A" w:rsidRPr="00085E3A" w:rsidRDefault="00C55A9A" w:rsidP="00CA73F9">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Misyonun Belirlenmesi</w:t>
                            </w:r>
                          </w:p>
                        </w:txbxContent>
                      </v:textbox>
                    </v:shape>
                    <v:rect id="Dikdörtgen 27" o:spid="_x0000_s1040" style="position:absolute;left:-89;top:1982;width:18148;height:30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kh6sMA&#10;AADbAAAADwAAAGRycy9kb3ducmV2LnhtbERPy2oCMRTdC/2HcAvdFM30waBTowyWloK46NSF3V0m&#10;18nQyU1IUp3+fbMQXB7Oe7ke7SBOFGLvWMHDrABB3Drdc6dg//U2nYOICVnj4JgU/FGE9epmssRK&#10;uzN/0qlJncghHCtUYFLylZSxNWQxzpwnztzRBYspw9BJHfCcw+0gH4uilBZ7zg0GPW0MtT/Nr1Vw&#10;/7R7NuUhmG09P/rXxeb7vW68Une3Y/0CItGYruKL+0MrKPPY/CX/ALn6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Qkh6sMAAADbAAAADwAAAAAAAAAAAAAAAACYAgAAZHJzL2Rv&#10;d25yZXYueG1sUEsFBgAAAAAEAAQA9QAAAIgDAAAAAA==&#10;" fillcolor="#4bacc6" strokecolor="#357d91" strokeweight="2pt">
                      <v:textbox>
                        <w:txbxContent>
                          <w:p w:rsidR="00C55A9A" w:rsidRPr="00085E3A" w:rsidRDefault="00C55A9A" w:rsidP="00C20E24">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Vizyonun Belirlenmesi</w:t>
                            </w:r>
                          </w:p>
                        </w:txbxContent>
                      </v:textbox>
                    </v:rect>
                    <v:rect id="Dikdörtgen 28" o:spid="_x0000_s1041" style="position:absolute;left:18059;top:1982;width:29642;height:30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1NxisUA&#10;AADbAAAADwAAAGRycy9kb3ducmV2LnhtbESP0WrCQBRE3wv9h+UWfNNNCtqaugYrWETQtuoHXLO3&#10;STB7N+5uNf69WxD6OMzMGWaSd6YRZ3K+tqwgHSQgiAuray4V7HeL/isIH5A1NpZJwZU85NPHhwlm&#10;2l74m87bUIoIYZ+hgiqENpPSFxUZ9APbEkfvxzqDIUpXSu3wEuGmkc9JMpIGa44LFbY0r6g4bn+N&#10;Ame+hi9mfVin791nQYeP1WmzPynVe+pmbyACdeE/fG8vtYLRGP6+xB8gp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U3GKxQAAANsAAAAPAAAAAAAAAAAAAAAAAJgCAABkcnMv&#10;ZG93bnJldi54bWxQSwUGAAAAAAQABAD1AAAAigMAAAAA&#10;" fillcolor="#f79646" strokecolor="#b66d31" strokeweight="2pt">
                      <v:textbox>
                        <w:txbxContent>
                          <w:p w:rsidR="00C55A9A" w:rsidRPr="00085E3A" w:rsidRDefault="00C55A9A" w:rsidP="00C20E24">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Temel İlke ve Değerlerin Belirlenmesi</w:t>
                            </w:r>
                          </w:p>
                        </w:txbxContent>
                      </v:textbox>
                    </v:rect>
                    <v:rect id="Dikdörtgen 29" o:spid="_x0000_s1042" style="position:absolute;left:-89;top:5007;width:47771;height:30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upXsAA&#10;AADbAAAADwAAAGRycy9kb3ducmV2LnhtbERPz2vCMBS+C/sfwhN2s6nCdHRGcYLg0It1u781b22x&#10;eUmbWLv/3hwEjx/f7+V6MI3oqfO1ZQXTJAVBXFhdc6ng+7ybvIPwAVljY5kU/JOH9epltMRM2xuf&#10;qM9DKWII+wwVVCG4TEpfVGTQJ9YRR+7PdgZDhF0pdYe3GG4aOUvTuTRYc2yo0NG2ouKSX42C7e7t&#10;S7t+0beH42/efrbN0c1+lHodD5sPEIGG8BQ/3HutYBHXxy/xB8jVH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GupXsAAAADbAAAADwAAAAAAAAAAAAAAAACYAgAAZHJzL2Rvd25y&#10;ZXYueG1sUEsFBgAAAAAEAAQA9QAAAIUDAAAAAA==&#10;" fillcolor="#4f81bd" strokecolor="#385d8a" strokeweight="2pt">
                      <v:textbox>
                        <w:txbxContent>
                          <w:p w:rsidR="00C55A9A" w:rsidRPr="00085E3A" w:rsidRDefault="00C55A9A" w:rsidP="00C20E24">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Temaların Belirlenmesi</w:t>
                            </w:r>
                          </w:p>
                        </w:txbxContent>
                      </v:textbox>
                    </v:rect>
                    <v:rect id="Dikdörtgen 30" o:spid="_x0000_s1043" style="position:absolute;left:-89;top:8085;width:47771;height:30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KCSSsUA&#10;AADbAAAADwAAAGRycy9kb3ducmV2LnhtbESPT2vCQBTE7wW/w/IKXqTZ6EFtmlVECKj0D9p6f2Rf&#10;k9Ds2yW7avLtuwWhx2FmfsPk69604kqdbywrmCYpCOLS6oYrBV+fxdMShA/IGlvLpGAgD+vV6CHH&#10;TNsbH+l6CpWIEPYZKqhDcJmUvqzJoE+sI47et+0Mhii7SuoObxFuWjlL07k02HBcqNHRtqby53Qx&#10;CrAYPsgNh815cMX+eXaevL1O3pUaP/abFxCB+vAfvrd3WsFiCn9f4g+Qq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QoJJKxQAAANsAAAAPAAAAAAAAAAAAAAAAAJgCAABkcnMv&#10;ZG93bnJldi54bWxQSwUGAAAAAAQABAD1AAAAigMAAAAA&#10;" fillcolor="#c0504d" strokecolor="#8c3836" strokeweight="2pt">
                      <v:textbox>
                        <w:txbxContent>
                          <w:p w:rsidR="00C55A9A" w:rsidRPr="00085E3A" w:rsidRDefault="00C55A9A" w:rsidP="00C20E24">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Stratejik Amaçların Belirlenmesi</w:t>
                            </w:r>
                          </w:p>
                        </w:txbxContent>
                      </v:textbox>
                    </v:rect>
                    <v:rect id="Dikdörtgen 31" o:spid="_x0000_s1044" style="position:absolute;left:-89;top:11110;width:47771;height:30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18A/sQA&#10;AADbAAAADwAAAGRycy9kb3ducmV2LnhtbESPT4vCMBTE7wt+h/AWvK3piqh0jVL8A3rSrcuen82z&#10;rTYvpYlav70RBI/DzPyGmcxaU4krNa60rOC7F4EgzqwuOVfwt199jUE4j6yxskwK7uRgNu18TDDW&#10;9sa/dE19LgKEXYwKCu/rWEqXFWTQ9WxNHLyjbQz6IJtc6gZvAW4q2Y+ioTRYclgosKZ5Qdk5vRgF&#10;i43bLP932W6fDA/b5HgajJcHq1T3s01+QHhq/Tv8aq+1glEfnl/CD5DT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dfAP7EAAAA2wAAAA8AAAAAAAAAAAAAAAAAmAIAAGRycy9k&#10;b3ducmV2LnhtbFBLBQYAAAAABAAEAPUAAACJAwAAAAA=&#10;" fillcolor="#c9b5e8" strokecolor="#7d60a0">
                      <v:fill color2="#f0eaf9" rotate="t" angle="180" colors="0 #c9b5e8;22938f #d9cbee;1 #f0eaf9" focus="100%" type="gradient"/>
                      <v:shadow on="t" color="black" opacity="24903f" origin=",.5" offset="0,.55556mm"/>
                      <v:textbox>
                        <w:txbxContent>
                          <w:p w:rsidR="00C55A9A" w:rsidRPr="00085E3A" w:rsidRDefault="00C55A9A" w:rsidP="00C20E24">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Stratejik Hedeflerin Belirlenmesi</w:t>
                            </w:r>
                          </w:p>
                        </w:txbxContent>
                      </v:textbox>
                    </v:rect>
                    <v:rect id="Dikdörtgen 32" o:spid="_x0000_s1045" style="position:absolute;left:-89;top:14135;width:28368;height:36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QlRsYA&#10;AADbAAAADwAAAGRycy9kb3ducmV2LnhtbESPQUsDMRSE7wX/Q3hCL8Vm20qta9OytCiCeHD1oLfH&#10;5nWzdPMSkrRd/70RBI/DzHzDrLeD7cWZQuwcK5hNCxDEjdMdtwo+3h9vViBiQtbYOyYF3xRhu7ka&#10;rbHU7sJvdK5TKzKEY4kKTEq+lDI2hizGqfPE2Tu4YDFlGVqpA14y3PZyXhRLabHjvGDQ085Qc6xP&#10;VsFk8Xprlp/BvFSrg9/f776eqtorNb4eqgcQiYb0H/5rP2sFdwv4/ZJ/gNz8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nQlRsYAAADbAAAADwAAAAAAAAAAAAAAAACYAgAAZHJz&#10;L2Rvd25yZXYueG1sUEsFBgAAAAAEAAQA9QAAAIsDAAAAAA==&#10;" fillcolor="#4bacc6" strokecolor="#357d91" strokeweight="2pt">
                      <v:textbox>
                        <w:txbxContent>
                          <w:p w:rsidR="00C55A9A" w:rsidRPr="00085E3A" w:rsidRDefault="00C55A9A" w:rsidP="00C20E24">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Performans Göstergelerinin Belirlenmesi</w:t>
                            </w:r>
                          </w:p>
                        </w:txbxContent>
                      </v:textbox>
                    </v:rect>
                    <v:rect id="Dikdörtgen 33" o:spid="_x0000_s1046" style="position:absolute;left:28279;top:14135;width:19425;height:36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Z29MsYA&#10;AADbAAAADwAAAGRycy9kb3ducmV2LnhtbESPQUsDMRSE7wX/Q3hCL8VmW0uta9OytCiCeHD1oLfH&#10;5nWzdPMSkrRd/70RBI/DzHzDrLeD7cWZQuwcK5hNCxDEjdMdtwo+3h9vViBiQtbYOyYF3xRhu7ka&#10;rbHU7sJvdK5TKzKEY4kKTEq+lDI2hizGqfPE2Tu4YDFlGVqpA14y3PZyXhRLabHjvGDQ085Qc6xP&#10;VsHk9nVhlp/BvFSrg9/f776eqtorNb4eqgcQiYb0H/5rP2sFdwv4/ZJ/gNz8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Z29MsYAAADbAAAADwAAAAAAAAAAAAAAAACYAgAAZHJz&#10;L2Rvd25yZXYueG1sUEsFBgAAAAAEAAQA9QAAAIsDAAAAAA==&#10;" fillcolor="#4bacc6" strokecolor="#357d91" strokeweight="2pt">
                      <v:textbox>
                        <w:txbxContent>
                          <w:p w:rsidR="00C55A9A" w:rsidRPr="00085E3A" w:rsidRDefault="00C55A9A" w:rsidP="00C20E24">
                            <w:pPr>
                              <w:shd w:val="clear" w:color="auto" w:fill="000000" w:themeFill="text1"/>
                              <w:jc w:val="center"/>
                              <w:rPr>
                                <w:rFonts w:ascii="Cambria" w:hAnsi="Cambria"/>
                                <w:color w:val="FFFFFF" w:themeColor="background1"/>
                                <w:sz w:val="18"/>
                                <w:szCs w:val="18"/>
                              </w:rPr>
                            </w:pPr>
                            <w:r w:rsidRPr="00085E3A">
                              <w:rPr>
                                <w:rFonts w:ascii="Cambria" w:hAnsi="Cambria"/>
                                <w:color w:val="FFFFFF" w:themeColor="background1"/>
                                <w:sz w:val="18"/>
                                <w:szCs w:val="18"/>
                              </w:rPr>
                              <w:t>Tedbirlerin Belirlenmesi</w:t>
                            </w:r>
                          </w:p>
                        </w:txbxContent>
                      </v:textbox>
                    </v:rect>
                  </v:group>
                  <v:rect id="Dikdörtgen 35" o:spid="_x0000_s1047" style="position:absolute;left:5367;top:57510;width:47771;height:2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8ftUsQA&#10;AADbAAAADwAAAGRycy9kb3ducmV2LnhtbESP3WoCMRSE7wt9h3AK3tWsglpWo9iCIoJafx7guDnu&#10;Lm5O1iTq+vZGKPRymJlvmNGkMZW4kfOlZQWddgKCOLO65FzBYT/7/ALhA7LGyjIpeJCHyfj9bYSp&#10;tnfe0m0XchEh7FNUUIRQp1L6rCCDvm1r4uidrDMYonS51A7vEW4q2U2SvjRYclwosKafgrLz7moU&#10;OPPbG5jVcdX5bjYZHefLy/pwUar10UyHIAI14T/8115oBYMevL7EHyDH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vH7VLEAAAA2wAAAA8AAAAAAAAAAAAAAAAAmAIAAGRycy9k&#10;b3ducmV2LnhtbFBLBQYAAAAABAAEAPUAAACJAwAAAAA=&#10;" fillcolor="#f79646" strokecolor="#b66d31" strokeweight="2pt">
                    <v:textbox>
                      <w:txbxContent>
                        <w:p w:rsidR="00C55A9A" w:rsidRPr="00085E3A" w:rsidRDefault="00C55A9A" w:rsidP="00C20E24">
                          <w:pPr>
                            <w:shd w:val="clear" w:color="auto" w:fill="000000" w:themeFill="text1"/>
                            <w:jc w:val="center"/>
                            <w:rPr>
                              <w:rFonts w:ascii="Cambria" w:hAnsi="Cambria"/>
                              <w:b/>
                              <w:color w:val="FFFFFF" w:themeColor="background1"/>
                              <w:sz w:val="18"/>
                              <w:szCs w:val="18"/>
                            </w:rPr>
                          </w:pPr>
                          <w:r w:rsidRPr="00085E3A">
                            <w:rPr>
                              <w:rFonts w:ascii="Cambria" w:hAnsi="Cambria"/>
                              <w:b/>
                              <w:color w:val="FFFFFF" w:themeColor="background1"/>
                              <w:sz w:val="18"/>
                              <w:szCs w:val="18"/>
                            </w:rPr>
                            <w:t xml:space="preserve">Nihai Stratejik Plan </w:t>
                          </w:r>
                        </w:p>
                      </w:txbxContent>
                    </v:textbox>
                  </v:rect>
                  <v:rect id="Dikdörtgen 36" o:spid="_x0000_s1048" style="position:absolute;left:12362;top:61558;width:33890;height:460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gOG3sYA&#10;AADbAAAADwAAAGRycy9kb3ducmV2LnhtbESPQUsDMRSE70L/Q3iCF2mzWlnr2rQsFUUoHtx60Ntj&#10;87pZunkJSWy3/94IgsdhZr5hluvRDuJIIfaOFdzMChDErdM9dwo+ds/TBYiYkDUOjknBmSKsV5OL&#10;JVbanfidjk3qRIZwrFCBSclXUsbWkMU4c544e3sXLKYsQyd1wFOG20HeFkUpLfacFwx62hhqD823&#10;VXA9f7sz5Wcw23qx908Pm6+XuvFKXV2O9SOIRGP6D/+1X7WC+xJ+v+QfIF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gOG3sYAAADbAAAADwAAAAAAAAAAAAAAAACYAgAAZHJz&#10;L2Rvd25yZXYueG1sUEsFBgAAAAAEAAQA9QAAAIsDAAAAAA==&#10;" fillcolor="#4bacc6" strokecolor="#357d91" strokeweight="2pt">
                    <v:textbox>
                      <w:txbxContent>
                        <w:p w:rsidR="00C55A9A" w:rsidRPr="00085E3A" w:rsidRDefault="00C55A9A" w:rsidP="00C20E24">
                          <w:pPr>
                            <w:shd w:val="clear" w:color="auto" w:fill="000000" w:themeFill="text1"/>
                            <w:spacing w:after="0" w:line="240" w:lineRule="auto"/>
                            <w:jc w:val="center"/>
                            <w:rPr>
                              <w:rFonts w:ascii="Cambria" w:hAnsi="Cambria"/>
                              <w:b/>
                              <w:color w:val="FFFFFF" w:themeColor="background1"/>
                              <w:sz w:val="18"/>
                              <w:szCs w:val="18"/>
                            </w:rPr>
                          </w:pPr>
                          <w:r w:rsidRPr="00085E3A">
                            <w:rPr>
                              <w:rFonts w:ascii="Cambria" w:hAnsi="Cambria"/>
                              <w:b/>
                              <w:color w:val="FFFFFF" w:themeColor="background1"/>
                              <w:sz w:val="18"/>
                              <w:szCs w:val="18"/>
                            </w:rPr>
                            <w:t>Performans Programı</w:t>
                          </w:r>
                        </w:p>
                        <w:p w:rsidR="00C55A9A" w:rsidRPr="00085E3A" w:rsidRDefault="00C55A9A" w:rsidP="00C20E24">
                          <w:pPr>
                            <w:shd w:val="clear" w:color="auto" w:fill="000000" w:themeFill="text1"/>
                            <w:spacing w:after="0" w:line="240" w:lineRule="auto"/>
                            <w:jc w:val="center"/>
                            <w:rPr>
                              <w:rFonts w:ascii="Cambria" w:hAnsi="Cambria"/>
                              <w:color w:val="FFFFFF" w:themeColor="background1"/>
                              <w:sz w:val="18"/>
                              <w:szCs w:val="18"/>
                            </w:rPr>
                          </w:pPr>
                          <w:r w:rsidRPr="00085E3A">
                            <w:rPr>
                              <w:rFonts w:ascii="Cambria" w:hAnsi="Cambria"/>
                              <w:color w:val="FFFFFF" w:themeColor="background1"/>
                              <w:sz w:val="18"/>
                              <w:szCs w:val="18"/>
                            </w:rPr>
                            <w:t>Yıllık performans hedefleri ile faaliyet ve projeler</w:t>
                          </w:r>
                        </w:p>
                      </w:txbxContent>
                    </v:textbox>
                  </v:rect>
                  <v:rect id="Dikdörtgen 37" o:spid="_x0000_s1049" style="position:absolute;left:12314;top:67710;width:33890;height:43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AWvpcUA&#10;AADbAAAADwAAAGRycy9kb3ducmV2LnhtbESPQWvCQBSE70L/w/KEXqRu9KBtdBOkELClVWrr/ZF9&#10;JsHs2yW71eTfu4WCx2FmvmHWeW9acaHON5YVzKYJCOLS6oYrBT/fxdMzCB+QNbaWScFAHvLsYbTG&#10;VNsrf9HlECoRIexTVFCH4FIpfVmTQT+1jjh6J9sZDFF2ldQdXiPctHKeJAtpsOG4UKOj15rK8+HX&#10;KMBi2JMb3jfHwRVvL/Pj5PNjslPqcdxvViAC9eEe/m9vtYLlEv6+xB8gs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wBa+lxQAAANsAAAAPAAAAAAAAAAAAAAAAAJgCAABkcnMv&#10;ZG93bnJldi54bWxQSwUGAAAAAAQABAD1AAAAigMAAAAA&#10;" fillcolor="#c0504d" strokecolor="#8c3836" strokeweight="2pt">
                    <v:textbox>
                      <w:txbxContent>
                        <w:p w:rsidR="00C55A9A" w:rsidRPr="00085E3A" w:rsidRDefault="00C55A9A" w:rsidP="00C20E24">
                          <w:pPr>
                            <w:shd w:val="clear" w:color="auto" w:fill="000000" w:themeFill="text1"/>
                            <w:spacing w:after="0" w:line="240" w:lineRule="auto"/>
                            <w:jc w:val="center"/>
                            <w:rPr>
                              <w:rFonts w:ascii="Cambria" w:hAnsi="Cambria"/>
                              <w:b/>
                              <w:color w:val="FFFFFF" w:themeColor="background1"/>
                              <w:sz w:val="18"/>
                              <w:szCs w:val="18"/>
                            </w:rPr>
                          </w:pPr>
                          <w:r w:rsidRPr="00085E3A">
                            <w:rPr>
                              <w:rFonts w:ascii="Cambria" w:hAnsi="Cambria"/>
                              <w:b/>
                              <w:color w:val="FFFFFF" w:themeColor="background1"/>
                              <w:sz w:val="18"/>
                              <w:szCs w:val="18"/>
                            </w:rPr>
                            <w:t>İzleme ve Değerlendirme</w:t>
                          </w:r>
                        </w:p>
                        <w:p w:rsidR="00C55A9A" w:rsidRPr="00085E3A" w:rsidRDefault="00C55A9A" w:rsidP="00C20E24">
                          <w:pPr>
                            <w:shd w:val="clear" w:color="auto" w:fill="000000" w:themeFill="text1"/>
                            <w:spacing w:after="0" w:line="240" w:lineRule="auto"/>
                            <w:jc w:val="center"/>
                            <w:rPr>
                              <w:rFonts w:ascii="Cambria" w:hAnsi="Cambria"/>
                              <w:color w:val="FFFFFF" w:themeColor="background1"/>
                              <w:sz w:val="18"/>
                              <w:szCs w:val="18"/>
                            </w:rPr>
                          </w:pPr>
                          <w:r w:rsidRPr="00085E3A">
                            <w:rPr>
                              <w:rFonts w:ascii="Cambria" w:hAnsi="Cambria"/>
                              <w:color w:val="FFFFFF" w:themeColor="background1"/>
                              <w:sz w:val="18"/>
                              <w:szCs w:val="18"/>
                            </w:rPr>
                            <w:t>Faaliyet Raporu</w:t>
                          </w:r>
                        </w:p>
                      </w:txbxContent>
                    </v:textbox>
                  </v:rect>
                  <v:shapetype id="_x0000_t32" coordsize="21600,21600" o:spt="32" o:oned="t" path="m,l21600,21600e" filled="f">
                    <v:path arrowok="t" fillok="f" o:connecttype="none"/>
                    <o:lock v:ext="edit" shapetype="t"/>
                  </v:shapetype>
                  <v:shape id="Düz Ok Bağlayıcısı 38" o:spid="_x0000_s1050" type="#_x0000_t32" style="position:absolute;left:28018;top:8826;width:18;height:174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ONL48AAAADbAAAADwAAAGRycy9kb3ducmV2LnhtbERPy4rCMBTdC/5DuAOz03RksNIxihSU&#10;cSP4+IA7zbWtJje1yWj1681CcHk47+m8s0ZcqfW1YwVfwwQEceF0zaWCw345mIDwAVmjcUwK7uRh&#10;Puv3pphpd+MtXXehFDGEfYYKqhCaTEpfVGTRD11DHLmjay2GCNtS6hZvMdwaOUqSsbRYc2yosKG8&#10;ouK8+7cKNuvGnP6+VznuN+nDjHKXXhKn1OdHt/gBEagLb/HL/asVpHFs/BJ/gJw9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HjjS+PAAAAA2wAAAA8AAAAAAAAAAAAAAAAA&#10;oQIAAGRycy9kb3ducmV2LnhtbFBLBQYAAAAABAAEAPkAAACOAwAAAAA=&#10;" strokecolor="#357d91" strokeweight="2pt">
                    <v:stroke endarrow="open"/>
                  </v:shape>
                  <v:shape id="Düz Ok Bağlayıcısı 40" o:spid="_x0000_s1051" type="#_x0000_t32" style="position:absolute;left:27465;top:59923;width:0;height:1539;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Lh1HsUAAADbAAAADwAAAGRycy9kb3ducmV2LnhtbESP0WrCQBRE3wv+w3KFvummUqNN3YhI&#10;BSlFMPYDLtnbJE32btjdavTruwWhj8PMnGFW68F04kzON5YVPE0TEMSl1Q1XCj5Pu8kShA/IGjvL&#10;pOBKHtb56GGFmbYXPtK5CJWIEPYZKqhD6DMpfVmTQT+1PXH0vqwzGKJ0ldQOLxFuOjlLklQabDgu&#10;1NjTtqayLX6Mgq37KJJUH25VN283b9/pfvb+bJV6HA+bVxCBhvAfvrf3WsHiBf6+xB8g8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TLh1HsUAAADbAAAADwAAAAAAAAAA&#10;AAAAAAChAgAAZHJzL2Rvd25yZXYueG1sUEsFBgAAAAAEAAQA+QAAAJMDAAAAAA==&#10;" strokecolor="#357d91" strokeweight="2pt">
                    <v:stroke endarrow="open"/>
                  </v:shape>
                  <v:shape id="Düz Ok Bağlayıcısı 41" o:spid="_x0000_s1052" type="#_x0000_t32" style="position:absolute;left:27961;top:66162;width:0;height:154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0A3wsAAAADbAAAADwAAAGRycy9kb3ducmV2LnhtbERPzYrCMBC+C75DGMGbpoqoVKMsBUUv&#10;wlofYGxm2+4mk9pErT795rCwx4/vf73trBEPan3tWMFknIAgLpyuuVRwyXejJQgfkDUax6TgRR62&#10;m35vjal2T/6kxzmUIoawT1FBFUKTSumLiiz6sWuII/flWoshwraUusVnDLdGTpNkLi3WHBsqbCir&#10;qPg5362C07Ex39fZPsP8tHibaeYWt8QpNRx0HysQgbrwL/5zH7SCZVwfv8QfIDe/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LNAN8LAAAAA2wAAAA8AAAAAAAAAAAAAAAAA&#10;oQIAAGRycy9kb3ducmV2LnhtbFBLBQYAAAAABAAEAPkAAACOAwAAAAA=&#10;" strokecolor="#357d91" strokeweight="2pt">
                    <v:stroke endarrow="open"/>
                  </v:shape>
                </v:group>
                <v:shape id="Düz Ok Bağlayıcısı 42" o:spid="_x0000_s1053" type="#_x0000_t32" style="position:absolute;left:21795;top:22257;width:0;height:178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AySWcQAAADbAAAADwAAAGRycy9kb3ducmV2LnhtbESP0WrCQBRE34X+w3KFvunGUKpEV5FA&#10;S/sSUPsBt9lrEt29m2a3SdqvdwsFH4eZOcNsdqM1oqfON44VLOYJCOLS6YYrBR+nl9kKhA/IGo1j&#10;UvBDHnbbh8kGM+0GPlB/DJWIEPYZKqhDaDMpfVmTRT93LXH0zq6zGKLsKqk7HCLcGpkmybO02HBc&#10;qLGlvKbyevy2Cor31lw+n15zPBXLX5PmbvmVOKUep+N+DSLQGO7h//abVrBawN+X+APk9g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cDJJZxAAAANsAAAAPAAAAAAAAAAAA&#10;AAAAAKECAABkcnMvZG93bnJldi54bWxQSwUGAAAAAAQABAD5AAAAkgMAAAAA&#10;" strokecolor="#357d91" strokeweight="2pt">
                  <v:stroke endarrow="open"/>
                </v:shape>
                <v:shape id="AutoShape 30" o:spid="_x0000_s1054" type="#_x0000_t32" style="position:absolute;left:21703;top:18710;width:47;height:1515;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8mXSMQAAADbAAAADwAAAGRycy9kb3ducmV2LnhtbESP0WrCQBRE3wv+w3IF3+qmwQZJ3YiI&#10;gkgpNPoBl+xtkiZ7N+yuGv36bqHQx2FmzjCr9Wh6cSXnW8sKXuYJCOLK6pZrBefT/nkJwgdkjb1l&#10;UnAnD+ti8rTCXNsbf9K1DLWIEPY5KmhCGHIpfdWQQT+3A3H0vqwzGKJ0tdQObxFuepkmSSYNthwX&#10;Ghxo21DVlRejYOveyyTTH4+6f+02u+/skB4XVqnZdNy8gQg0hv/wX/ugFSxT+P0Sf4Asf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3yZdIxAAAANsAAAAPAAAAAAAAAAAA&#10;AAAAAKECAABkcnMvZG93bnJldi54bWxQSwUGAAAAAAQABAD5AAAAkgMAAAAA&#10;" strokecolor="#357d91" strokeweight="2pt">
                  <v:stroke endarrow="open"/>
                </v:shape>
                <w10:anchorlock/>
              </v:group>
            </w:pict>
          </mc:Fallback>
        </mc:AlternateContent>
      </w:r>
    </w:p>
    <w:p w:rsidR="00C05809" w:rsidRPr="0061123E" w:rsidRDefault="00C05809" w:rsidP="00CC7D33">
      <w:pPr>
        <w:pStyle w:val="ResimYazs"/>
        <w:keepNext/>
        <w:spacing w:before="240" w:after="120"/>
        <w:jc w:val="left"/>
        <w:rPr>
          <w:i w:val="0"/>
          <w:color w:val="auto"/>
          <w:sz w:val="20"/>
          <w:szCs w:val="20"/>
        </w:rPr>
      </w:pPr>
      <w:bookmarkStart w:id="34" w:name="_Toc531858697"/>
      <w:bookmarkStart w:id="35" w:name="_Toc532154652"/>
      <w:bookmarkStart w:id="36" w:name="_Toc11922074"/>
      <w:r w:rsidRPr="0061123E">
        <w:rPr>
          <w:b/>
          <w:i w:val="0"/>
          <w:color w:val="auto"/>
          <w:sz w:val="20"/>
          <w:szCs w:val="20"/>
        </w:rPr>
        <w:t xml:space="preserve">Şekil </w:t>
      </w:r>
      <w:r w:rsidR="007A325C" w:rsidRPr="0061123E">
        <w:rPr>
          <w:b/>
          <w:i w:val="0"/>
          <w:color w:val="auto"/>
          <w:sz w:val="20"/>
          <w:szCs w:val="20"/>
        </w:rPr>
        <w:fldChar w:fldCharType="begin"/>
      </w:r>
      <w:r w:rsidRPr="0061123E">
        <w:rPr>
          <w:b/>
          <w:i w:val="0"/>
          <w:color w:val="auto"/>
          <w:sz w:val="20"/>
          <w:szCs w:val="20"/>
        </w:rPr>
        <w:instrText xml:space="preserve"> SEQ Şekil \* ARABIC </w:instrText>
      </w:r>
      <w:r w:rsidR="007A325C" w:rsidRPr="0061123E">
        <w:rPr>
          <w:b/>
          <w:i w:val="0"/>
          <w:color w:val="auto"/>
          <w:sz w:val="20"/>
          <w:szCs w:val="20"/>
        </w:rPr>
        <w:fldChar w:fldCharType="separate"/>
      </w:r>
      <w:r w:rsidR="00F9521B" w:rsidRPr="0061123E">
        <w:rPr>
          <w:b/>
          <w:i w:val="0"/>
          <w:noProof/>
          <w:color w:val="auto"/>
          <w:sz w:val="20"/>
          <w:szCs w:val="20"/>
        </w:rPr>
        <w:t>2</w:t>
      </w:r>
      <w:r w:rsidR="007A325C" w:rsidRPr="0061123E">
        <w:rPr>
          <w:b/>
          <w:i w:val="0"/>
          <w:color w:val="auto"/>
          <w:sz w:val="20"/>
          <w:szCs w:val="20"/>
        </w:rPr>
        <w:fldChar w:fldCharType="end"/>
      </w:r>
      <w:r w:rsidR="00FA2145" w:rsidRPr="0061123E">
        <w:rPr>
          <w:b/>
          <w:i w:val="0"/>
          <w:color w:val="auto"/>
          <w:sz w:val="20"/>
          <w:szCs w:val="20"/>
        </w:rPr>
        <w:t xml:space="preserve">: </w:t>
      </w:r>
      <w:r w:rsidRPr="0061123E">
        <w:rPr>
          <w:i w:val="0"/>
          <w:color w:val="auto"/>
          <w:sz w:val="20"/>
          <w:szCs w:val="20"/>
        </w:rPr>
        <w:t xml:space="preserve"> </w:t>
      </w:r>
      <w:r w:rsidR="009C4410" w:rsidRPr="0061123E">
        <w:rPr>
          <w:i w:val="0"/>
          <w:color w:val="auto"/>
          <w:sz w:val="20"/>
          <w:szCs w:val="20"/>
        </w:rPr>
        <w:t>Şehit Doktor Ulucan Dayan İlkokulu Stratejik Planlama Modeli</w:t>
      </w:r>
      <w:bookmarkEnd w:id="34"/>
      <w:bookmarkEnd w:id="35"/>
      <w:bookmarkEnd w:id="36"/>
    </w:p>
    <w:p w:rsidR="005B68D0" w:rsidRPr="0061123E" w:rsidRDefault="005B68D0" w:rsidP="00CC7D33">
      <w:pPr>
        <w:jc w:val="left"/>
        <w:rPr>
          <w:sz w:val="20"/>
          <w:szCs w:val="20"/>
        </w:rPr>
      </w:pPr>
      <w:r w:rsidRPr="0061123E">
        <w:rPr>
          <w:sz w:val="20"/>
          <w:szCs w:val="20"/>
        </w:rPr>
        <w:br w:type="page"/>
      </w:r>
    </w:p>
    <w:p w:rsidR="00C05809" w:rsidRPr="0061123E" w:rsidRDefault="00C05809" w:rsidP="00CC7D33">
      <w:pPr>
        <w:pStyle w:val="Balk2"/>
        <w:rPr>
          <w:rFonts w:ascii="Times New Roman" w:hAnsi="Times New Roman" w:cs="Times New Roman"/>
          <w:sz w:val="20"/>
          <w:szCs w:val="20"/>
        </w:rPr>
      </w:pPr>
      <w:bookmarkStart w:id="37" w:name="_Toc531853184"/>
      <w:bookmarkStart w:id="38" w:name="_Toc532154556"/>
      <w:bookmarkStart w:id="39" w:name="_Toc11922018"/>
      <w:r w:rsidRPr="0061123E">
        <w:rPr>
          <w:rFonts w:ascii="Times New Roman" w:hAnsi="Times New Roman" w:cs="Times New Roman"/>
          <w:sz w:val="20"/>
          <w:szCs w:val="20"/>
        </w:rPr>
        <w:lastRenderedPageBreak/>
        <w:t>Genelge ve Hazırlık Programı</w:t>
      </w:r>
      <w:bookmarkEnd w:id="37"/>
      <w:bookmarkEnd w:id="38"/>
      <w:bookmarkEnd w:id="39"/>
    </w:p>
    <w:p w:rsidR="00AA0FD7" w:rsidRPr="0061123E" w:rsidRDefault="00AA0FD7" w:rsidP="00CC7D33">
      <w:pPr>
        <w:ind w:firstLine="709"/>
        <w:jc w:val="left"/>
        <w:rPr>
          <w:rFonts w:eastAsia="Calibri"/>
          <w:sz w:val="20"/>
          <w:szCs w:val="20"/>
          <w:lang w:eastAsia="en-US"/>
        </w:rPr>
      </w:pPr>
      <w:r w:rsidRPr="0061123E">
        <w:rPr>
          <w:rFonts w:eastAsia="Calibri"/>
          <w:sz w:val="20"/>
          <w:szCs w:val="20"/>
          <w:lang w:eastAsia="en-US"/>
        </w:rPr>
        <w:t>5018 sayılı Kamu Mali Yönetimi ve Kontrol Kanunu’nun 3. Maddesi ve 9. Maddesi Kamu Kurumlarının 5 yıllık Stratejik Plan yapmalarını zorunlu hale getirmiştir. “Kamu idareleri; kalkınma planları, programlar, ilgili mevzuat ve benimsedikleri temel ilkeler çerçevesinde geleceğe ilişkin misyon ve vizyonlarını oluşturmak, stratejik amaçlar ve ölçülebilir hedefler saptamak, performanslarını önceden belirlenmiş olan göstergeler doğrultusunda ölçmek ve bu sürecin izleme ve değerlendirmesini yapmak amacıyla katılımcı yöntemlerle stratejik plan hazırlarlar”  hükmü çerçevesinde ve “Kamu İdareleri için Stratejik Planlama Rehberi” taslağı ile belirlenmiş olan şablona göre katılımcı bir anlayışla hazırlanmıştır.</w:t>
      </w:r>
    </w:p>
    <w:p w:rsidR="00FA2145" w:rsidRPr="0061123E" w:rsidRDefault="00FA2145" w:rsidP="00FA2145">
      <w:pPr>
        <w:autoSpaceDE w:val="0"/>
        <w:autoSpaceDN w:val="0"/>
        <w:adjustRightInd w:val="0"/>
        <w:spacing w:after="0"/>
        <w:ind w:firstLine="708"/>
        <w:rPr>
          <w:sz w:val="20"/>
          <w:szCs w:val="20"/>
        </w:rPr>
      </w:pPr>
      <w:r w:rsidRPr="0061123E">
        <w:rPr>
          <w:sz w:val="20"/>
          <w:szCs w:val="20"/>
        </w:rPr>
        <w:t>2024-2028 dönemi stratejik plan hazırlanması süreci Üst Kurul ve Stratejik Plan Ekibinin oluşturulması ile başlamıştır. Ekip tarafından oluşturulan çalışma takvimi kapsamında ilk aşamada durum analizi çalışmaları yapılmış ve durum analizi aşamasında paydaşlarımızın plan sürecine aktif katılımını sağlamak üzere paydaş anketi, toplantı ve görüşmeler yapılmıştır.</w:t>
      </w:r>
    </w:p>
    <w:p w:rsidR="00FA2145" w:rsidRPr="0061123E" w:rsidRDefault="00FA2145" w:rsidP="00FA2145">
      <w:pPr>
        <w:ind w:firstLine="709"/>
        <w:jc w:val="left"/>
        <w:rPr>
          <w:rFonts w:eastAsia="Calibri"/>
          <w:sz w:val="20"/>
          <w:szCs w:val="20"/>
          <w:lang w:eastAsia="en-US"/>
        </w:rPr>
      </w:pPr>
      <w:bookmarkStart w:id="40" w:name="_Toc416084871"/>
      <w:r w:rsidRPr="0061123E">
        <w:rPr>
          <w:b/>
          <w:bCs/>
          <w:color w:val="000000"/>
          <w:sz w:val="20"/>
          <w:szCs w:val="20"/>
        </w:rPr>
        <w:t xml:space="preserve"> </w:t>
      </w:r>
      <w:bookmarkEnd w:id="40"/>
      <w:r w:rsidRPr="0061123E">
        <w:rPr>
          <w:sz w:val="20"/>
          <w:szCs w:val="20"/>
        </w:rPr>
        <w:t>Durum analizinin ardından geleceğe yönelim bölümüne geçilerek okulumuzun amaç, hedef, gösterge ve eylemleri belirlenmiştir. Çalışmaları yürüten ekip ve kurul bilgileri altta verilmiştir.</w:t>
      </w:r>
    </w:p>
    <w:p w:rsidR="00C05809" w:rsidRPr="0061123E" w:rsidRDefault="00C05809" w:rsidP="00CC7D33">
      <w:pPr>
        <w:pStyle w:val="Balk2"/>
        <w:rPr>
          <w:rFonts w:ascii="Times New Roman" w:hAnsi="Times New Roman" w:cs="Times New Roman"/>
          <w:sz w:val="20"/>
          <w:szCs w:val="20"/>
        </w:rPr>
      </w:pPr>
      <w:bookmarkStart w:id="41" w:name="_Toc531853185"/>
      <w:bookmarkStart w:id="42" w:name="_Toc532154557"/>
      <w:bookmarkStart w:id="43" w:name="_Toc11922019"/>
      <w:r w:rsidRPr="0061123E">
        <w:rPr>
          <w:rFonts w:ascii="Times New Roman" w:hAnsi="Times New Roman" w:cs="Times New Roman"/>
          <w:sz w:val="20"/>
          <w:szCs w:val="20"/>
        </w:rPr>
        <w:t>Ekip ve Kurullar</w:t>
      </w:r>
      <w:bookmarkEnd w:id="41"/>
      <w:bookmarkEnd w:id="42"/>
      <w:bookmarkEnd w:id="43"/>
    </w:p>
    <w:p w:rsidR="00AA0FD7" w:rsidRPr="0061123E" w:rsidRDefault="00AA0FD7" w:rsidP="00CC7D33">
      <w:pPr>
        <w:ind w:firstLine="709"/>
        <w:contextualSpacing/>
        <w:jc w:val="left"/>
        <w:textAlignment w:val="baseline"/>
        <w:rPr>
          <w:kern w:val="24"/>
          <w:sz w:val="20"/>
          <w:szCs w:val="20"/>
        </w:rPr>
      </w:pPr>
      <w:r w:rsidRPr="0061123E">
        <w:rPr>
          <w:kern w:val="24"/>
          <w:sz w:val="20"/>
          <w:szCs w:val="20"/>
        </w:rPr>
        <w:t xml:space="preserve">Stratejik planlama sürecinin yönetimi kademeli bir organizasyon ile gerçekleştirilmiştir. Stratejik Plan hazırlık çalışmaları, Kalkınma Bakanlığı tarafından hazırlanan “Kamu İdareleri İçin Stratejik Planlama Rehberi Taslağı” nın </w:t>
      </w:r>
      <w:r w:rsidR="00DB27DA" w:rsidRPr="0061123E">
        <w:rPr>
          <w:kern w:val="24"/>
          <w:sz w:val="20"/>
          <w:szCs w:val="20"/>
        </w:rPr>
        <w:t>dördüncü</w:t>
      </w:r>
      <w:r w:rsidRPr="0061123E">
        <w:rPr>
          <w:kern w:val="24"/>
          <w:sz w:val="20"/>
          <w:szCs w:val="20"/>
        </w:rPr>
        <w:t xml:space="preserve"> sürümü dikkate alınarak Ekim 20</w:t>
      </w:r>
      <w:r w:rsidR="00DB27DA" w:rsidRPr="0061123E">
        <w:rPr>
          <w:kern w:val="24"/>
          <w:sz w:val="20"/>
          <w:szCs w:val="20"/>
        </w:rPr>
        <w:t>22</w:t>
      </w:r>
      <w:r w:rsidRPr="0061123E">
        <w:rPr>
          <w:kern w:val="24"/>
          <w:sz w:val="20"/>
          <w:szCs w:val="20"/>
        </w:rPr>
        <w:t xml:space="preserve"> tarihinde başlatılmıştır. Stratejik plan çalışmalarını yönlendirmek ve yönetsel öncelikleri Stratejik Planlama Ekibine aktarmak üzere Yönlendirme Kurulu oluşturulmuştur.</w:t>
      </w:r>
    </w:p>
    <w:p w:rsidR="00A97ADE" w:rsidRPr="0061123E" w:rsidRDefault="00DB27DA" w:rsidP="00CC7D33">
      <w:pPr>
        <w:ind w:firstLine="709"/>
        <w:contextualSpacing/>
        <w:jc w:val="left"/>
        <w:textAlignment w:val="baseline"/>
        <w:rPr>
          <w:kern w:val="24"/>
          <w:sz w:val="20"/>
          <w:szCs w:val="20"/>
        </w:rPr>
      </w:pPr>
      <w:r w:rsidRPr="0061123E">
        <w:rPr>
          <w:kern w:val="24"/>
          <w:sz w:val="20"/>
          <w:szCs w:val="20"/>
        </w:rPr>
        <w:t>Kurumumuz</w:t>
      </w:r>
      <w:r w:rsidR="00AA0FD7" w:rsidRPr="0061123E">
        <w:rPr>
          <w:kern w:val="24"/>
          <w:sz w:val="20"/>
          <w:szCs w:val="20"/>
        </w:rPr>
        <w:t xml:space="preserve"> Stratejik Planlama Ekibinin oluşturulmasında </w:t>
      </w:r>
      <w:r w:rsidR="00310C16" w:rsidRPr="0061123E">
        <w:rPr>
          <w:kern w:val="24"/>
          <w:sz w:val="20"/>
          <w:szCs w:val="20"/>
        </w:rPr>
        <w:t>tüm paydaşların</w:t>
      </w:r>
      <w:r w:rsidR="00AA0FD7" w:rsidRPr="0061123E">
        <w:rPr>
          <w:kern w:val="24"/>
          <w:sz w:val="20"/>
          <w:szCs w:val="20"/>
        </w:rPr>
        <w:t xml:space="preserve"> süreçte temsil edilmesine özen gösterilmiştir. </w:t>
      </w:r>
      <w:r w:rsidR="00FA2145" w:rsidRPr="0061123E">
        <w:rPr>
          <w:kern w:val="24"/>
          <w:sz w:val="20"/>
          <w:szCs w:val="20"/>
        </w:rPr>
        <w:t>Okul müdürümüz Ahmet TOMRUK</w:t>
      </w:r>
      <w:r w:rsidR="00AA0FD7" w:rsidRPr="0061123E">
        <w:rPr>
          <w:kern w:val="24"/>
          <w:sz w:val="20"/>
          <w:szCs w:val="20"/>
        </w:rPr>
        <w:t xml:space="preserve"> başkanlığında yürütülen çalışmalarda, </w:t>
      </w:r>
      <w:r w:rsidR="00FA2145" w:rsidRPr="0061123E">
        <w:rPr>
          <w:kern w:val="24"/>
          <w:sz w:val="20"/>
          <w:szCs w:val="20"/>
        </w:rPr>
        <w:t xml:space="preserve">okulumuz </w:t>
      </w:r>
      <w:r w:rsidR="00AA0FD7" w:rsidRPr="0061123E">
        <w:rPr>
          <w:kern w:val="24"/>
          <w:sz w:val="20"/>
          <w:szCs w:val="20"/>
        </w:rPr>
        <w:t xml:space="preserve">düzeyinde plan analizleri yapılmış, paydaş görüşlerinin plana yansıması sağlanmış ve kurulun bilgilendirilmesi ile yönetsel karar alma süreçleri kolaylaştırılmıştır. </w:t>
      </w:r>
      <w:r w:rsidR="003D2D16" w:rsidRPr="0061123E">
        <w:rPr>
          <w:kern w:val="24"/>
          <w:sz w:val="20"/>
          <w:szCs w:val="20"/>
        </w:rPr>
        <w:t xml:space="preserve">Müdürlüğümüzce </w:t>
      </w:r>
      <w:r w:rsidR="00AA0FD7" w:rsidRPr="0061123E">
        <w:rPr>
          <w:kern w:val="24"/>
          <w:sz w:val="20"/>
          <w:szCs w:val="20"/>
        </w:rPr>
        <w:t>yürütülen çalışmaların konsolidasyonu ve yürütülen analiz çalışmaları sonucunda planın yazılması sorumluluğu Stratejik Planlama Ekibi</w:t>
      </w:r>
      <w:r w:rsidR="00533777" w:rsidRPr="0061123E">
        <w:rPr>
          <w:kern w:val="24"/>
          <w:sz w:val="20"/>
          <w:szCs w:val="20"/>
        </w:rPr>
        <w:t>ne verilmiştir</w:t>
      </w:r>
      <w:r w:rsidR="002A273B" w:rsidRPr="0061123E">
        <w:rPr>
          <w:kern w:val="24"/>
          <w:sz w:val="20"/>
          <w:szCs w:val="20"/>
        </w:rPr>
        <w:t>.</w:t>
      </w:r>
    </w:p>
    <w:p w:rsidR="00DA3463" w:rsidRPr="0061123E" w:rsidRDefault="00BA283F" w:rsidP="00CC7D33">
      <w:pPr>
        <w:ind w:firstLine="709"/>
        <w:contextualSpacing/>
        <w:jc w:val="left"/>
        <w:textAlignment w:val="baseline"/>
        <w:rPr>
          <w:sz w:val="20"/>
          <w:szCs w:val="20"/>
        </w:rPr>
      </w:pPr>
      <w:r w:rsidRPr="0061123E">
        <w:rPr>
          <w:kern w:val="24"/>
          <w:sz w:val="20"/>
          <w:szCs w:val="20"/>
        </w:rPr>
        <w:t xml:space="preserve">19 Ocak 2023 </w:t>
      </w:r>
      <w:r w:rsidR="00AA0FD7" w:rsidRPr="0061123E">
        <w:rPr>
          <w:kern w:val="24"/>
          <w:sz w:val="20"/>
          <w:szCs w:val="20"/>
        </w:rPr>
        <w:t>tarih</w:t>
      </w:r>
      <w:r w:rsidR="00310C16" w:rsidRPr="0061123E">
        <w:rPr>
          <w:kern w:val="24"/>
          <w:sz w:val="20"/>
          <w:szCs w:val="20"/>
        </w:rPr>
        <w:t>inde</w:t>
      </w:r>
      <w:r w:rsidR="00F73EB1" w:rsidRPr="0061123E">
        <w:rPr>
          <w:kern w:val="24"/>
          <w:sz w:val="20"/>
          <w:szCs w:val="20"/>
        </w:rPr>
        <w:t xml:space="preserve"> </w:t>
      </w:r>
      <w:r w:rsidR="0029083F" w:rsidRPr="0061123E">
        <w:rPr>
          <w:kern w:val="24"/>
          <w:sz w:val="20"/>
          <w:szCs w:val="20"/>
        </w:rPr>
        <w:t>Strateji</w:t>
      </w:r>
      <w:r w:rsidR="00310C16" w:rsidRPr="0061123E">
        <w:rPr>
          <w:kern w:val="24"/>
          <w:sz w:val="20"/>
          <w:szCs w:val="20"/>
        </w:rPr>
        <w:t xml:space="preserve"> Geliştirme Kurulu ile </w:t>
      </w:r>
      <w:r w:rsidR="00AA0FD7" w:rsidRPr="0061123E">
        <w:rPr>
          <w:kern w:val="24"/>
          <w:sz w:val="20"/>
          <w:szCs w:val="20"/>
        </w:rPr>
        <w:t xml:space="preserve">Stratejik Planlama Ekibi </w:t>
      </w:r>
      <w:r w:rsidR="00310C16" w:rsidRPr="0061123E">
        <w:rPr>
          <w:kern w:val="24"/>
          <w:sz w:val="20"/>
          <w:szCs w:val="20"/>
        </w:rPr>
        <w:t>listesi</w:t>
      </w:r>
      <w:r w:rsidR="00F73EB1" w:rsidRPr="0061123E">
        <w:rPr>
          <w:kern w:val="24"/>
          <w:sz w:val="20"/>
          <w:szCs w:val="20"/>
        </w:rPr>
        <w:t xml:space="preserve"> </w:t>
      </w:r>
      <w:r w:rsidR="00310C16" w:rsidRPr="0061123E">
        <w:rPr>
          <w:kern w:val="24"/>
          <w:sz w:val="20"/>
          <w:szCs w:val="20"/>
        </w:rPr>
        <w:t>oluşturulmuştur</w:t>
      </w:r>
      <w:r w:rsidR="00AA0FD7" w:rsidRPr="0061123E">
        <w:rPr>
          <w:kern w:val="24"/>
          <w:sz w:val="20"/>
          <w:szCs w:val="20"/>
        </w:rPr>
        <w:t>.</w:t>
      </w:r>
      <w:r w:rsidR="00F73EB1" w:rsidRPr="0061123E">
        <w:rPr>
          <w:kern w:val="24"/>
          <w:sz w:val="20"/>
          <w:szCs w:val="20"/>
        </w:rPr>
        <w:t xml:space="preserve"> </w:t>
      </w:r>
      <w:r w:rsidR="00C05809" w:rsidRPr="0061123E">
        <w:rPr>
          <w:sz w:val="20"/>
          <w:szCs w:val="20"/>
        </w:rPr>
        <w:t>Müdürlüğümüz stratejik planlama üst kurulu ile ilgili bilgiler Tablo 1’de, stratejik planlama ekibi il</w:t>
      </w:r>
      <w:r w:rsidR="00B74615" w:rsidRPr="0061123E">
        <w:rPr>
          <w:sz w:val="20"/>
          <w:szCs w:val="20"/>
        </w:rPr>
        <w:t>e ilgili bilgiler ise Tablo 2</w:t>
      </w:r>
      <w:r w:rsidR="00C05809" w:rsidRPr="0061123E">
        <w:rPr>
          <w:sz w:val="20"/>
          <w:szCs w:val="20"/>
        </w:rPr>
        <w:t>’de yer almaktadır.</w:t>
      </w:r>
    </w:p>
    <w:p w:rsidR="00A13EAA" w:rsidRPr="0061123E" w:rsidRDefault="00A13EAA" w:rsidP="00CC7D33">
      <w:pPr>
        <w:contextualSpacing/>
        <w:jc w:val="left"/>
        <w:textAlignment w:val="baseline"/>
        <w:rPr>
          <w:kern w:val="24"/>
          <w:sz w:val="20"/>
          <w:szCs w:val="20"/>
        </w:rPr>
      </w:pPr>
    </w:p>
    <w:p w:rsidR="00365D2A" w:rsidRPr="0061123E" w:rsidRDefault="00365D2A" w:rsidP="00CC7D33">
      <w:pPr>
        <w:pStyle w:val="ResimYazs"/>
        <w:keepNext/>
        <w:jc w:val="left"/>
        <w:rPr>
          <w:sz w:val="20"/>
          <w:szCs w:val="20"/>
        </w:rPr>
      </w:pPr>
      <w:bookmarkStart w:id="44" w:name="_Toc531853186"/>
      <w:bookmarkStart w:id="45" w:name="_Toc532154558"/>
      <w:r w:rsidRPr="0061123E">
        <w:rPr>
          <w:sz w:val="20"/>
          <w:szCs w:val="20"/>
        </w:rPr>
        <w:t xml:space="preserve">Tablo </w:t>
      </w:r>
      <w:r w:rsidR="007A325C" w:rsidRPr="0061123E">
        <w:rPr>
          <w:noProof/>
          <w:sz w:val="20"/>
          <w:szCs w:val="20"/>
        </w:rPr>
        <w:fldChar w:fldCharType="begin"/>
      </w:r>
      <w:r w:rsidRPr="0061123E">
        <w:rPr>
          <w:noProof/>
          <w:sz w:val="20"/>
          <w:szCs w:val="20"/>
        </w:rPr>
        <w:instrText xml:space="preserve"> SEQ Tablo \* ARABIC </w:instrText>
      </w:r>
      <w:r w:rsidR="007A325C" w:rsidRPr="0061123E">
        <w:rPr>
          <w:noProof/>
          <w:sz w:val="20"/>
          <w:szCs w:val="20"/>
        </w:rPr>
        <w:fldChar w:fldCharType="separate"/>
      </w:r>
      <w:r w:rsidR="00F9521B" w:rsidRPr="0061123E">
        <w:rPr>
          <w:noProof/>
          <w:sz w:val="20"/>
          <w:szCs w:val="20"/>
        </w:rPr>
        <w:t>1</w:t>
      </w:r>
      <w:r w:rsidR="007A325C" w:rsidRPr="0061123E">
        <w:rPr>
          <w:noProof/>
          <w:sz w:val="20"/>
          <w:szCs w:val="20"/>
        </w:rPr>
        <w:fldChar w:fldCharType="end"/>
      </w:r>
      <w:r w:rsidRPr="0061123E">
        <w:rPr>
          <w:sz w:val="20"/>
          <w:szCs w:val="20"/>
        </w:rPr>
        <w:t>: Stratejik Planlama Üst Kurulu</w:t>
      </w:r>
    </w:p>
    <w:tbl>
      <w:tblPr>
        <w:tblW w:w="3821" w:type="pct"/>
        <w:jc w:val="center"/>
        <w:tblBorders>
          <w:top w:val="dashDotStroked" w:sz="24" w:space="0" w:color="FF8021" w:themeColor="accent5"/>
          <w:bottom w:val="dashDotStroked" w:sz="24" w:space="0" w:color="FF8021" w:themeColor="accent5"/>
        </w:tblBorders>
        <w:tblLook w:val="0400" w:firstRow="0" w:lastRow="0" w:firstColumn="0" w:lastColumn="0" w:noHBand="0" w:noVBand="1"/>
      </w:tblPr>
      <w:tblGrid>
        <w:gridCol w:w="3559"/>
        <w:gridCol w:w="4239"/>
      </w:tblGrid>
      <w:tr w:rsidR="008F27AD" w:rsidRPr="0061123E" w:rsidTr="00C319DC">
        <w:trPr>
          <w:jc w:val="center"/>
        </w:trPr>
        <w:tc>
          <w:tcPr>
            <w:tcW w:w="3559" w:type="dxa"/>
            <w:tcBorders>
              <w:top w:val="thinThickSmallGap" w:sz="24" w:space="0" w:color="auto"/>
              <w:bottom w:val="thinThickSmallGap" w:sz="24" w:space="0" w:color="auto"/>
            </w:tcBorders>
            <w:shd w:val="clear" w:color="auto" w:fill="B8C1E9" w:themeFill="accent1" w:themeFillTint="66"/>
            <w:vAlign w:val="center"/>
          </w:tcPr>
          <w:p w:rsidR="008F27AD" w:rsidRPr="0061123E" w:rsidRDefault="008F27AD" w:rsidP="00CC7D33">
            <w:pPr>
              <w:spacing w:before="40" w:after="40"/>
              <w:jc w:val="left"/>
              <w:rPr>
                <w:b/>
                <w:sz w:val="20"/>
                <w:szCs w:val="20"/>
              </w:rPr>
            </w:pPr>
            <w:bookmarkStart w:id="46" w:name="_Toc531780876"/>
            <w:bookmarkStart w:id="47" w:name="_Toc532154691"/>
            <w:r w:rsidRPr="0061123E">
              <w:rPr>
                <w:b/>
                <w:sz w:val="20"/>
                <w:szCs w:val="20"/>
              </w:rPr>
              <w:t>Adı Soyadı</w:t>
            </w:r>
          </w:p>
        </w:tc>
        <w:tc>
          <w:tcPr>
            <w:tcW w:w="4239" w:type="dxa"/>
            <w:tcBorders>
              <w:top w:val="thinThickSmallGap" w:sz="24" w:space="0" w:color="auto"/>
              <w:bottom w:val="thinThickSmallGap" w:sz="24" w:space="0" w:color="auto"/>
            </w:tcBorders>
            <w:shd w:val="clear" w:color="auto" w:fill="B8C1E9" w:themeFill="accent1" w:themeFillTint="66"/>
            <w:vAlign w:val="center"/>
          </w:tcPr>
          <w:p w:rsidR="008F27AD" w:rsidRPr="0061123E" w:rsidRDefault="008F27AD" w:rsidP="00CC7D33">
            <w:pPr>
              <w:spacing w:before="40" w:after="40"/>
              <w:jc w:val="left"/>
              <w:rPr>
                <w:b/>
                <w:sz w:val="20"/>
                <w:szCs w:val="20"/>
              </w:rPr>
            </w:pPr>
            <w:r w:rsidRPr="0061123E">
              <w:rPr>
                <w:b/>
                <w:sz w:val="20"/>
                <w:szCs w:val="20"/>
              </w:rPr>
              <w:t>Unvanı</w:t>
            </w:r>
          </w:p>
        </w:tc>
      </w:tr>
      <w:tr w:rsidR="008F27AD" w:rsidRPr="0061123E" w:rsidTr="00C319DC">
        <w:trPr>
          <w:jc w:val="center"/>
        </w:trPr>
        <w:tc>
          <w:tcPr>
            <w:tcW w:w="3559" w:type="dxa"/>
            <w:tcBorders>
              <w:top w:val="thinThickSmallGap" w:sz="24" w:space="0" w:color="auto"/>
            </w:tcBorders>
          </w:tcPr>
          <w:p w:rsidR="008F27AD" w:rsidRPr="0061123E" w:rsidRDefault="00FA2145" w:rsidP="00CC7D33">
            <w:pPr>
              <w:spacing w:before="40" w:after="40"/>
              <w:jc w:val="left"/>
              <w:rPr>
                <w:sz w:val="20"/>
                <w:szCs w:val="20"/>
              </w:rPr>
            </w:pPr>
            <w:r w:rsidRPr="0061123E">
              <w:rPr>
                <w:sz w:val="20"/>
                <w:szCs w:val="20"/>
              </w:rPr>
              <w:t>Ahmet  TOMRUK</w:t>
            </w:r>
          </w:p>
        </w:tc>
        <w:tc>
          <w:tcPr>
            <w:tcW w:w="4239" w:type="dxa"/>
            <w:tcBorders>
              <w:top w:val="thinThickSmallGap" w:sz="24" w:space="0" w:color="auto"/>
            </w:tcBorders>
          </w:tcPr>
          <w:p w:rsidR="008F27AD" w:rsidRPr="0061123E" w:rsidRDefault="00FA2145" w:rsidP="00CC7D33">
            <w:pPr>
              <w:spacing w:before="40" w:after="40"/>
              <w:jc w:val="left"/>
              <w:rPr>
                <w:sz w:val="20"/>
                <w:szCs w:val="20"/>
              </w:rPr>
            </w:pPr>
            <w:r w:rsidRPr="0061123E">
              <w:rPr>
                <w:sz w:val="20"/>
                <w:szCs w:val="20"/>
              </w:rPr>
              <w:t>Okul Müdürü</w:t>
            </w:r>
          </w:p>
        </w:tc>
      </w:tr>
      <w:tr w:rsidR="008F27AD" w:rsidRPr="0061123E" w:rsidTr="00C319DC">
        <w:trPr>
          <w:jc w:val="center"/>
        </w:trPr>
        <w:tc>
          <w:tcPr>
            <w:tcW w:w="3559" w:type="dxa"/>
            <w:shd w:val="clear" w:color="auto" w:fill="9EE0F7" w:themeFill="accent2" w:themeFillTint="99"/>
          </w:tcPr>
          <w:p w:rsidR="008F27AD" w:rsidRPr="0061123E" w:rsidRDefault="00FA2145" w:rsidP="00CC7D33">
            <w:pPr>
              <w:spacing w:before="40" w:after="40"/>
              <w:jc w:val="left"/>
              <w:rPr>
                <w:sz w:val="20"/>
                <w:szCs w:val="20"/>
              </w:rPr>
            </w:pPr>
            <w:r w:rsidRPr="0061123E">
              <w:rPr>
                <w:sz w:val="20"/>
                <w:szCs w:val="20"/>
              </w:rPr>
              <w:t>Halil ŞAŞDIM</w:t>
            </w:r>
          </w:p>
        </w:tc>
        <w:tc>
          <w:tcPr>
            <w:tcW w:w="4239" w:type="dxa"/>
            <w:shd w:val="clear" w:color="auto" w:fill="9EE0F7" w:themeFill="accent2" w:themeFillTint="99"/>
          </w:tcPr>
          <w:p w:rsidR="008F27AD" w:rsidRPr="0061123E" w:rsidRDefault="00FA2145" w:rsidP="00CC7D33">
            <w:pPr>
              <w:spacing w:before="40" w:after="40"/>
              <w:jc w:val="left"/>
              <w:rPr>
                <w:sz w:val="20"/>
                <w:szCs w:val="20"/>
              </w:rPr>
            </w:pPr>
            <w:r w:rsidRPr="0061123E">
              <w:rPr>
                <w:sz w:val="20"/>
                <w:szCs w:val="20"/>
              </w:rPr>
              <w:t>Okul Müdür Yardımcısı</w:t>
            </w:r>
          </w:p>
        </w:tc>
      </w:tr>
      <w:tr w:rsidR="008F27AD" w:rsidRPr="0061123E" w:rsidTr="00C319DC">
        <w:trPr>
          <w:jc w:val="center"/>
        </w:trPr>
        <w:tc>
          <w:tcPr>
            <w:tcW w:w="3559" w:type="dxa"/>
            <w:shd w:val="clear" w:color="auto" w:fill="auto"/>
          </w:tcPr>
          <w:p w:rsidR="008F27AD" w:rsidRPr="0061123E" w:rsidRDefault="00FA2145" w:rsidP="00CC7D33">
            <w:pPr>
              <w:spacing w:before="40" w:after="40"/>
              <w:jc w:val="left"/>
              <w:rPr>
                <w:color w:val="FFFFFF" w:themeColor="background1"/>
                <w:sz w:val="20"/>
                <w:szCs w:val="20"/>
                <w:highlight w:val="red"/>
              </w:rPr>
            </w:pPr>
            <w:r w:rsidRPr="0061123E">
              <w:rPr>
                <w:sz w:val="20"/>
                <w:szCs w:val="20"/>
              </w:rPr>
              <w:t>Mehmet ÖZALP</w:t>
            </w:r>
          </w:p>
        </w:tc>
        <w:tc>
          <w:tcPr>
            <w:tcW w:w="4239" w:type="dxa"/>
            <w:shd w:val="clear" w:color="auto" w:fill="FFFFFF" w:themeFill="background1"/>
          </w:tcPr>
          <w:p w:rsidR="008F27AD" w:rsidRPr="0061123E" w:rsidRDefault="00FA2145" w:rsidP="00CC7D33">
            <w:pPr>
              <w:spacing w:before="40" w:after="40"/>
              <w:jc w:val="left"/>
              <w:rPr>
                <w:sz w:val="20"/>
                <w:szCs w:val="20"/>
              </w:rPr>
            </w:pPr>
            <w:r w:rsidRPr="0061123E">
              <w:rPr>
                <w:sz w:val="20"/>
                <w:szCs w:val="20"/>
              </w:rPr>
              <w:t>Okul Müdür Yardımcısı</w:t>
            </w:r>
          </w:p>
        </w:tc>
      </w:tr>
      <w:bookmarkEnd w:id="46"/>
      <w:bookmarkEnd w:id="47"/>
    </w:tbl>
    <w:p w:rsidR="00365D2A" w:rsidRPr="0061123E" w:rsidRDefault="00365D2A" w:rsidP="00CC7D33">
      <w:pPr>
        <w:pStyle w:val="ResimYazs"/>
        <w:jc w:val="left"/>
        <w:rPr>
          <w:sz w:val="20"/>
          <w:szCs w:val="20"/>
        </w:rPr>
      </w:pPr>
    </w:p>
    <w:p w:rsidR="008D112E" w:rsidRPr="0061123E" w:rsidRDefault="008D112E" w:rsidP="008D112E">
      <w:pPr>
        <w:rPr>
          <w:sz w:val="20"/>
          <w:szCs w:val="20"/>
        </w:rPr>
      </w:pPr>
    </w:p>
    <w:p w:rsidR="008D112E" w:rsidRPr="0061123E" w:rsidRDefault="008D112E" w:rsidP="008D112E">
      <w:pPr>
        <w:rPr>
          <w:sz w:val="20"/>
          <w:szCs w:val="20"/>
        </w:rPr>
      </w:pPr>
    </w:p>
    <w:p w:rsidR="00365D2A" w:rsidRPr="0061123E" w:rsidRDefault="00365D2A" w:rsidP="00CC7D33">
      <w:pPr>
        <w:pStyle w:val="ResimYazs"/>
        <w:keepNext/>
        <w:jc w:val="left"/>
        <w:rPr>
          <w:sz w:val="20"/>
          <w:szCs w:val="20"/>
        </w:rPr>
      </w:pPr>
      <w:bookmarkStart w:id="48" w:name="_Toc16832"/>
      <w:r w:rsidRPr="0061123E">
        <w:rPr>
          <w:sz w:val="20"/>
          <w:szCs w:val="20"/>
        </w:rPr>
        <w:t xml:space="preserve">Tablo </w:t>
      </w:r>
      <w:r w:rsidR="007A325C" w:rsidRPr="0061123E">
        <w:rPr>
          <w:noProof/>
          <w:sz w:val="20"/>
          <w:szCs w:val="20"/>
        </w:rPr>
        <w:fldChar w:fldCharType="begin"/>
      </w:r>
      <w:r w:rsidRPr="0061123E">
        <w:rPr>
          <w:noProof/>
          <w:sz w:val="20"/>
          <w:szCs w:val="20"/>
        </w:rPr>
        <w:instrText xml:space="preserve"> SEQ Tablo \* ARABIC </w:instrText>
      </w:r>
      <w:r w:rsidR="007A325C" w:rsidRPr="0061123E">
        <w:rPr>
          <w:noProof/>
          <w:sz w:val="20"/>
          <w:szCs w:val="20"/>
        </w:rPr>
        <w:fldChar w:fldCharType="separate"/>
      </w:r>
      <w:r w:rsidR="00F9521B" w:rsidRPr="0061123E">
        <w:rPr>
          <w:noProof/>
          <w:sz w:val="20"/>
          <w:szCs w:val="20"/>
        </w:rPr>
        <w:t>2</w:t>
      </w:r>
      <w:r w:rsidR="007A325C" w:rsidRPr="0061123E">
        <w:rPr>
          <w:noProof/>
          <w:sz w:val="20"/>
          <w:szCs w:val="20"/>
        </w:rPr>
        <w:fldChar w:fldCharType="end"/>
      </w:r>
      <w:r w:rsidRPr="0061123E">
        <w:rPr>
          <w:sz w:val="20"/>
          <w:szCs w:val="20"/>
        </w:rPr>
        <w:t xml:space="preserve">: </w:t>
      </w:r>
      <w:r w:rsidR="00FA2145" w:rsidRPr="0061123E">
        <w:rPr>
          <w:sz w:val="20"/>
          <w:szCs w:val="20"/>
        </w:rPr>
        <w:t>Okulumuz</w:t>
      </w:r>
      <w:r w:rsidRPr="0061123E">
        <w:rPr>
          <w:sz w:val="20"/>
          <w:szCs w:val="20"/>
        </w:rPr>
        <w:t xml:space="preserve"> Stratejik Planlama Ekibi</w:t>
      </w:r>
      <w:bookmarkEnd w:id="48"/>
    </w:p>
    <w:tbl>
      <w:tblPr>
        <w:tblW w:w="5045" w:type="pct"/>
        <w:jc w:val="center"/>
        <w:tblBorders>
          <w:top w:val="thinThickSmallGap" w:sz="24" w:space="0" w:color="auto"/>
          <w:bottom w:val="thickThinSmallGap" w:sz="24" w:space="0" w:color="auto"/>
        </w:tblBorders>
        <w:tblLook w:val="0400" w:firstRow="0" w:lastRow="0" w:firstColumn="0" w:lastColumn="0" w:noHBand="0" w:noVBand="1"/>
      </w:tblPr>
      <w:tblGrid>
        <w:gridCol w:w="3119"/>
        <w:gridCol w:w="5494"/>
        <w:gridCol w:w="1683"/>
      </w:tblGrid>
      <w:tr w:rsidR="008F27AD" w:rsidRPr="0061123E" w:rsidTr="00C319DC">
        <w:trPr>
          <w:jc w:val="center"/>
        </w:trPr>
        <w:tc>
          <w:tcPr>
            <w:tcW w:w="3119" w:type="dxa"/>
            <w:tcBorders>
              <w:top w:val="thinThickSmallGap" w:sz="24" w:space="0" w:color="auto"/>
              <w:bottom w:val="thinThickSmallGap" w:sz="24" w:space="0" w:color="auto"/>
            </w:tcBorders>
            <w:shd w:val="clear" w:color="auto" w:fill="B8C1E9" w:themeFill="accent1" w:themeFillTint="66"/>
          </w:tcPr>
          <w:p w:rsidR="008F27AD" w:rsidRPr="0061123E" w:rsidRDefault="008F27AD" w:rsidP="00CC7D33">
            <w:pPr>
              <w:spacing w:before="40" w:after="40"/>
              <w:jc w:val="left"/>
              <w:rPr>
                <w:b/>
                <w:sz w:val="20"/>
                <w:szCs w:val="20"/>
              </w:rPr>
            </w:pPr>
            <w:r w:rsidRPr="0061123E">
              <w:rPr>
                <w:b/>
                <w:sz w:val="20"/>
                <w:szCs w:val="20"/>
              </w:rPr>
              <w:t>Adı Soyadı</w:t>
            </w:r>
          </w:p>
        </w:tc>
        <w:tc>
          <w:tcPr>
            <w:tcW w:w="5494" w:type="dxa"/>
            <w:tcBorders>
              <w:top w:val="thinThickSmallGap" w:sz="24" w:space="0" w:color="auto"/>
              <w:bottom w:val="thinThickSmallGap" w:sz="24" w:space="0" w:color="auto"/>
            </w:tcBorders>
            <w:shd w:val="clear" w:color="auto" w:fill="B8C1E9" w:themeFill="accent1" w:themeFillTint="66"/>
          </w:tcPr>
          <w:p w:rsidR="008F27AD" w:rsidRPr="0061123E" w:rsidRDefault="008F27AD" w:rsidP="00CC7D33">
            <w:pPr>
              <w:spacing w:before="40" w:after="40"/>
              <w:jc w:val="left"/>
              <w:rPr>
                <w:b/>
                <w:sz w:val="20"/>
                <w:szCs w:val="20"/>
              </w:rPr>
            </w:pPr>
            <w:r w:rsidRPr="0061123E">
              <w:rPr>
                <w:b/>
                <w:sz w:val="20"/>
                <w:szCs w:val="20"/>
              </w:rPr>
              <w:t>Unvanı</w:t>
            </w:r>
          </w:p>
        </w:tc>
        <w:tc>
          <w:tcPr>
            <w:tcW w:w="1683" w:type="dxa"/>
            <w:tcBorders>
              <w:top w:val="thinThickSmallGap" w:sz="24" w:space="0" w:color="auto"/>
              <w:bottom w:val="thinThickSmallGap" w:sz="24" w:space="0" w:color="auto"/>
            </w:tcBorders>
            <w:shd w:val="clear" w:color="auto" w:fill="B8C1E9" w:themeFill="accent1" w:themeFillTint="66"/>
          </w:tcPr>
          <w:p w:rsidR="008F27AD" w:rsidRPr="0061123E" w:rsidRDefault="008F27AD" w:rsidP="00CC7D33">
            <w:pPr>
              <w:spacing w:before="40" w:after="40"/>
              <w:jc w:val="left"/>
              <w:rPr>
                <w:b/>
                <w:sz w:val="20"/>
                <w:szCs w:val="20"/>
              </w:rPr>
            </w:pPr>
            <w:r w:rsidRPr="0061123E">
              <w:rPr>
                <w:b/>
                <w:sz w:val="20"/>
                <w:szCs w:val="20"/>
              </w:rPr>
              <w:t>Görevi</w:t>
            </w:r>
          </w:p>
        </w:tc>
      </w:tr>
      <w:tr w:rsidR="00FA2145" w:rsidRPr="0061123E" w:rsidTr="00C319DC">
        <w:trPr>
          <w:jc w:val="center"/>
        </w:trPr>
        <w:tc>
          <w:tcPr>
            <w:tcW w:w="3119" w:type="dxa"/>
            <w:tcBorders>
              <w:top w:val="thinThickSmallGap" w:sz="24" w:space="0" w:color="auto"/>
            </w:tcBorders>
          </w:tcPr>
          <w:p w:rsidR="00FA2145" w:rsidRPr="0061123E" w:rsidRDefault="00FA2145" w:rsidP="00FA2145">
            <w:pPr>
              <w:spacing w:before="40" w:after="40"/>
              <w:jc w:val="left"/>
              <w:rPr>
                <w:sz w:val="20"/>
                <w:szCs w:val="20"/>
              </w:rPr>
            </w:pPr>
            <w:r w:rsidRPr="0061123E">
              <w:rPr>
                <w:sz w:val="20"/>
                <w:szCs w:val="20"/>
              </w:rPr>
              <w:t>Ahmet  TOMRUK</w:t>
            </w:r>
          </w:p>
        </w:tc>
        <w:tc>
          <w:tcPr>
            <w:tcW w:w="5494" w:type="dxa"/>
            <w:tcBorders>
              <w:top w:val="thinThickSmallGap" w:sz="24" w:space="0" w:color="auto"/>
            </w:tcBorders>
          </w:tcPr>
          <w:p w:rsidR="00FA2145" w:rsidRPr="0061123E" w:rsidRDefault="00FA2145" w:rsidP="00FA2145">
            <w:pPr>
              <w:spacing w:before="40" w:after="40"/>
              <w:jc w:val="left"/>
              <w:rPr>
                <w:sz w:val="20"/>
                <w:szCs w:val="20"/>
              </w:rPr>
            </w:pPr>
            <w:r w:rsidRPr="0061123E">
              <w:rPr>
                <w:sz w:val="20"/>
                <w:szCs w:val="20"/>
              </w:rPr>
              <w:t>Okul Müdürü</w:t>
            </w:r>
          </w:p>
        </w:tc>
        <w:tc>
          <w:tcPr>
            <w:tcW w:w="1683" w:type="dxa"/>
            <w:tcBorders>
              <w:top w:val="thinThickSmallGap" w:sz="24" w:space="0" w:color="auto"/>
            </w:tcBorders>
          </w:tcPr>
          <w:p w:rsidR="00FA2145" w:rsidRPr="0061123E" w:rsidRDefault="00FA2145" w:rsidP="00FA2145">
            <w:pPr>
              <w:spacing w:before="40" w:after="40"/>
              <w:jc w:val="left"/>
              <w:rPr>
                <w:sz w:val="20"/>
                <w:szCs w:val="20"/>
              </w:rPr>
            </w:pPr>
            <w:r w:rsidRPr="0061123E">
              <w:rPr>
                <w:sz w:val="20"/>
                <w:szCs w:val="20"/>
              </w:rPr>
              <w:t>Başkan</w:t>
            </w:r>
          </w:p>
        </w:tc>
      </w:tr>
      <w:tr w:rsidR="00FA2145" w:rsidRPr="0061123E" w:rsidTr="00C319DC">
        <w:trPr>
          <w:jc w:val="center"/>
        </w:trPr>
        <w:tc>
          <w:tcPr>
            <w:tcW w:w="3119" w:type="dxa"/>
            <w:shd w:val="clear" w:color="auto" w:fill="9EE0F7" w:themeFill="accent2" w:themeFillTint="99"/>
          </w:tcPr>
          <w:p w:rsidR="00FA2145" w:rsidRPr="0061123E" w:rsidRDefault="00FA2145" w:rsidP="00FA2145">
            <w:pPr>
              <w:spacing w:before="40" w:after="40"/>
              <w:jc w:val="left"/>
              <w:rPr>
                <w:sz w:val="20"/>
                <w:szCs w:val="20"/>
              </w:rPr>
            </w:pPr>
            <w:r w:rsidRPr="0061123E">
              <w:rPr>
                <w:sz w:val="20"/>
                <w:szCs w:val="20"/>
              </w:rPr>
              <w:t>Halil ŞAŞDIM</w:t>
            </w:r>
          </w:p>
        </w:tc>
        <w:tc>
          <w:tcPr>
            <w:tcW w:w="5494" w:type="dxa"/>
            <w:shd w:val="clear" w:color="auto" w:fill="9EE0F7" w:themeFill="accent2" w:themeFillTint="99"/>
          </w:tcPr>
          <w:p w:rsidR="00FA2145" w:rsidRPr="0061123E" w:rsidRDefault="00FA2145" w:rsidP="00FA2145">
            <w:pPr>
              <w:spacing w:before="40" w:after="40"/>
              <w:jc w:val="left"/>
              <w:rPr>
                <w:sz w:val="20"/>
                <w:szCs w:val="20"/>
              </w:rPr>
            </w:pPr>
            <w:r w:rsidRPr="0061123E">
              <w:rPr>
                <w:sz w:val="20"/>
                <w:szCs w:val="20"/>
              </w:rPr>
              <w:t>Okul Müdür Yardımcısı</w:t>
            </w:r>
          </w:p>
        </w:tc>
        <w:tc>
          <w:tcPr>
            <w:tcW w:w="1683" w:type="dxa"/>
            <w:shd w:val="clear" w:color="auto" w:fill="9EE0F7" w:themeFill="accent2" w:themeFillTint="99"/>
          </w:tcPr>
          <w:p w:rsidR="00FA2145" w:rsidRPr="0061123E" w:rsidRDefault="00FA2145" w:rsidP="00FA2145">
            <w:pPr>
              <w:spacing w:before="40" w:after="40"/>
              <w:jc w:val="left"/>
              <w:rPr>
                <w:sz w:val="20"/>
                <w:szCs w:val="20"/>
              </w:rPr>
            </w:pPr>
            <w:r w:rsidRPr="0061123E">
              <w:rPr>
                <w:sz w:val="20"/>
                <w:szCs w:val="20"/>
              </w:rPr>
              <w:t xml:space="preserve">Koordinatör </w:t>
            </w:r>
          </w:p>
        </w:tc>
      </w:tr>
      <w:tr w:rsidR="00FA2145" w:rsidRPr="0061123E" w:rsidTr="00C319DC">
        <w:trPr>
          <w:jc w:val="center"/>
        </w:trPr>
        <w:tc>
          <w:tcPr>
            <w:tcW w:w="3119" w:type="dxa"/>
            <w:shd w:val="clear" w:color="auto" w:fill="auto"/>
          </w:tcPr>
          <w:p w:rsidR="00FA2145" w:rsidRPr="0061123E" w:rsidRDefault="00FA2145" w:rsidP="00FA2145">
            <w:pPr>
              <w:spacing w:before="40" w:after="40"/>
              <w:jc w:val="left"/>
              <w:rPr>
                <w:color w:val="FFFFFF" w:themeColor="background1"/>
                <w:sz w:val="20"/>
                <w:szCs w:val="20"/>
                <w:highlight w:val="red"/>
              </w:rPr>
            </w:pPr>
            <w:r w:rsidRPr="0061123E">
              <w:rPr>
                <w:sz w:val="20"/>
                <w:szCs w:val="20"/>
              </w:rPr>
              <w:t>Mehmet ÖZALP</w:t>
            </w:r>
          </w:p>
        </w:tc>
        <w:tc>
          <w:tcPr>
            <w:tcW w:w="5494" w:type="dxa"/>
            <w:shd w:val="clear" w:color="auto" w:fill="auto"/>
          </w:tcPr>
          <w:p w:rsidR="00FA2145" w:rsidRPr="0061123E" w:rsidRDefault="00FA2145" w:rsidP="00FA2145">
            <w:pPr>
              <w:spacing w:before="40" w:after="40"/>
              <w:jc w:val="left"/>
              <w:rPr>
                <w:sz w:val="20"/>
                <w:szCs w:val="20"/>
              </w:rPr>
            </w:pPr>
            <w:r w:rsidRPr="0061123E">
              <w:rPr>
                <w:sz w:val="20"/>
                <w:szCs w:val="20"/>
              </w:rPr>
              <w:t>Okul Müdür Yardımcısı</w:t>
            </w:r>
          </w:p>
        </w:tc>
        <w:tc>
          <w:tcPr>
            <w:tcW w:w="1683" w:type="dxa"/>
            <w:shd w:val="clear" w:color="auto" w:fill="auto"/>
          </w:tcPr>
          <w:p w:rsidR="00FA2145" w:rsidRPr="0061123E" w:rsidRDefault="00FA2145" w:rsidP="00FA2145">
            <w:pPr>
              <w:pStyle w:val="ListeParagraf"/>
              <w:spacing w:before="40" w:after="40"/>
              <w:ind w:left="0"/>
              <w:jc w:val="left"/>
              <w:rPr>
                <w:rFonts w:ascii="Times New Roman" w:hAnsi="Times New Roman" w:cs="Times New Roman"/>
                <w:sz w:val="20"/>
                <w:szCs w:val="20"/>
              </w:rPr>
            </w:pPr>
            <w:r w:rsidRPr="0061123E">
              <w:rPr>
                <w:rFonts w:ascii="Times New Roman" w:hAnsi="Times New Roman" w:cs="Times New Roman"/>
                <w:sz w:val="20"/>
                <w:szCs w:val="20"/>
              </w:rPr>
              <w:t>Üye</w:t>
            </w:r>
          </w:p>
        </w:tc>
      </w:tr>
      <w:tr w:rsidR="00FA2145" w:rsidRPr="0061123E" w:rsidTr="00C319DC">
        <w:trPr>
          <w:jc w:val="center"/>
        </w:trPr>
        <w:tc>
          <w:tcPr>
            <w:tcW w:w="3119" w:type="dxa"/>
            <w:shd w:val="clear" w:color="auto" w:fill="9EE0F7" w:themeFill="accent2" w:themeFillTint="99"/>
          </w:tcPr>
          <w:p w:rsidR="00FA2145" w:rsidRPr="0061123E" w:rsidRDefault="00FA2145" w:rsidP="00FA2145">
            <w:pPr>
              <w:spacing w:before="40" w:after="40"/>
              <w:jc w:val="left"/>
              <w:rPr>
                <w:sz w:val="20"/>
                <w:szCs w:val="20"/>
              </w:rPr>
            </w:pPr>
            <w:r w:rsidRPr="0061123E">
              <w:rPr>
                <w:sz w:val="20"/>
                <w:szCs w:val="20"/>
              </w:rPr>
              <w:t>Hümeyra KILIÇ</w:t>
            </w:r>
          </w:p>
        </w:tc>
        <w:tc>
          <w:tcPr>
            <w:tcW w:w="5494" w:type="dxa"/>
            <w:shd w:val="clear" w:color="auto" w:fill="9EE0F7" w:themeFill="accent2" w:themeFillTint="99"/>
          </w:tcPr>
          <w:p w:rsidR="00FA2145" w:rsidRPr="0061123E" w:rsidRDefault="00FA2145" w:rsidP="00FA2145">
            <w:pPr>
              <w:spacing w:before="40" w:after="40"/>
              <w:jc w:val="left"/>
              <w:rPr>
                <w:sz w:val="20"/>
                <w:szCs w:val="20"/>
              </w:rPr>
            </w:pPr>
            <w:r w:rsidRPr="0061123E">
              <w:rPr>
                <w:sz w:val="20"/>
                <w:szCs w:val="20"/>
              </w:rPr>
              <w:t>PDR</w:t>
            </w:r>
          </w:p>
        </w:tc>
        <w:tc>
          <w:tcPr>
            <w:tcW w:w="1683" w:type="dxa"/>
            <w:shd w:val="clear" w:color="auto" w:fill="9EE0F7" w:themeFill="accent2" w:themeFillTint="99"/>
          </w:tcPr>
          <w:p w:rsidR="00FA2145" w:rsidRPr="0061123E" w:rsidRDefault="00FA2145" w:rsidP="00FA2145">
            <w:pPr>
              <w:pStyle w:val="ListeParagraf"/>
              <w:spacing w:before="40" w:after="40"/>
              <w:ind w:left="0"/>
              <w:jc w:val="left"/>
              <w:rPr>
                <w:rFonts w:ascii="Times New Roman" w:hAnsi="Times New Roman" w:cs="Times New Roman"/>
                <w:sz w:val="20"/>
                <w:szCs w:val="20"/>
              </w:rPr>
            </w:pPr>
            <w:r w:rsidRPr="0061123E">
              <w:rPr>
                <w:rFonts w:ascii="Times New Roman" w:hAnsi="Times New Roman" w:cs="Times New Roman"/>
                <w:sz w:val="20"/>
                <w:szCs w:val="20"/>
              </w:rPr>
              <w:t>Üye</w:t>
            </w:r>
          </w:p>
        </w:tc>
      </w:tr>
      <w:tr w:rsidR="00FA2145" w:rsidRPr="0061123E" w:rsidTr="00C319DC">
        <w:trPr>
          <w:jc w:val="center"/>
        </w:trPr>
        <w:tc>
          <w:tcPr>
            <w:tcW w:w="3119" w:type="dxa"/>
          </w:tcPr>
          <w:p w:rsidR="00FA2145" w:rsidRPr="0061123E" w:rsidRDefault="00FA2145" w:rsidP="00FA2145">
            <w:pPr>
              <w:spacing w:before="40" w:after="40"/>
              <w:jc w:val="left"/>
              <w:rPr>
                <w:color w:val="000000" w:themeColor="text1"/>
                <w:sz w:val="20"/>
                <w:szCs w:val="20"/>
              </w:rPr>
            </w:pPr>
            <w:r w:rsidRPr="0061123E">
              <w:rPr>
                <w:sz w:val="20"/>
                <w:szCs w:val="20"/>
              </w:rPr>
              <w:t>Tuğba ERMEYDAN</w:t>
            </w:r>
          </w:p>
        </w:tc>
        <w:tc>
          <w:tcPr>
            <w:tcW w:w="5494" w:type="dxa"/>
          </w:tcPr>
          <w:p w:rsidR="00FA2145" w:rsidRPr="0061123E" w:rsidRDefault="00FA2145" w:rsidP="00FA2145">
            <w:pPr>
              <w:spacing w:before="40" w:after="40"/>
              <w:jc w:val="left"/>
              <w:rPr>
                <w:sz w:val="20"/>
                <w:szCs w:val="20"/>
              </w:rPr>
            </w:pPr>
            <w:r w:rsidRPr="0061123E">
              <w:rPr>
                <w:sz w:val="20"/>
                <w:szCs w:val="20"/>
              </w:rPr>
              <w:t>PDR</w:t>
            </w:r>
          </w:p>
        </w:tc>
        <w:tc>
          <w:tcPr>
            <w:tcW w:w="1683" w:type="dxa"/>
          </w:tcPr>
          <w:p w:rsidR="00FA2145" w:rsidRPr="0061123E" w:rsidRDefault="00FA2145" w:rsidP="00FA2145">
            <w:pPr>
              <w:pStyle w:val="ListeParagraf"/>
              <w:spacing w:before="40" w:after="40"/>
              <w:ind w:left="0"/>
              <w:jc w:val="left"/>
              <w:rPr>
                <w:rFonts w:ascii="Times New Roman" w:hAnsi="Times New Roman" w:cs="Times New Roman"/>
                <w:sz w:val="20"/>
                <w:szCs w:val="20"/>
              </w:rPr>
            </w:pPr>
            <w:r w:rsidRPr="0061123E">
              <w:rPr>
                <w:rFonts w:ascii="Times New Roman" w:hAnsi="Times New Roman" w:cs="Times New Roman"/>
                <w:sz w:val="20"/>
                <w:szCs w:val="20"/>
              </w:rPr>
              <w:t>Üye</w:t>
            </w:r>
          </w:p>
        </w:tc>
      </w:tr>
      <w:tr w:rsidR="00FA2145" w:rsidRPr="0061123E" w:rsidTr="00C319DC">
        <w:trPr>
          <w:jc w:val="center"/>
        </w:trPr>
        <w:tc>
          <w:tcPr>
            <w:tcW w:w="3119" w:type="dxa"/>
            <w:shd w:val="clear" w:color="auto" w:fill="9EE0F7" w:themeFill="accent2" w:themeFillTint="99"/>
          </w:tcPr>
          <w:p w:rsidR="00FA2145" w:rsidRPr="0061123E" w:rsidRDefault="00FA2145" w:rsidP="00FA2145">
            <w:pPr>
              <w:spacing w:before="40" w:after="40"/>
              <w:jc w:val="left"/>
              <w:rPr>
                <w:sz w:val="20"/>
                <w:szCs w:val="20"/>
              </w:rPr>
            </w:pPr>
            <w:r w:rsidRPr="0061123E">
              <w:rPr>
                <w:sz w:val="20"/>
                <w:szCs w:val="20"/>
              </w:rPr>
              <w:t>Hikmet ARI</w:t>
            </w:r>
          </w:p>
        </w:tc>
        <w:tc>
          <w:tcPr>
            <w:tcW w:w="5494" w:type="dxa"/>
            <w:shd w:val="clear" w:color="auto" w:fill="9EE0F7" w:themeFill="accent2" w:themeFillTint="99"/>
          </w:tcPr>
          <w:p w:rsidR="00FA2145" w:rsidRPr="0061123E" w:rsidRDefault="00FA2145" w:rsidP="00FA2145">
            <w:pPr>
              <w:spacing w:before="40" w:after="40"/>
              <w:jc w:val="left"/>
              <w:rPr>
                <w:sz w:val="20"/>
                <w:szCs w:val="20"/>
              </w:rPr>
            </w:pPr>
            <w:r w:rsidRPr="0061123E">
              <w:rPr>
                <w:sz w:val="20"/>
                <w:szCs w:val="20"/>
              </w:rPr>
              <w:t>Okul Aile Birliği Başkanı</w:t>
            </w:r>
          </w:p>
        </w:tc>
        <w:tc>
          <w:tcPr>
            <w:tcW w:w="1683" w:type="dxa"/>
            <w:shd w:val="clear" w:color="auto" w:fill="9EE0F7" w:themeFill="accent2" w:themeFillTint="99"/>
          </w:tcPr>
          <w:p w:rsidR="00FA2145" w:rsidRPr="0061123E" w:rsidRDefault="00FA2145" w:rsidP="00FA2145">
            <w:pPr>
              <w:pStyle w:val="ListeParagraf"/>
              <w:spacing w:before="40" w:after="40"/>
              <w:ind w:left="0"/>
              <w:jc w:val="left"/>
              <w:rPr>
                <w:rFonts w:ascii="Times New Roman" w:hAnsi="Times New Roman" w:cs="Times New Roman"/>
                <w:sz w:val="20"/>
                <w:szCs w:val="20"/>
              </w:rPr>
            </w:pPr>
            <w:r w:rsidRPr="0061123E">
              <w:rPr>
                <w:rFonts w:ascii="Times New Roman" w:hAnsi="Times New Roman" w:cs="Times New Roman"/>
                <w:sz w:val="20"/>
                <w:szCs w:val="20"/>
              </w:rPr>
              <w:t>Üye</w:t>
            </w:r>
          </w:p>
        </w:tc>
      </w:tr>
      <w:tr w:rsidR="00FA2145" w:rsidRPr="0061123E" w:rsidTr="00C319DC">
        <w:trPr>
          <w:jc w:val="center"/>
        </w:trPr>
        <w:tc>
          <w:tcPr>
            <w:tcW w:w="3119" w:type="dxa"/>
            <w:shd w:val="clear" w:color="auto" w:fill="auto"/>
          </w:tcPr>
          <w:p w:rsidR="00FA2145" w:rsidRPr="0061123E" w:rsidRDefault="00FA2145" w:rsidP="00FA2145">
            <w:pPr>
              <w:spacing w:after="0" w:line="240" w:lineRule="auto"/>
              <w:rPr>
                <w:sz w:val="20"/>
                <w:szCs w:val="20"/>
              </w:rPr>
            </w:pPr>
            <w:r w:rsidRPr="0061123E">
              <w:rPr>
                <w:sz w:val="20"/>
                <w:szCs w:val="20"/>
              </w:rPr>
              <w:t>İrfan ZARARSIZ</w:t>
            </w:r>
          </w:p>
        </w:tc>
        <w:tc>
          <w:tcPr>
            <w:tcW w:w="5494" w:type="dxa"/>
            <w:shd w:val="clear" w:color="auto" w:fill="auto"/>
          </w:tcPr>
          <w:p w:rsidR="00FA2145" w:rsidRPr="0061123E" w:rsidRDefault="00FA2145" w:rsidP="00FA2145">
            <w:pPr>
              <w:spacing w:after="0" w:line="240" w:lineRule="auto"/>
              <w:rPr>
                <w:sz w:val="20"/>
                <w:szCs w:val="20"/>
              </w:rPr>
            </w:pPr>
            <w:r w:rsidRPr="0061123E">
              <w:rPr>
                <w:sz w:val="20"/>
                <w:szCs w:val="20"/>
              </w:rPr>
              <w:t>Sınıf Öğretmeni</w:t>
            </w:r>
          </w:p>
        </w:tc>
        <w:tc>
          <w:tcPr>
            <w:tcW w:w="1683" w:type="dxa"/>
            <w:shd w:val="clear" w:color="auto" w:fill="auto"/>
          </w:tcPr>
          <w:p w:rsidR="00FA2145" w:rsidRPr="0061123E" w:rsidRDefault="00FA2145" w:rsidP="00FA2145">
            <w:pPr>
              <w:pStyle w:val="ListeParagraf"/>
              <w:spacing w:before="40" w:after="40"/>
              <w:ind w:left="0"/>
              <w:jc w:val="left"/>
              <w:rPr>
                <w:rFonts w:ascii="Times New Roman" w:hAnsi="Times New Roman" w:cs="Times New Roman"/>
                <w:sz w:val="20"/>
                <w:szCs w:val="20"/>
              </w:rPr>
            </w:pPr>
            <w:r w:rsidRPr="0061123E">
              <w:rPr>
                <w:rFonts w:ascii="Times New Roman" w:hAnsi="Times New Roman" w:cs="Times New Roman"/>
                <w:sz w:val="20"/>
                <w:szCs w:val="20"/>
              </w:rPr>
              <w:t>Üye</w:t>
            </w:r>
          </w:p>
        </w:tc>
      </w:tr>
      <w:tr w:rsidR="00FA2145" w:rsidRPr="0061123E" w:rsidTr="00C319DC">
        <w:trPr>
          <w:jc w:val="center"/>
        </w:trPr>
        <w:tc>
          <w:tcPr>
            <w:tcW w:w="3119" w:type="dxa"/>
            <w:shd w:val="clear" w:color="auto" w:fill="9EE0F7" w:themeFill="accent2" w:themeFillTint="99"/>
          </w:tcPr>
          <w:p w:rsidR="00FA2145" w:rsidRPr="0061123E" w:rsidRDefault="00FA2145" w:rsidP="00FA2145">
            <w:pPr>
              <w:spacing w:after="0" w:line="240" w:lineRule="auto"/>
              <w:rPr>
                <w:sz w:val="20"/>
                <w:szCs w:val="20"/>
              </w:rPr>
            </w:pPr>
            <w:r w:rsidRPr="0061123E">
              <w:rPr>
                <w:sz w:val="20"/>
                <w:szCs w:val="20"/>
              </w:rPr>
              <w:t>Metin ÖZTIRPAN</w:t>
            </w:r>
          </w:p>
        </w:tc>
        <w:tc>
          <w:tcPr>
            <w:tcW w:w="5494" w:type="dxa"/>
            <w:shd w:val="clear" w:color="auto" w:fill="9EE0F7" w:themeFill="accent2" w:themeFillTint="99"/>
          </w:tcPr>
          <w:p w:rsidR="00FA2145" w:rsidRPr="0061123E" w:rsidRDefault="00FA2145" w:rsidP="00FA2145">
            <w:pPr>
              <w:spacing w:after="0" w:line="240" w:lineRule="auto"/>
              <w:rPr>
                <w:sz w:val="20"/>
                <w:szCs w:val="20"/>
              </w:rPr>
            </w:pPr>
            <w:r w:rsidRPr="0061123E">
              <w:rPr>
                <w:sz w:val="20"/>
                <w:szCs w:val="20"/>
              </w:rPr>
              <w:t>Sınıf Öğretmeni</w:t>
            </w:r>
          </w:p>
        </w:tc>
        <w:tc>
          <w:tcPr>
            <w:tcW w:w="1683" w:type="dxa"/>
            <w:shd w:val="clear" w:color="auto" w:fill="9EE0F7" w:themeFill="accent2" w:themeFillTint="99"/>
          </w:tcPr>
          <w:p w:rsidR="00FA2145" w:rsidRPr="0061123E" w:rsidRDefault="00FA2145" w:rsidP="00FA2145">
            <w:pPr>
              <w:pStyle w:val="ListeParagraf"/>
              <w:spacing w:before="40" w:after="40"/>
              <w:ind w:left="0"/>
              <w:jc w:val="left"/>
              <w:rPr>
                <w:rFonts w:ascii="Times New Roman" w:hAnsi="Times New Roman" w:cs="Times New Roman"/>
                <w:sz w:val="20"/>
                <w:szCs w:val="20"/>
              </w:rPr>
            </w:pPr>
            <w:r w:rsidRPr="0061123E">
              <w:rPr>
                <w:rFonts w:ascii="Times New Roman" w:hAnsi="Times New Roman" w:cs="Times New Roman"/>
                <w:sz w:val="20"/>
                <w:szCs w:val="20"/>
              </w:rPr>
              <w:t>Üye</w:t>
            </w:r>
          </w:p>
        </w:tc>
      </w:tr>
      <w:tr w:rsidR="00FA2145" w:rsidRPr="0061123E" w:rsidTr="00C319DC">
        <w:trPr>
          <w:jc w:val="center"/>
        </w:trPr>
        <w:tc>
          <w:tcPr>
            <w:tcW w:w="3119" w:type="dxa"/>
          </w:tcPr>
          <w:p w:rsidR="00FA2145" w:rsidRPr="0061123E" w:rsidRDefault="00FA2145" w:rsidP="00FA2145">
            <w:pPr>
              <w:spacing w:after="0" w:line="240" w:lineRule="auto"/>
              <w:rPr>
                <w:sz w:val="20"/>
                <w:szCs w:val="20"/>
              </w:rPr>
            </w:pPr>
            <w:r w:rsidRPr="0061123E">
              <w:rPr>
                <w:sz w:val="20"/>
                <w:szCs w:val="20"/>
              </w:rPr>
              <w:t>Afşin ALBAY</w:t>
            </w:r>
          </w:p>
        </w:tc>
        <w:tc>
          <w:tcPr>
            <w:tcW w:w="5494" w:type="dxa"/>
          </w:tcPr>
          <w:p w:rsidR="00FA2145" w:rsidRPr="0061123E" w:rsidRDefault="00FA2145" w:rsidP="00FA2145">
            <w:pPr>
              <w:spacing w:after="0" w:line="240" w:lineRule="auto"/>
              <w:rPr>
                <w:sz w:val="20"/>
                <w:szCs w:val="20"/>
              </w:rPr>
            </w:pPr>
            <w:r w:rsidRPr="0061123E">
              <w:rPr>
                <w:sz w:val="20"/>
                <w:szCs w:val="20"/>
              </w:rPr>
              <w:t>Sınıf Öğretmeni</w:t>
            </w:r>
          </w:p>
        </w:tc>
        <w:tc>
          <w:tcPr>
            <w:tcW w:w="1683" w:type="dxa"/>
          </w:tcPr>
          <w:p w:rsidR="00FA2145" w:rsidRPr="0061123E" w:rsidRDefault="00FA2145" w:rsidP="00FA2145">
            <w:pPr>
              <w:pStyle w:val="ListeParagraf"/>
              <w:spacing w:before="40" w:after="40"/>
              <w:ind w:left="0"/>
              <w:jc w:val="left"/>
              <w:rPr>
                <w:rFonts w:ascii="Times New Roman" w:hAnsi="Times New Roman" w:cs="Times New Roman"/>
                <w:sz w:val="20"/>
                <w:szCs w:val="20"/>
              </w:rPr>
            </w:pPr>
            <w:r w:rsidRPr="0061123E">
              <w:rPr>
                <w:rFonts w:ascii="Times New Roman" w:hAnsi="Times New Roman" w:cs="Times New Roman"/>
                <w:sz w:val="20"/>
                <w:szCs w:val="20"/>
              </w:rPr>
              <w:t>Üye</w:t>
            </w:r>
          </w:p>
        </w:tc>
      </w:tr>
      <w:tr w:rsidR="00FA2145" w:rsidRPr="0061123E" w:rsidTr="00C319DC">
        <w:trPr>
          <w:jc w:val="center"/>
        </w:trPr>
        <w:tc>
          <w:tcPr>
            <w:tcW w:w="3119" w:type="dxa"/>
            <w:shd w:val="clear" w:color="auto" w:fill="9EE0F7" w:themeFill="accent2" w:themeFillTint="99"/>
          </w:tcPr>
          <w:p w:rsidR="00FA2145" w:rsidRPr="0061123E" w:rsidRDefault="00FA2145" w:rsidP="00FA2145">
            <w:pPr>
              <w:spacing w:after="0" w:line="240" w:lineRule="auto"/>
              <w:rPr>
                <w:sz w:val="20"/>
                <w:szCs w:val="20"/>
              </w:rPr>
            </w:pPr>
            <w:r w:rsidRPr="0061123E">
              <w:rPr>
                <w:sz w:val="20"/>
                <w:szCs w:val="20"/>
              </w:rPr>
              <w:lastRenderedPageBreak/>
              <w:t>İlknur ARSLAN</w:t>
            </w:r>
          </w:p>
        </w:tc>
        <w:tc>
          <w:tcPr>
            <w:tcW w:w="5494" w:type="dxa"/>
            <w:shd w:val="clear" w:color="auto" w:fill="9EE0F7" w:themeFill="accent2" w:themeFillTint="99"/>
          </w:tcPr>
          <w:p w:rsidR="00FA2145" w:rsidRPr="0061123E" w:rsidRDefault="00FA2145" w:rsidP="00FA2145">
            <w:pPr>
              <w:spacing w:after="0" w:line="240" w:lineRule="auto"/>
              <w:rPr>
                <w:sz w:val="20"/>
                <w:szCs w:val="20"/>
              </w:rPr>
            </w:pPr>
            <w:r w:rsidRPr="0061123E">
              <w:rPr>
                <w:sz w:val="20"/>
                <w:szCs w:val="20"/>
              </w:rPr>
              <w:t>Sınıf Öğretmeni</w:t>
            </w:r>
          </w:p>
        </w:tc>
        <w:tc>
          <w:tcPr>
            <w:tcW w:w="1683" w:type="dxa"/>
            <w:shd w:val="clear" w:color="auto" w:fill="9EE0F7" w:themeFill="accent2" w:themeFillTint="99"/>
          </w:tcPr>
          <w:p w:rsidR="00FA2145" w:rsidRPr="0061123E" w:rsidRDefault="00FA2145" w:rsidP="00FA2145">
            <w:pPr>
              <w:pStyle w:val="ListeParagraf"/>
              <w:spacing w:before="40" w:after="40"/>
              <w:ind w:left="0"/>
              <w:jc w:val="left"/>
              <w:rPr>
                <w:rFonts w:ascii="Times New Roman" w:hAnsi="Times New Roman" w:cs="Times New Roman"/>
                <w:sz w:val="20"/>
                <w:szCs w:val="20"/>
              </w:rPr>
            </w:pPr>
            <w:r w:rsidRPr="0061123E">
              <w:rPr>
                <w:rFonts w:ascii="Times New Roman" w:hAnsi="Times New Roman" w:cs="Times New Roman"/>
                <w:sz w:val="20"/>
                <w:szCs w:val="20"/>
              </w:rPr>
              <w:t>Üye</w:t>
            </w:r>
          </w:p>
        </w:tc>
      </w:tr>
      <w:tr w:rsidR="00FA2145" w:rsidRPr="0061123E" w:rsidTr="00C319DC">
        <w:trPr>
          <w:jc w:val="center"/>
        </w:trPr>
        <w:tc>
          <w:tcPr>
            <w:tcW w:w="3119" w:type="dxa"/>
            <w:shd w:val="clear" w:color="auto" w:fill="FFFFFF" w:themeFill="background1"/>
          </w:tcPr>
          <w:p w:rsidR="00FA2145" w:rsidRPr="0061123E" w:rsidRDefault="00FA2145" w:rsidP="00FA2145">
            <w:pPr>
              <w:spacing w:after="0" w:line="240" w:lineRule="auto"/>
              <w:rPr>
                <w:sz w:val="20"/>
                <w:szCs w:val="20"/>
              </w:rPr>
            </w:pPr>
            <w:r w:rsidRPr="0061123E">
              <w:rPr>
                <w:sz w:val="20"/>
                <w:szCs w:val="20"/>
              </w:rPr>
              <w:t>Ayşe ÇAKIRTEKİN</w:t>
            </w:r>
          </w:p>
        </w:tc>
        <w:tc>
          <w:tcPr>
            <w:tcW w:w="5494" w:type="dxa"/>
            <w:shd w:val="clear" w:color="auto" w:fill="FFFFFF" w:themeFill="background1"/>
          </w:tcPr>
          <w:p w:rsidR="00FA2145" w:rsidRPr="0061123E" w:rsidRDefault="00FA2145" w:rsidP="00FA2145">
            <w:pPr>
              <w:spacing w:after="0" w:line="240" w:lineRule="auto"/>
              <w:rPr>
                <w:sz w:val="20"/>
                <w:szCs w:val="20"/>
              </w:rPr>
            </w:pPr>
            <w:r w:rsidRPr="0061123E">
              <w:rPr>
                <w:sz w:val="20"/>
                <w:szCs w:val="20"/>
              </w:rPr>
              <w:t>Sınıf Öğretmeni</w:t>
            </w:r>
          </w:p>
        </w:tc>
        <w:tc>
          <w:tcPr>
            <w:tcW w:w="1683" w:type="dxa"/>
            <w:shd w:val="clear" w:color="auto" w:fill="FFFFFF" w:themeFill="background1"/>
          </w:tcPr>
          <w:p w:rsidR="00FA2145" w:rsidRPr="0061123E" w:rsidRDefault="00FA2145" w:rsidP="00FA2145">
            <w:pPr>
              <w:spacing w:before="40" w:after="40"/>
              <w:jc w:val="left"/>
              <w:rPr>
                <w:sz w:val="20"/>
                <w:szCs w:val="20"/>
              </w:rPr>
            </w:pPr>
            <w:r w:rsidRPr="0061123E">
              <w:rPr>
                <w:sz w:val="20"/>
                <w:szCs w:val="20"/>
              </w:rPr>
              <w:t>Üye</w:t>
            </w:r>
          </w:p>
        </w:tc>
      </w:tr>
      <w:tr w:rsidR="00FA2145" w:rsidRPr="0061123E" w:rsidTr="00C319DC">
        <w:trPr>
          <w:jc w:val="center"/>
        </w:trPr>
        <w:tc>
          <w:tcPr>
            <w:tcW w:w="3119" w:type="dxa"/>
            <w:shd w:val="clear" w:color="auto" w:fill="9EE0F7" w:themeFill="accent2" w:themeFillTint="99"/>
          </w:tcPr>
          <w:p w:rsidR="00FA2145" w:rsidRPr="0061123E" w:rsidRDefault="00FA2145" w:rsidP="00FA2145">
            <w:pPr>
              <w:spacing w:after="0" w:line="240" w:lineRule="auto"/>
              <w:rPr>
                <w:sz w:val="20"/>
                <w:szCs w:val="20"/>
              </w:rPr>
            </w:pPr>
            <w:r w:rsidRPr="0061123E">
              <w:rPr>
                <w:sz w:val="20"/>
                <w:szCs w:val="20"/>
              </w:rPr>
              <w:t>Özkan ERDEN</w:t>
            </w:r>
          </w:p>
        </w:tc>
        <w:tc>
          <w:tcPr>
            <w:tcW w:w="5494" w:type="dxa"/>
            <w:shd w:val="clear" w:color="auto" w:fill="9EE0F7" w:themeFill="accent2" w:themeFillTint="99"/>
          </w:tcPr>
          <w:p w:rsidR="00FA2145" w:rsidRPr="0061123E" w:rsidRDefault="00FA2145" w:rsidP="00FA2145">
            <w:pPr>
              <w:spacing w:after="0" w:line="240" w:lineRule="auto"/>
              <w:rPr>
                <w:sz w:val="20"/>
                <w:szCs w:val="20"/>
              </w:rPr>
            </w:pPr>
            <w:r w:rsidRPr="0061123E">
              <w:rPr>
                <w:sz w:val="20"/>
                <w:szCs w:val="20"/>
              </w:rPr>
              <w:t>Sınıf Öğretmeni</w:t>
            </w:r>
          </w:p>
        </w:tc>
        <w:tc>
          <w:tcPr>
            <w:tcW w:w="1683" w:type="dxa"/>
            <w:shd w:val="clear" w:color="auto" w:fill="9EE0F7" w:themeFill="accent2" w:themeFillTint="99"/>
          </w:tcPr>
          <w:p w:rsidR="00FA2145" w:rsidRPr="0061123E" w:rsidRDefault="00FA2145" w:rsidP="00FA2145">
            <w:pPr>
              <w:pStyle w:val="ListeParagraf"/>
              <w:spacing w:before="40" w:after="40"/>
              <w:ind w:left="0"/>
              <w:jc w:val="left"/>
              <w:rPr>
                <w:rFonts w:ascii="Times New Roman" w:hAnsi="Times New Roman" w:cs="Times New Roman"/>
                <w:sz w:val="20"/>
                <w:szCs w:val="20"/>
              </w:rPr>
            </w:pPr>
            <w:r w:rsidRPr="0061123E">
              <w:rPr>
                <w:rFonts w:ascii="Times New Roman" w:hAnsi="Times New Roman" w:cs="Times New Roman"/>
                <w:sz w:val="20"/>
                <w:szCs w:val="20"/>
              </w:rPr>
              <w:t>Üye</w:t>
            </w:r>
          </w:p>
        </w:tc>
      </w:tr>
    </w:tbl>
    <w:p w:rsidR="00B217B9" w:rsidRPr="0061123E" w:rsidRDefault="00B217B9" w:rsidP="00CC7D33">
      <w:pPr>
        <w:jc w:val="left"/>
        <w:rPr>
          <w:sz w:val="20"/>
          <w:szCs w:val="20"/>
          <w:lang w:eastAsia="en-US"/>
        </w:rPr>
      </w:pPr>
    </w:p>
    <w:p w:rsidR="00C05809" w:rsidRPr="0061123E" w:rsidRDefault="00C05809" w:rsidP="00CC7D33">
      <w:pPr>
        <w:pStyle w:val="Balk2"/>
        <w:rPr>
          <w:rFonts w:ascii="Times New Roman" w:hAnsi="Times New Roman" w:cs="Times New Roman"/>
          <w:sz w:val="20"/>
          <w:szCs w:val="20"/>
        </w:rPr>
      </w:pPr>
      <w:bookmarkStart w:id="49" w:name="_Toc11922020"/>
      <w:r w:rsidRPr="0061123E">
        <w:rPr>
          <w:rFonts w:ascii="Times New Roman" w:hAnsi="Times New Roman" w:cs="Times New Roman"/>
          <w:sz w:val="20"/>
          <w:szCs w:val="20"/>
        </w:rPr>
        <w:t>Çalışma Takvimi</w:t>
      </w:r>
      <w:bookmarkEnd w:id="44"/>
      <w:bookmarkEnd w:id="45"/>
      <w:bookmarkEnd w:id="49"/>
    </w:p>
    <w:p w:rsidR="00462D07" w:rsidRPr="0061123E" w:rsidRDefault="00462D07" w:rsidP="00CC7D33">
      <w:pPr>
        <w:ind w:firstLine="709"/>
        <w:jc w:val="left"/>
        <w:rPr>
          <w:kern w:val="24"/>
          <w:sz w:val="20"/>
          <w:szCs w:val="20"/>
        </w:rPr>
      </w:pPr>
      <w:r w:rsidRPr="0061123E">
        <w:rPr>
          <w:kern w:val="24"/>
          <w:sz w:val="20"/>
          <w:szCs w:val="20"/>
        </w:rPr>
        <w:t>Stratejik plan çalışmalarının etkin bir şekilde yürütülebilmesi için stratejik plan hazırlık sürecindeki aşamalar ihtiyaçlara göre detaylandırılmış ve gerçekleştirilecek faaliyetlerin iş takvimini gösteren zaman çizelgesi hazırlanmıştır.</w:t>
      </w:r>
    </w:p>
    <w:p w:rsidR="00142DBE" w:rsidRPr="0061123E" w:rsidRDefault="00C05809" w:rsidP="00FA2145">
      <w:pPr>
        <w:ind w:firstLine="709"/>
        <w:jc w:val="left"/>
        <w:rPr>
          <w:sz w:val="20"/>
          <w:szCs w:val="20"/>
        </w:rPr>
      </w:pPr>
      <w:r w:rsidRPr="0061123E">
        <w:rPr>
          <w:sz w:val="20"/>
          <w:szCs w:val="20"/>
        </w:rPr>
        <w:t>Stratejik planlama çalışm</w:t>
      </w:r>
      <w:r w:rsidR="00462D07" w:rsidRPr="0061123E">
        <w:rPr>
          <w:sz w:val="20"/>
          <w:szCs w:val="20"/>
        </w:rPr>
        <w:t>aları Tablo 3</w:t>
      </w:r>
      <w:r w:rsidRPr="0061123E">
        <w:rPr>
          <w:sz w:val="20"/>
          <w:szCs w:val="20"/>
        </w:rPr>
        <w:t>’de belirtil</w:t>
      </w:r>
      <w:bookmarkStart w:id="50" w:name="_Toc531797186"/>
      <w:bookmarkStart w:id="51" w:name="_Toc532154693"/>
      <w:bookmarkStart w:id="52" w:name="_Toc11922057"/>
      <w:r w:rsidR="00FA2145" w:rsidRPr="0061123E">
        <w:rPr>
          <w:sz w:val="20"/>
          <w:szCs w:val="20"/>
        </w:rPr>
        <w:t>en takvime uygun yürütülmüştür.</w:t>
      </w:r>
    </w:p>
    <w:p w:rsidR="00142DBE" w:rsidRPr="0061123E" w:rsidRDefault="00142DBE" w:rsidP="00CC7D33">
      <w:pPr>
        <w:jc w:val="left"/>
        <w:rPr>
          <w:b/>
          <w:i/>
          <w:sz w:val="20"/>
          <w:szCs w:val="20"/>
        </w:rPr>
      </w:pPr>
    </w:p>
    <w:p w:rsidR="00C05809" w:rsidRPr="0061123E" w:rsidRDefault="00C05809" w:rsidP="00CC7D33">
      <w:pPr>
        <w:jc w:val="left"/>
        <w:rPr>
          <w:b/>
          <w:iCs/>
          <w:sz w:val="20"/>
          <w:szCs w:val="20"/>
        </w:rPr>
      </w:pPr>
      <w:r w:rsidRPr="0061123E">
        <w:rPr>
          <w:b/>
          <w:sz w:val="20"/>
          <w:szCs w:val="20"/>
        </w:rPr>
        <w:t xml:space="preserve">Tablo </w:t>
      </w:r>
      <w:r w:rsidR="007A325C" w:rsidRPr="0061123E">
        <w:rPr>
          <w:b/>
          <w:i/>
          <w:sz w:val="20"/>
          <w:szCs w:val="20"/>
        </w:rPr>
        <w:fldChar w:fldCharType="begin"/>
      </w:r>
      <w:r w:rsidRPr="0061123E">
        <w:rPr>
          <w:b/>
          <w:sz w:val="20"/>
          <w:szCs w:val="20"/>
        </w:rPr>
        <w:instrText xml:space="preserve"> SEQ Tablo \* ARABIC </w:instrText>
      </w:r>
      <w:r w:rsidR="007A325C" w:rsidRPr="0061123E">
        <w:rPr>
          <w:b/>
          <w:i/>
          <w:sz w:val="20"/>
          <w:szCs w:val="20"/>
        </w:rPr>
        <w:fldChar w:fldCharType="separate"/>
      </w:r>
      <w:r w:rsidR="00F9521B" w:rsidRPr="0061123E">
        <w:rPr>
          <w:b/>
          <w:noProof/>
          <w:sz w:val="20"/>
          <w:szCs w:val="20"/>
        </w:rPr>
        <w:t>3</w:t>
      </w:r>
      <w:r w:rsidR="007A325C" w:rsidRPr="0061123E">
        <w:rPr>
          <w:b/>
          <w:i/>
          <w:sz w:val="20"/>
          <w:szCs w:val="20"/>
        </w:rPr>
        <w:fldChar w:fldCharType="end"/>
      </w:r>
      <w:r w:rsidRPr="0061123E">
        <w:rPr>
          <w:b/>
          <w:sz w:val="20"/>
          <w:szCs w:val="20"/>
        </w:rPr>
        <w:t>: Çalışma Takvimi</w:t>
      </w:r>
      <w:bookmarkEnd w:id="50"/>
      <w:bookmarkEnd w:id="51"/>
      <w:bookmarkEnd w:id="52"/>
    </w:p>
    <w:tbl>
      <w:tblPr>
        <w:tblStyle w:val="KlavuzuTablo4-Vurgu31"/>
        <w:tblW w:w="6641" w:type="dxa"/>
        <w:tblBorders>
          <w:top w:val="thinThickSmallGap" w:sz="24" w:space="0" w:color="auto"/>
          <w:left w:val="none" w:sz="0" w:space="0" w:color="auto"/>
          <w:bottom w:val="thinThickSmallGap" w:sz="24" w:space="0" w:color="auto"/>
          <w:right w:val="none" w:sz="0" w:space="0" w:color="auto"/>
          <w:insideH w:val="none" w:sz="0" w:space="0" w:color="auto"/>
          <w:insideV w:val="none" w:sz="0" w:space="0" w:color="auto"/>
        </w:tblBorders>
        <w:tblLook w:val="04A0" w:firstRow="1" w:lastRow="0" w:firstColumn="1" w:lastColumn="0" w:noHBand="0" w:noVBand="1"/>
      </w:tblPr>
      <w:tblGrid>
        <w:gridCol w:w="686"/>
        <w:gridCol w:w="3547"/>
        <w:gridCol w:w="2408"/>
      </w:tblGrid>
      <w:tr w:rsidR="003F56C3" w:rsidRPr="0061123E" w:rsidTr="00A675E4">
        <w:trPr>
          <w:cnfStyle w:val="100000000000" w:firstRow="1" w:lastRow="0" w:firstColumn="0" w:lastColumn="0" w:oddVBand="0" w:evenVBand="0" w:oddHBand="0" w:evenHBand="0" w:firstRowFirstColumn="0" w:firstRowLastColumn="0" w:lastRowFirstColumn="0" w:lastRowLastColumn="0"/>
          <w:trHeight w:val="17"/>
        </w:trPr>
        <w:tc>
          <w:tcPr>
            <w:cnfStyle w:val="001000000000" w:firstRow="0" w:lastRow="0" w:firstColumn="1" w:lastColumn="0" w:oddVBand="0" w:evenVBand="0" w:oddHBand="0" w:evenHBand="0" w:firstRowFirstColumn="0" w:firstRowLastColumn="0" w:lastRowFirstColumn="0" w:lastRowLastColumn="0"/>
            <w:tcW w:w="686" w:type="dxa"/>
            <w:tcBorders>
              <w:top w:val="thinThickSmallGap" w:sz="24" w:space="0" w:color="auto"/>
              <w:bottom w:val="thinThickSmallGap" w:sz="24" w:space="0" w:color="auto"/>
            </w:tcBorders>
            <w:shd w:val="clear" w:color="auto" w:fill="B8C1E9" w:themeFill="accent1" w:themeFillTint="66"/>
          </w:tcPr>
          <w:p w:rsidR="00C05809" w:rsidRPr="0061123E" w:rsidRDefault="00C05809" w:rsidP="00CC7D33">
            <w:pPr>
              <w:jc w:val="left"/>
              <w:rPr>
                <w:color w:val="auto"/>
                <w:sz w:val="20"/>
                <w:szCs w:val="20"/>
              </w:rPr>
            </w:pPr>
            <w:r w:rsidRPr="0061123E">
              <w:rPr>
                <w:color w:val="auto"/>
                <w:sz w:val="20"/>
                <w:szCs w:val="20"/>
              </w:rPr>
              <w:t>S.No</w:t>
            </w:r>
          </w:p>
        </w:tc>
        <w:tc>
          <w:tcPr>
            <w:tcW w:w="3547" w:type="dxa"/>
            <w:tcBorders>
              <w:top w:val="thinThickSmallGap" w:sz="24" w:space="0" w:color="auto"/>
              <w:bottom w:val="thinThickSmallGap" w:sz="24" w:space="0" w:color="auto"/>
            </w:tcBorders>
            <w:shd w:val="clear" w:color="auto" w:fill="B8C1E9" w:themeFill="accent1" w:themeFillTint="66"/>
          </w:tcPr>
          <w:p w:rsidR="00C05809" w:rsidRPr="0061123E" w:rsidRDefault="00C05809" w:rsidP="00CC7D33">
            <w:pPr>
              <w:jc w:val="left"/>
              <w:cnfStyle w:val="100000000000" w:firstRow="1" w:lastRow="0" w:firstColumn="0" w:lastColumn="0" w:oddVBand="0" w:evenVBand="0" w:oddHBand="0" w:evenHBand="0" w:firstRowFirstColumn="0" w:firstRowLastColumn="0" w:lastRowFirstColumn="0" w:lastRowLastColumn="0"/>
              <w:rPr>
                <w:color w:val="auto"/>
                <w:sz w:val="20"/>
                <w:szCs w:val="20"/>
              </w:rPr>
            </w:pPr>
            <w:r w:rsidRPr="0061123E">
              <w:rPr>
                <w:color w:val="auto"/>
                <w:sz w:val="20"/>
                <w:szCs w:val="20"/>
              </w:rPr>
              <w:t xml:space="preserve">Yürütülen Çalışma </w:t>
            </w:r>
          </w:p>
        </w:tc>
        <w:tc>
          <w:tcPr>
            <w:tcW w:w="2408" w:type="dxa"/>
            <w:tcBorders>
              <w:top w:val="thinThickSmallGap" w:sz="24" w:space="0" w:color="auto"/>
              <w:bottom w:val="thinThickSmallGap" w:sz="24" w:space="0" w:color="auto"/>
            </w:tcBorders>
            <w:shd w:val="clear" w:color="auto" w:fill="B8C1E9" w:themeFill="accent1" w:themeFillTint="66"/>
          </w:tcPr>
          <w:p w:rsidR="00C05809" w:rsidRPr="0061123E" w:rsidRDefault="00C05809" w:rsidP="00CC7D33">
            <w:pPr>
              <w:jc w:val="left"/>
              <w:cnfStyle w:val="100000000000" w:firstRow="1" w:lastRow="0" w:firstColumn="0" w:lastColumn="0" w:oddVBand="0" w:evenVBand="0" w:oddHBand="0" w:evenHBand="0" w:firstRowFirstColumn="0" w:firstRowLastColumn="0" w:lastRowFirstColumn="0" w:lastRowLastColumn="0"/>
              <w:rPr>
                <w:color w:val="auto"/>
                <w:sz w:val="20"/>
                <w:szCs w:val="20"/>
              </w:rPr>
            </w:pPr>
            <w:r w:rsidRPr="0061123E">
              <w:rPr>
                <w:color w:val="auto"/>
                <w:sz w:val="20"/>
                <w:szCs w:val="20"/>
              </w:rPr>
              <w:t>Tarih</w:t>
            </w:r>
          </w:p>
        </w:tc>
      </w:tr>
      <w:tr w:rsidR="00C05809" w:rsidRPr="0061123E" w:rsidTr="00455BD8">
        <w:trPr>
          <w:trHeight w:val="17"/>
        </w:trPr>
        <w:tc>
          <w:tcPr>
            <w:cnfStyle w:val="001000000000" w:firstRow="0" w:lastRow="0" w:firstColumn="1" w:lastColumn="0" w:oddVBand="0" w:evenVBand="0" w:oddHBand="0" w:evenHBand="0" w:firstRowFirstColumn="0" w:firstRowLastColumn="0" w:lastRowFirstColumn="0" w:lastRowLastColumn="0"/>
            <w:tcW w:w="686" w:type="dxa"/>
            <w:tcBorders>
              <w:top w:val="thinThickSmallGap" w:sz="24" w:space="0" w:color="auto"/>
            </w:tcBorders>
          </w:tcPr>
          <w:p w:rsidR="00C05809" w:rsidRPr="0061123E" w:rsidRDefault="00C05809" w:rsidP="00CC7D33">
            <w:pPr>
              <w:jc w:val="left"/>
              <w:rPr>
                <w:b/>
                <w:color w:val="000000"/>
                <w:sz w:val="20"/>
                <w:szCs w:val="20"/>
              </w:rPr>
            </w:pPr>
            <w:r w:rsidRPr="0061123E">
              <w:rPr>
                <w:b/>
                <w:color w:val="000000"/>
                <w:sz w:val="20"/>
                <w:szCs w:val="20"/>
              </w:rPr>
              <w:t>1</w:t>
            </w:r>
          </w:p>
        </w:tc>
        <w:tc>
          <w:tcPr>
            <w:tcW w:w="3547" w:type="dxa"/>
            <w:tcBorders>
              <w:top w:val="thinThickSmallGap" w:sz="24" w:space="0" w:color="auto"/>
            </w:tcBorders>
          </w:tcPr>
          <w:p w:rsidR="00C05809" w:rsidRPr="0061123E" w:rsidRDefault="00C05809" w:rsidP="00CC7D33">
            <w:pPr>
              <w:jc w:val="left"/>
              <w:cnfStyle w:val="000000000000" w:firstRow="0" w:lastRow="0" w:firstColumn="0" w:lastColumn="0" w:oddVBand="0" w:evenVBand="0" w:oddHBand="0" w:evenHBand="0" w:firstRowFirstColumn="0" w:firstRowLastColumn="0" w:lastRowFirstColumn="0" w:lastRowLastColumn="0"/>
              <w:rPr>
                <w:color w:val="000000"/>
                <w:sz w:val="20"/>
                <w:szCs w:val="20"/>
              </w:rPr>
            </w:pPr>
            <w:r w:rsidRPr="0061123E">
              <w:rPr>
                <w:bCs/>
                <w:color w:val="000000"/>
                <w:sz w:val="20"/>
                <w:szCs w:val="20"/>
              </w:rPr>
              <w:t>Bilgilendirmelerin Yapılması</w:t>
            </w:r>
          </w:p>
        </w:tc>
        <w:tc>
          <w:tcPr>
            <w:tcW w:w="2408" w:type="dxa"/>
            <w:tcBorders>
              <w:top w:val="thinThickSmallGap" w:sz="24" w:space="0" w:color="auto"/>
            </w:tcBorders>
          </w:tcPr>
          <w:p w:rsidR="00C05809" w:rsidRPr="0061123E" w:rsidRDefault="00405346" w:rsidP="00CC7D33">
            <w:pPr>
              <w:jc w:val="left"/>
              <w:cnfStyle w:val="000000000000" w:firstRow="0" w:lastRow="0" w:firstColumn="0" w:lastColumn="0" w:oddVBand="0" w:evenVBand="0" w:oddHBand="0" w:evenHBand="0" w:firstRowFirstColumn="0" w:firstRowLastColumn="0" w:lastRowFirstColumn="0" w:lastRowLastColumn="0"/>
              <w:rPr>
                <w:color w:val="000000"/>
                <w:sz w:val="20"/>
                <w:szCs w:val="20"/>
              </w:rPr>
            </w:pPr>
            <w:r w:rsidRPr="0061123E">
              <w:rPr>
                <w:color w:val="000000"/>
                <w:sz w:val="20"/>
                <w:szCs w:val="20"/>
              </w:rPr>
              <w:t>Ocak 2023</w:t>
            </w:r>
          </w:p>
        </w:tc>
      </w:tr>
      <w:tr w:rsidR="00C05809" w:rsidRPr="0061123E" w:rsidTr="00455BD8">
        <w:trPr>
          <w:cnfStyle w:val="000000010000" w:firstRow="0" w:lastRow="0" w:firstColumn="0" w:lastColumn="0" w:oddVBand="0" w:evenVBand="0" w:oddHBand="0" w:evenHBand="1" w:firstRowFirstColumn="0" w:firstRowLastColumn="0" w:lastRowFirstColumn="0" w:lastRowLastColumn="0"/>
          <w:trHeight w:val="17"/>
        </w:trPr>
        <w:tc>
          <w:tcPr>
            <w:cnfStyle w:val="001000000000" w:firstRow="0" w:lastRow="0" w:firstColumn="1" w:lastColumn="0" w:oddVBand="0" w:evenVBand="0" w:oddHBand="0" w:evenHBand="0" w:firstRowFirstColumn="0" w:firstRowLastColumn="0" w:lastRowFirstColumn="0" w:lastRowLastColumn="0"/>
            <w:tcW w:w="686" w:type="dxa"/>
            <w:shd w:val="clear" w:color="auto" w:fill="9EE0F7" w:themeFill="accent2" w:themeFillTint="99"/>
          </w:tcPr>
          <w:p w:rsidR="00C05809" w:rsidRPr="0061123E" w:rsidRDefault="00C05809" w:rsidP="00CC7D33">
            <w:pPr>
              <w:jc w:val="left"/>
              <w:rPr>
                <w:b/>
                <w:color w:val="000000"/>
                <w:sz w:val="20"/>
                <w:szCs w:val="20"/>
              </w:rPr>
            </w:pPr>
            <w:r w:rsidRPr="0061123E">
              <w:rPr>
                <w:b/>
                <w:color w:val="000000"/>
                <w:sz w:val="20"/>
                <w:szCs w:val="20"/>
              </w:rPr>
              <w:t>2</w:t>
            </w:r>
          </w:p>
        </w:tc>
        <w:tc>
          <w:tcPr>
            <w:tcW w:w="3547" w:type="dxa"/>
            <w:shd w:val="clear" w:color="auto" w:fill="9EE0F7" w:themeFill="accent2" w:themeFillTint="99"/>
          </w:tcPr>
          <w:p w:rsidR="00C05809" w:rsidRPr="0061123E" w:rsidRDefault="00C05809" w:rsidP="00CC7D33">
            <w:pPr>
              <w:jc w:val="left"/>
              <w:cnfStyle w:val="000000010000" w:firstRow="0" w:lastRow="0" w:firstColumn="0" w:lastColumn="0" w:oddVBand="0" w:evenVBand="0" w:oddHBand="0" w:evenHBand="1" w:firstRowFirstColumn="0" w:firstRowLastColumn="0" w:lastRowFirstColumn="0" w:lastRowLastColumn="0"/>
              <w:rPr>
                <w:color w:val="000000"/>
                <w:sz w:val="20"/>
                <w:szCs w:val="20"/>
              </w:rPr>
            </w:pPr>
            <w:r w:rsidRPr="0061123E">
              <w:rPr>
                <w:bCs/>
                <w:color w:val="000000"/>
                <w:sz w:val="20"/>
                <w:szCs w:val="20"/>
              </w:rPr>
              <w:t>Ekiplerin kurulması</w:t>
            </w:r>
          </w:p>
        </w:tc>
        <w:tc>
          <w:tcPr>
            <w:tcW w:w="2408" w:type="dxa"/>
            <w:shd w:val="clear" w:color="auto" w:fill="9EE0F7" w:themeFill="accent2" w:themeFillTint="99"/>
          </w:tcPr>
          <w:p w:rsidR="00C05809" w:rsidRPr="0061123E" w:rsidRDefault="00341EC8" w:rsidP="00CC7D33">
            <w:pPr>
              <w:jc w:val="left"/>
              <w:cnfStyle w:val="000000010000" w:firstRow="0" w:lastRow="0" w:firstColumn="0" w:lastColumn="0" w:oddVBand="0" w:evenVBand="0" w:oddHBand="0" w:evenHBand="1" w:firstRowFirstColumn="0" w:firstRowLastColumn="0" w:lastRowFirstColumn="0" w:lastRowLastColumn="0"/>
              <w:rPr>
                <w:color w:val="000000"/>
                <w:sz w:val="20"/>
                <w:szCs w:val="20"/>
              </w:rPr>
            </w:pPr>
            <w:r w:rsidRPr="0061123E">
              <w:rPr>
                <w:color w:val="000000"/>
                <w:sz w:val="20"/>
                <w:szCs w:val="20"/>
              </w:rPr>
              <w:t>Şubat 2023</w:t>
            </w:r>
          </w:p>
        </w:tc>
      </w:tr>
      <w:tr w:rsidR="00C05809" w:rsidRPr="0061123E" w:rsidTr="00455BD8">
        <w:trPr>
          <w:trHeight w:val="17"/>
        </w:trPr>
        <w:tc>
          <w:tcPr>
            <w:cnfStyle w:val="001000000000" w:firstRow="0" w:lastRow="0" w:firstColumn="1" w:lastColumn="0" w:oddVBand="0" w:evenVBand="0" w:oddHBand="0" w:evenHBand="0" w:firstRowFirstColumn="0" w:firstRowLastColumn="0" w:lastRowFirstColumn="0" w:lastRowLastColumn="0"/>
            <w:tcW w:w="686" w:type="dxa"/>
          </w:tcPr>
          <w:p w:rsidR="00C05809" w:rsidRPr="0061123E" w:rsidRDefault="00C05809" w:rsidP="00CC7D33">
            <w:pPr>
              <w:jc w:val="left"/>
              <w:rPr>
                <w:b/>
                <w:color w:val="000000"/>
                <w:sz w:val="20"/>
                <w:szCs w:val="20"/>
              </w:rPr>
            </w:pPr>
            <w:r w:rsidRPr="0061123E">
              <w:rPr>
                <w:b/>
                <w:color w:val="000000"/>
                <w:sz w:val="20"/>
                <w:szCs w:val="20"/>
              </w:rPr>
              <w:t>3</w:t>
            </w:r>
          </w:p>
        </w:tc>
        <w:tc>
          <w:tcPr>
            <w:tcW w:w="3547" w:type="dxa"/>
          </w:tcPr>
          <w:p w:rsidR="00C05809" w:rsidRPr="0061123E" w:rsidRDefault="00C05809" w:rsidP="00CC7D33">
            <w:pPr>
              <w:jc w:val="left"/>
              <w:cnfStyle w:val="000000000000" w:firstRow="0" w:lastRow="0" w:firstColumn="0" w:lastColumn="0" w:oddVBand="0" w:evenVBand="0" w:oddHBand="0" w:evenHBand="0" w:firstRowFirstColumn="0" w:firstRowLastColumn="0" w:lastRowFirstColumn="0" w:lastRowLastColumn="0"/>
              <w:rPr>
                <w:color w:val="000000"/>
                <w:sz w:val="20"/>
                <w:szCs w:val="20"/>
              </w:rPr>
            </w:pPr>
            <w:r w:rsidRPr="0061123E">
              <w:rPr>
                <w:bCs/>
                <w:color w:val="000000"/>
                <w:sz w:val="20"/>
                <w:szCs w:val="20"/>
              </w:rPr>
              <w:t>Durum Analizi</w:t>
            </w:r>
          </w:p>
        </w:tc>
        <w:tc>
          <w:tcPr>
            <w:tcW w:w="2408" w:type="dxa"/>
          </w:tcPr>
          <w:p w:rsidR="00C05809" w:rsidRPr="0061123E" w:rsidRDefault="00405346" w:rsidP="00CC7D33">
            <w:pPr>
              <w:jc w:val="left"/>
              <w:cnfStyle w:val="000000000000" w:firstRow="0" w:lastRow="0" w:firstColumn="0" w:lastColumn="0" w:oddVBand="0" w:evenVBand="0" w:oddHBand="0" w:evenHBand="0" w:firstRowFirstColumn="0" w:firstRowLastColumn="0" w:lastRowFirstColumn="0" w:lastRowLastColumn="0"/>
              <w:rPr>
                <w:color w:val="000000"/>
                <w:sz w:val="20"/>
                <w:szCs w:val="20"/>
              </w:rPr>
            </w:pPr>
            <w:r w:rsidRPr="0061123E">
              <w:rPr>
                <w:color w:val="000000"/>
                <w:sz w:val="20"/>
                <w:szCs w:val="20"/>
              </w:rPr>
              <w:t>Haziran</w:t>
            </w:r>
            <w:r w:rsidR="00C05809" w:rsidRPr="0061123E">
              <w:rPr>
                <w:color w:val="000000"/>
                <w:sz w:val="20"/>
                <w:szCs w:val="20"/>
              </w:rPr>
              <w:t xml:space="preserve"> 20</w:t>
            </w:r>
            <w:r w:rsidRPr="0061123E">
              <w:rPr>
                <w:color w:val="000000"/>
                <w:sz w:val="20"/>
                <w:szCs w:val="20"/>
              </w:rPr>
              <w:t>23</w:t>
            </w:r>
          </w:p>
        </w:tc>
      </w:tr>
      <w:tr w:rsidR="00C05809" w:rsidRPr="0061123E" w:rsidTr="00455BD8">
        <w:trPr>
          <w:cnfStyle w:val="000000010000" w:firstRow="0" w:lastRow="0" w:firstColumn="0" w:lastColumn="0" w:oddVBand="0" w:evenVBand="0" w:oddHBand="0" w:evenHBand="1" w:firstRowFirstColumn="0" w:firstRowLastColumn="0" w:lastRowFirstColumn="0" w:lastRowLastColumn="0"/>
          <w:trHeight w:val="17"/>
        </w:trPr>
        <w:tc>
          <w:tcPr>
            <w:cnfStyle w:val="001000000000" w:firstRow="0" w:lastRow="0" w:firstColumn="1" w:lastColumn="0" w:oddVBand="0" w:evenVBand="0" w:oddHBand="0" w:evenHBand="0" w:firstRowFirstColumn="0" w:firstRowLastColumn="0" w:lastRowFirstColumn="0" w:lastRowLastColumn="0"/>
            <w:tcW w:w="686" w:type="dxa"/>
            <w:shd w:val="clear" w:color="auto" w:fill="9EE0F7" w:themeFill="accent2" w:themeFillTint="99"/>
          </w:tcPr>
          <w:p w:rsidR="00C05809" w:rsidRPr="0061123E" w:rsidRDefault="00C05809" w:rsidP="00CC7D33">
            <w:pPr>
              <w:jc w:val="left"/>
              <w:rPr>
                <w:b/>
                <w:color w:val="000000"/>
                <w:sz w:val="20"/>
                <w:szCs w:val="20"/>
              </w:rPr>
            </w:pPr>
            <w:r w:rsidRPr="0061123E">
              <w:rPr>
                <w:b/>
                <w:color w:val="000000"/>
                <w:sz w:val="20"/>
                <w:szCs w:val="20"/>
              </w:rPr>
              <w:t>4</w:t>
            </w:r>
          </w:p>
        </w:tc>
        <w:tc>
          <w:tcPr>
            <w:tcW w:w="3547" w:type="dxa"/>
            <w:shd w:val="clear" w:color="auto" w:fill="9EE0F7" w:themeFill="accent2" w:themeFillTint="99"/>
          </w:tcPr>
          <w:p w:rsidR="00C05809" w:rsidRPr="0061123E" w:rsidRDefault="00084E0E" w:rsidP="00CC7D33">
            <w:pPr>
              <w:jc w:val="left"/>
              <w:cnfStyle w:val="000000010000" w:firstRow="0" w:lastRow="0" w:firstColumn="0" w:lastColumn="0" w:oddVBand="0" w:evenVBand="0" w:oddHBand="0" w:evenHBand="1" w:firstRowFirstColumn="0" w:firstRowLastColumn="0" w:lastRowFirstColumn="0" w:lastRowLastColumn="0"/>
              <w:rPr>
                <w:color w:val="000000"/>
                <w:sz w:val="20"/>
                <w:szCs w:val="20"/>
              </w:rPr>
            </w:pPr>
            <w:r w:rsidRPr="0061123E">
              <w:rPr>
                <w:bCs/>
                <w:color w:val="000000"/>
                <w:sz w:val="20"/>
                <w:szCs w:val="20"/>
              </w:rPr>
              <w:t>Geleceğe bakış</w:t>
            </w:r>
          </w:p>
        </w:tc>
        <w:tc>
          <w:tcPr>
            <w:tcW w:w="2408" w:type="dxa"/>
            <w:shd w:val="clear" w:color="auto" w:fill="9EE0F7" w:themeFill="accent2" w:themeFillTint="99"/>
          </w:tcPr>
          <w:p w:rsidR="00C05809" w:rsidRPr="0061123E" w:rsidRDefault="00341EC8" w:rsidP="00CC7D33">
            <w:pPr>
              <w:jc w:val="left"/>
              <w:cnfStyle w:val="000000010000" w:firstRow="0" w:lastRow="0" w:firstColumn="0" w:lastColumn="0" w:oddVBand="0" w:evenVBand="0" w:oddHBand="0" w:evenHBand="1" w:firstRowFirstColumn="0" w:firstRowLastColumn="0" w:lastRowFirstColumn="0" w:lastRowLastColumn="0"/>
              <w:rPr>
                <w:color w:val="000000"/>
                <w:sz w:val="20"/>
                <w:szCs w:val="20"/>
              </w:rPr>
            </w:pPr>
            <w:r w:rsidRPr="0061123E">
              <w:rPr>
                <w:color w:val="000000"/>
                <w:sz w:val="20"/>
                <w:szCs w:val="20"/>
              </w:rPr>
              <w:t>Haziran</w:t>
            </w:r>
            <w:r w:rsidR="00C05809" w:rsidRPr="0061123E">
              <w:rPr>
                <w:color w:val="000000"/>
                <w:sz w:val="20"/>
                <w:szCs w:val="20"/>
              </w:rPr>
              <w:t xml:space="preserve"> 20</w:t>
            </w:r>
            <w:r w:rsidR="00405346" w:rsidRPr="0061123E">
              <w:rPr>
                <w:color w:val="000000"/>
                <w:sz w:val="20"/>
                <w:szCs w:val="20"/>
              </w:rPr>
              <w:t>23</w:t>
            </w:r>
          </w:p>
        </w:tc>
      </w:tr>
      <w:tr w:rsidR="00C05809" w:rsidRPr="0061123E" w:rsidTr="00455BD8">
        <w:trPr>
          <w:trHeight w:val="17"/>
        </w:trPr>
        <w:tc>
          <w:tcPr>
            <w:cnfStyle w:val="001000000000" w:firstRow="0" w:lastRow="0" w:firstColumn="1" w:lastColumn="0" w:oddVBand="0" w:evenVBand="0" w:oddHBand="0" w:evenHBand="0" w:firstRowFirstColumn="0" w:firstRowLastColumn="0" w:lastRowFirstColumn="0" w:lastRowLastColumn="0"/>
            <w:tcW w:w="686" w:type="dxa"/>
          </w:tcPr>
          <w:p w:rsidR="00C05809" w:rsidRPr="0061123E" w:rsidRDefault="00C05809" w:rsidP="00CC7D33">
            <w:pPr>
              <w:jc w:val="left"/>
              <w:rPr>
                <w:b/>
                <w:color w:val="000000"/>
                <w:sz w:val="20"/>
                <w:szCs w:val="20"/>
              </w:rPr>
            </w:pPr>
            <w:r w:rsidRPr="0061123E">
              <w:rPr>
                <w:b/>
                <w:color w:val="000000"/>
                <w:sz w:val="20"/>
                <w:szCs w:val="20"/>
              </w:rPr>
              <w:t>5</w:t>
            </w:r>
          </w:p>
        </w:tc>
        <w:tc>
          <w:tcPr>
            <w:tcW w:w="3547" w:type="dxa"/>
          </w:tcPr>
          <w:p w:rsidR="00C05809" w:rsidRPr="0061123E" w:rsidRDefault="00C05809" w:rsidP="00CC7D33">
            <w:pPr>
              <w:jc w:val="left"/>
              <w:cnfStyle w:val="000000000000" w:firstRow="0" w:lastRow="0" w:firstColumn="0" w:lastColumn="0" w:oddVBand="0" w:evenVBand="0" w:oddHBand="0" w:evenHBand="0" w:firstRowFirstColumn="0" w:firstRowLastColumn="0" w:lastRowFirstColumn="0" w:lastRowLastColumn="0"/>
              <w:rPr>
                <w:color w:val="000000"/>
                <w:sz w:val="20"/>
                <w:szCs w:val="20"/>
              </w:rPr>
            </w:pPr>
            <w:r w:rsidRPr="0061123E">
              <w:rPr>
                <w:bCs/>
                <w:color w:val="000000"/>
                <w:sz w:val="20"/>
                <w:szCs w:val="20"/>
              </w:rPr>
              <w:t>Taslağın</w:t>
            </w:r>
            <w:r w:rsidR="00DB3481" w:rsidRPr="0061123E">
              <w:rPr>
                <w:bCs/>
                <w:color w:val="000000"/>
                <w:sz w:val="20"/>
                <w:szCs w:val="20"/>
              </w:rPr>
              <w:t xml:space="preserve"> İl Milli Eğitim Müdürlüğüne Gönderilmesi</w:t>
            </w:r>
          </w:p>
        </w:tc>
        <w:tc>
          <w:tcPr>
            <w:tcW w:w="2408" w:type="dxa"/>
          </w:tcPr>
          <w:p w:rsidR="00C05809" w:rsidRPr="0061123E" w:rsidRDefault="00405346" w:rsidP="00CC7D33">
            <w:pPr>
              <w:jc w:val="left"/>
              <w:cnfStyle w:val="000000000000" w:firstRow="0" w:lastRow="0" w:firstColumn="0" w:lastColumn="0" w:oddVBand="0" w:evenVBand="0" w:oddHBand="0" w:evenHBand="0" w:firstRowFirstColumn="0" w:firstRowLastColumn="0" w:lastRowFirstColumn="0" w:lastRowLastColumn="0"/>
              <w:rPr>
                <w:color w:val="000000"/>
                <w:sz w:val="20"/>
                <w:szCs w:val="20"/>
              </w:rPr>
            </w:pPr>
            <w:r w:rsidRPr="0061123E">
              <w:rPr>
                <w:color w:val="000000"/>
                <w:sz w:val="20"/>
                <w:szCs w:val="20"/>
              </w:rPr>
              <w:t>Kasım</w:t>
            </w:r>
            <w:r w:rsidR="00462D07" w:rsidRPr="0061123E">
              <w:rPr>
                <w:color w:val="000000"/>
                <w:sz w:val="20"/>
                <w:szCs w:val="20"/>
              </w:rPr>
              <w:t xml:space="preserve"> 20</w:t>
            </w:r>
            <w:r w:rsidRPr="0061123E">
              <w:rPr>
                <w:color w:val="000000"/>
                <w:sz w:val="20"/>
                <w:szCs w:val="20"/>
              </w:rPr>
              <w:t>23</w:t>
            </w:r>
          </w:p>
        </w:tc>
      </w:tr>
      <w:tr w:rsidR="00C05809" w:rsidRPr="0061123E" w:rsidTr="00455BD8">
        <w:trPr>
          <w:cnfStyle w:val="000000010000" w:firstRow="0" w:lastRow="0" w:firstColumn="0" w:lastColumn="0" w:oddVBand="0" w:evenVBand="0" w:oddHBand="0" w:evenHBand="1" w:firstRowFirstColumn="0" w:firstRowLastColumn="0" w:lastRowFirstColumn="0" w:lastRowLastColumn="0"/>
          <w:trHeight w:val="17"/>
        </w:trPr>
        <w:tc>
          <w:tcPr>
            <w:cnfStyle w:val="001000000000" w:firstRow="0" w:lastRow="0" w:firstColumn="1" w:lastColumn="0" w:oddVBand="0" w:evenVBand="0" w:oddHBand="0" w:evenHBand="0" w:firstRowFirstColumn="0" w:firstRowLastColumn="0" w:lastRowFirstColumn="0" w:lastRowLastColumn="0"/>
            <w:tcW w:w="686" w:type="dxa"/>
            <w:shd w:val="clear" w:color="auto" w:fill="9EE0F7" w:themeFill="accent2" w:themeFillTint="99"/>
          </w:tcPr>
          <w:p w:rsidR="00C05809" w:rsidRPr="0061123E" w:rsidRDefault="00C05809" w:rsidP="00CC7D33">
            <w:pPr>
              <w:jc w:val="left"/>
              <w:rPr>
                <w:b/>
                <w:color w:val="000000"/>
                <w:sz w:val="20"/>
                <w:szCs w:val="20"/>
              </w:rPr>
            </w:pPr>
            <w:r w:rsidRPr="0061123E">
              <w:rPr>
                <w:b/>
                <w:color w:val="000000"/>
                <w:sz w:val="20"/>
                <w:szCs w:val="20"/>
              </w:rPr>
              <w:t>6</w:t>
            </w:r>
          </w:p>
        </w:tc>
        <w:tc>
          <w:tcPr>
            <w:tcW w:w="3547" w:type="dxa"/>
            <w:shd w:val="clear" w:color="auto" w:fill="9EE0F7" w:themeFill="accent2" w:themeFillTint="99"/>
          </w:tcPr>
          <w:p w:rsidR="00C05809" w:rsidRPr="0061123E" w:rsidRDefault="00C05809" w:rsidP="00CC7D33">
            <w:pPr>
              <w:jc w:val="left"/>
              <w:cnfStyle w:val="000000010000" w:firstRow="0" w:lastRow="0" w:firstColumn="0" w:lastColumn="0" w:oddVBand="0" w:evenVBand="0" w:oddHBand="0" w:evenHBand="1" w:firstRowFirstColumn="0" w:firstRowLastColumn="0" w:lastRowFirstColumn="0" w:lastRowLastColumn="0"/>
              <w:rPr>
                <w:color w:val="000000"/>
                <w:sz w:val="20"/>
                <w:szCs w:val="20"/>
              </w:rPr>
            </w:pPr>
            <w:r w:rsidRPr="0061123E">
              <w:rPr>
                <w:color w:val="000000"/>
                <w:sz w:val="20"/>
                <w:szCs w:val="20"/>
              </w:rPr>
              <w:t>Taslakta Düzeltmelerin Yapılması</w:t>
            </w:r>
          </w:p>
        </w:tc>
        <w:tc>
          <w:tcPr>
            <w:tcW w:w="2408" w:type="dxa"/>
            <w:shd w:val="clear" w:color="auto" w:fill="9EE0F7" w:themeFill="accent2" w:themeFillTint="99"/>
          </w:tcPr>
          <w:p w:rsidR="00C05809" w:rsidRPr="0061123E" w:rsidRDefault="00341EC8" w:rsidP="00CC7D33">
            <w:pPr>
              <w:jc w:val="left"/>
              <w:cnfStyle w:val="000000010000" w:firstRow="0" w:lastRow="0" w:firstColumn="0" w:lastColumn="0" w:oddVBand="0" w:evenVBand="0" w:oddHBand="0" w:evenHBand="1" w:firstRowFirstColumn="0" w:firstRowLastColumn="0" w:lastRowFirstColumn="0" w:lastRowLastColumn="0"/>
              <w:rPr>
                <w:color w:val="000000"/>
                <w:sz w:val="20"/>
                <w:szCs w:val="20"/>
              </w:rPr>
            </w:pPr>
            <w:r w:rsidRPr="0061123E">
              <w:rPr>
                <w:color w:val="000000"/>
                <w:sz w:val="20"/>
                <w:szCs w:val="20"/>
              </w:rPr>
              <w:t>Aralık 2023</w:t>
            </w:r>
          </w:p>
        </w:tc>
      </w:tr>
      <w:tr w:rsidR="00C05809" w:rsidRPr="0061123E" w:rsidTr="00455BD8">
        <w:trPr>
          <w:trHeight w:val="17"/>
        </w:trPr>
        <w:tc>
          <w:tcPr>
            <w:cnfStyle w:val="001000000000" w:firstRow="0" w:lastRow="0" w:firstColumn="1" w:lastColumn="0" w:oddVBand="0" w:evenVBand="0" w:oddHBand="0" w:evenHBand="0" w:firstRowFirstColumn="0" w:firstRowLastColumn="0" w:lastRowFirstColumn="0" w:lastRowLastColumn="0"/>
            <w:tcW w:w="686" w:type="dxa"/>
          </w:tcPr>
          <w:p w:rsidR="00C05809" w:rsidRPr="0061123E" w:rsidRDefault="00C05809" w:rsidP="00CC7D33">
            <w:pPr>
              <w:jc w:val="left"/>
              <w:rPr>
                <w:b/>
                <w:color w:val="000000"/>
                <w:sz w:val="20"/>
                <w:szCs w:val="20"/>
              </w:rPr>
            </w:pPr>
            <w:r w:rsidRPr="0061123E">
              <w:rPr>
                <w:b/>
                <w:color w:val="000000"/>
                <w:sz w:val="20"/>
                <w:szCs w:val="20"/>
              </w:rPr>
              <w:t>7</w:t>
            </w:r>
          </w:p>
        </w:tc>
        <w:tc>
          <w:tcPr>
            <w:tcW w:w="3547" w:type="dxa"/>
          </w:tcPr>
          <w:p w:rsidR="00C05809" w:rsidRPr="0061123E" w:rsidRDefault="00C05809" w:rsidP="00CC7D33">
            <w:pPr>
              <w:jc w:val="left"/>
              <w:cnfStyle w:val="000000000000" w:firstRow="0" w:lastRow="0" w:firstColumn="0" w:lastColumn="0" w:oddVBand="0" w:evenVBand="0" w:oddHBand="0" w:evenHBand="0" w:firstRowFirstColumn="0" w:firstRowLastColumn="0" w:lastRowFirstColumn="0" w:lastRowLastColumn="0"/>
              <w:rPr>
                <w:color w:val="000000"/>
                <w:sz w:val="20"/>
                <w:szCs w:val="20"/>
              </w:rPr>
            </w:pPr>
            <w:r w:rsidRPr="0061123E">
              <w:rPr>
                <w:color w:val="000000"/>
                <w:sz w:val="20"/>
                <w:szCs w:val="20"/>
              </w:rPr>
              <w:t>Onay ve Yayım</w:t>
            </w:r>
          </w:p>
        </w:tc>
        <w:tc>
          <w:tcPr>
            <w:tcW w:w="2408" w:type="dxa"/>
          </w:tcPr>
          <w:p w:rsidR="00C05809" w:rsidRPr="0061123E" w:rsidRDefault="00D8236A" w:rsidP="00CC7D33">
            <w:pPr>
              <w:jc w:val="left"/>
              <w:cnfStyle w:val="000000000000" w:firstRow="0" w:lastRow="0" w:firstColumn="0" w:lastColumn="0" w:oddVBand="0" w:evenVBand="0" w:oddHBand="0" w:evenHBand="0" w:firstRowFirstColumn="0" w:firstRowLastColumn="0" w:lastRowFirstColumn="0" w:lastRowLastColumn="0"/>
              <w:rPr>
                <w:color w:val="000000"/>
                <w:sz w:val="20"/>
                <w:szCs w:val="20"/>
              </w:rPr>
            </w:pPr>
            <w:r w:rsidRPr="0061123E">
              <w:rPr>
                <w:color w:val="000000"/>
                <w:sz w:val="20"/>
                <w:szCs w:val="20"/>
              </w:rPr>
              <w:t xml:space="preserve">Ocak </w:t>
            </w:r>
            <w:r w:rsidR="00C05809" w:rsidRPr="0061123E">
              <w:rPr>
                <w:color w:val="000000"/>
                <w:sz w:val="20"/>
                <w:szCs w:val="20"/>
              </w:rPr>
              <w:t>20</w:t>
            </w:r>
            <w:r w:rsidR="00405346" w:rsidRPr="0061123E">
              <w:rPr>
                <w:color w:val="000000"/>
                <w:sz w:val="20"/>
                <w:szCs w:val="20"/>
              </w:rPr>
              <w:t>24</w:t>
            </w:r>
          </w:p>
        </w:tc>
      </w:tr>
    </w:tbl>
    <w:p w:rsidR="009C4410" w:rsidRPr="0061123E" w:rsidRDefault="008B19CE" w:rsidP="009C4410">
      <w:pPr>
        <w:pStyle w:val="Balk1"/>
        <w:jc w:val="left"/>
        <w:rPr>
          <w:rFonts w:ascii="Times New Roman" w:hAnsi="Times New Roman" w:cs="Times New Roman"/>
          <w:sz w:val="20"/>
          <w:szCs w:val="20"/>
        </w:rPr>
      </w:pPr>
      <w:bookmarkStart w:id="53" w:name="_Toc531853187"/>
      <w:bookmarkStart w:id="54" w:name="_Toc532154559"/>
      <w:bookmarkStart w:id="55" w:name="_Toc11922021"/>
      <w:r w:rsidRPr="0061123E">
        <w:rPr>
          <w:rFonts w:ascii="Times New Roman" w:hAnsi="Times New Roman" w:cs="Times New Roman"/>
          <w:sz w:val="20"/>
          <w:szCs w:val="20"/>
        </w:rPr>
        <w:t>Durum Analizi</w:t>
      </w:r>
      <w:bookmarkEnd w:id="53"/>
      <w:bookmarkEnd w:id="54"/>
      <w:bookmarkEnd w:id="55"/>
    </w:p>
    <w:p w:rsidR="00FA2145" w:rsidRPr="0061123E" w:rsidRDefault="00FA2145" w:rsidP="00FA2145">
      <w:pPr>
        <w:autoSpaceDE w:val="0"/>
        <w:autoSpaceDN w:val="0"/>
        <w:adjustRightInd w:val="0"/>
        <w:spacing w:after="0" w:line="240" w:lineRule="auto"/>
        <w:ind w:firstLine="708"/>
        <w:rPr>
          <w:sz w:val="20"/>
          <w:szCs w:val="20"/>
        </w:rPr>
      </w:pPr>
      <w:r w:rsidRPr="0061123E">
        <w:rPr>
          <w:sz w:val="20"/>
          <w:szCs w:val="20"/>
        </w:rPr>
        <w:t xml:space="preserve">Durum analizi bölümünde okulumuzun mevcut durumu ortaya konularak neredeyiz sorusuna yanıt bulunmaya çalışılmıştır. </w:t>
      </w:r>
    </w:p>
    <w:p w:rsidR="00FA2145" w:rsidRPr="0061123E" w:rsidRDefault="00FA2145" w:rsidP="003C7DD4">
      <w:pPr>
        <w:autoSpaceDE w:val="0"/>
        <w:autoSpaceDN w:val="0"/>
        <w:adjustRightInd w:val="0"/>
        <w:spacing w:after="0" w:line="240" w:lineRule="auto"/>
        <w:ind w:firstLine="708"/>
        <w:rPr>
          <w:sz w:val="20"/>
          <w:szCs w:val="20"/>
        </w:rPr>
      </w:pPr>
      <w:r w:rsidRPr="0061123E">
        <w:rPr>
          <w:sz w:val="20"/>
          <w:szCs w:val="20"/>
        </w:rPr>
        <w:t>Bu kapsamda okulumuzun kısa tanıtımı, okul künyesi ve temel istatistikleri, paydaş analizi ve görüşleri ile okulumuzun Güçlü Zayıf Fırsat ve Tehditlerinin (GZFT) ele alındığı</w:t>
      </w:r>
      <w:r w:rsidR="003C7DD4" w:rsidRPr="0061123E">
        <w:rPr>
          <w:sz w:val="20"/>
          <w:szCs w:val="20"/>
        </w:rPr>
        <w:t xml:space="preserve"> analize yer verilmiştir.</w:t>
      </w:r>
    </w:p>
    <w:p w:rsidR="003C7DD4" w:rsidRPr="0061123E" w:rsidRDefault="003C7DD4" w:rsidP="003C7DD4">
      <w:pPr>
        <w:autoSpaceDE w:val="0"/>
        <w:autoSpaceDN w:val="0"/>
        <w:adjustRightInd w:val="0"/>
        <w:spacing w:after="0" w:line="240" w:lineRule="auto"/>
        <w:ind w:firstLine="708"/>
        <w:rPr>
          <w:sz w:val="20"/>
          <w:szCs w:val="20"/>
        </w:rPr>
      </w:pPr>
    </w:p>
    <w:p w:rsidR="00C05809" w:rsidRPr="0061123E" w:rsidRDefault="00C05809" w:rsidP="00CC7D33">
      <w:pPr>
        <w:ind w:firstLine="709"/>
        <w:jc w:val="left"/>
        <w:rPr>
          <w:sz w:val="20"/>
          <w:szCs w:val="20"/>
        </w:rPr>
      </w:pPr>
      <w:r w:rsidRPr="0061123E">
        <w:rPr>
          <w:sz w:val="20"/>
          <w:szCs w:val="20"/>
        </w:rPr>
        <w:t>Kurumumuz amaç ve hedeflerinin geliştirilebilmesi için sahip olunan kaynakların tespiti, güçlü ve zayıf taraflar ile kurumun kontrolü dışındaki olumlu ya da olumsuz gelişmelerin saptanması amacıyla Müdürlüğümüzce mevcut durum analizi yapılmıştır.</w:t>
      </w:r>
    </w:p>
    <w:p w:rsidR="00C05809" w:rsidRPr="0061123E" w:rsidRDefault="006F260D" w:rsidP="00CC7D33">
      <w:pPr>
        <w:ind w:firstLine="709"/>
        <w:jc w:val="left"/>
        <w:rPr>
          <w:sz w:val="20"/>
          <w:szCs w:val="20"/>
        </w:rPr>
      </w:pPr>
      <w:r w:rsidRPr="0061123E">
        <w:rPr>
          <w:kern w:val="24"/>
          <w:sz w:val="20"/>
          <w:szCs w:val="20"/>
        </w:rPr>
        <w:t>20</w:t>
      </w:r>
      <w:r w:rsidR="00854C0A" w:rsidRPr="0061123E">
        <w:rPr>
          <w:kern w:val="24"/>
          <w:sz w:val="20"/>
          <w:szCs w:val="20"/>
        </w:rPr>
        <w:t>24</w:t>
      </w:r>
      <w:r w:rsidRPr="0061123E">
        <w:rPr>
          <w:kern w:val="24"/>
          <w:sz w:val="20"/>
          <w:szCs w:val="20"/>
        </w:rPr>
        <w:t>-202</w:t>
      </w:r>
      <w:r w:rsidR="00854C0A" w:rsidRPr="0061123E">
        <w:rPr>
          <w:kern w:val="24"/>
          <w:sz w:val="20"/>
          <w:szCs w:val="20"/>
        </w:rPr>
        <w:t>8</w:t>
      </w:r>
      <w:r w:rsidRPr="0061123E">
        <w:rPr>
          <w:kern w:val="24"/>
          <w:sz w:val="20"/>
          <w:szCs w:val="20"/>
        </w:rPr>
        <w:t xml:space="preserve"> Stratejik Planı hazırlanırken Stratejik Plan Hazırlama ekibi olarak bu alan da Müdürlüğümüzün Tarihsel Gelişimi, Yasal yükümlülükleri ve Mevzuat Analizi, Faaliyet alanları ürün ve hizmetlerin ilişkilendirilmesi, paydaş analizi ve Kurum içi ve dışı analizler yapılmıştır.</w:t>
      </w:r>
    </w:p>
    <w:p w:rsidR="00184326" w:rsidRPr="0061123E" w:rsidRDefault="00184326" w:rsidP="00925E2D">
      <w:pPr>
        <w:pStyle w:val="Balk2"/>
        <w:numPr>
          <w:ilvl w:val="0"/>
          <w:numId w:val="12"/>
        </w:numPr>
        <w:rPr>
          <w:rFonts w:ascii="Times New Roman" w:hAnsi="Times New Roman" w:cs="Times New Roman"/>
          <w:sz w:val="20"/>
          <w:szCs w:val="20"/>
        </w:rPr>
      </w:pPr>
      <w:bookmarkStart w:id="56" w:name="_Toc531853188"/>
      <w:bookmarkStart w:id="57" w:name="_Toc532154560"/>
      <w:bookmarkStart w:id="58" w:name="_Toc11922022"/>
      <w:bookmarkStart w:id="59" w:name="_Toc530061504"/>
      <w:bookmarkStart w:id="60" w:name="_Toc531853189"/>
      <w:bookmarkStart w:id="61" w:name="_Toc532154561"/>
      <w:r w:rsidRPr="0061123E">
        <w:rPr>
          <w:rFonts w:ascii="Times New Roman" w:hAnsi="Times New Roman" w:cs="Times New Roman"/>
          <w:sz w:val="20"/>
          <w:szCs w:val="20"/>
        </w:rPr>
        <w:t>Kurumsal Tarihçe</w:t>
      </w:r>
      <w:bookmarkEnd w:id="56"/>
      <w:bookmarkEnd w:id="57"/>
      <w:bookmarkEnd w:id="58"/>
    </w:p>
    <w:p w:rsidR="003C7DD4" w:rsidRPr="0061123E" w:rsidRDefault="003C7DD4" w:rsidP="003C7DD4">
      <w:pPr>
        <w:pStyle w:val="ListeParagraf"/>
        <w:ind w:left="0" w:firstLine="708"/>
        <w:rPr>
          <w:rFonts w:ascii="Times New Roman" w:hAnsi="Times New Roman" w:cs="Times New Roman"/>
          <w:sz w:val="20"/>
          <w:szCs w:val="20"/>
        </w:rPr>
      </w:pPr>
      <w:r w:rsidRPr="0061123E">
        <w:rPr>
          <w:rFonts w:ascii="Times New Roman" w:hAnsi="Times New Roman" w:cs="Times New Roman"/>
          <w:sz w:val="20"/>
          <w:szCs w:val="20"/>
        </w:rPr>
        <w:t>Okulumuz Kayseri İli Merkez Melikgazi İlçesinin batısında bulunan Belsin Toplu Konutlarında yer alan Anafartalar Mahallesinde, 1991 yılında yapılmış ve 1991-1992 Eğitim Öğretim yılında faaliyete başlamıştır. Okulumuz ismini 3 Nisan 1985 tarihinde Şırnak’ta görevinin başında terör örgütü tarafından şehit edilen, Şehit Dr. Ulucan Dayan’dan almaktadır.</w:t>
      </w:r>
    </w:p>
    <w:p w:rsidR="003C7DD4" w:rsidRPr="0061123E" w:rsidRDefault="003C7DD4" w:rsidP="003C7DD4">
      <w:pPr>
        <w:rPr>
          <w:sz w:val="20"/>
          <w:szCs w:val="20"/>
          <w:lang w:eastAsia="en-US"/>
        </w:rPr>
      </w:pPr>
    </w:p>
    <w:p w:rsidR="00FC6372" w:rsidRPr="0061123E" w:rsidRDefault="00FC6372" w:rsidP="00CC7D33">
      <w:pPr>
        <w:pStyle w:val="Balk2"/>
        <w:spacing w:after="0"/>
        <w:rPr>
          <w:rFonts w:ascii="Times New Roman" w:hAnsi="Times New Roman" w:cs="Times New Roman"/>
          <w:sz w:val="20"/>
          <w:szCs w:val="20"/>
        </w:rPr>
      </w:pPr>
      <w:bookmarkStart w:id="62" w:name="_Toc533978124"/>
      <w:bookmarkStart w:id="63" w:name="_Toc11922023"/>
      <w:bookmarkEnd w:id="59"/>
      <w:bookmarkEnd w:id="60"/>
      <w:bookmarkEnd w:id="61"/>
      <w:r w:rsidRPr="0061123E">
        <w:rPr>
          <w:rFonts w:ascii="Times New Roman" w:hAnsi="Times New Roman" w:cs="Times New Roman"/>
          <w:sz w:val="20"/>
          <w:szCs w:val="20"/>
        </w:rPr>
        <w:t>Uygulanmakta Olan Planın Değerlendirilmesi</w:t>
      </w:r>
      <w:bookmarkEnd w:id="62"/>
      <w:bookmarkEnd w:id="63"/>
    </w:p>
    <w:p w:rsidR="003C7DD4" w:rsidRPr="0061123E" w:rsidRDefault="003C7DD4" w:rsidP="003C7DD4">
      <w:pPr>
        <w:rPr>
          <w:sz w:val="20"/>
          <w:szCs w:val="20"/>
          <w:lang w:eastAsia="en-US"/>
        </w:rPr>
      </w:pPr>
    </w:p>
    <w:p w:rsidR="00AD4580" w:rsidRPr="0061123E" w:rsidRDefault="00857BBD" w:rsidP="00AD4580">
      <w:pPr>
        <w:ind w:firstLine="709"/>
        <w:jc w:val="left"/>
        <w:rPr>
          <w:kern w:val="24"/>
          <w:sz w:val="20"/>
          <w:szCs w:val="20"/>
        </w:rPr>
      </w:pPr>
      <w:r w:rsidRPr="0061123E">
        <w:rPr>
          <w:kern w:val="24"/>
          <w:sz w:val="20"/>
          <w:szCs w:val="20"/>
        </w:rPr>
        <w:t>20</w:t>
      </w:r>
      <w:r w:rsidR="008D4E49" w:rsidRPr="0061123E">
        <w:rPr>
          <w:kern w:val="24"/>
          <w:sz w:val="20"/>
          <w:szCs w:val="20"/>
        </w:rPr>
        <w:t>19</w:t>
      </w:r>
      <w:r w:rsidRPr="0061123E">
        <w:rPr>
          <w:kern w:val="24"/>
          <w:sz w:val="20"/>
          <w:szCs w:val="20"/>
        </w:rPr>
        <w:t xml:space="preserve"> yılında yürürlüğe giren </w:t>
      </w:r>
      <w:r w:rsidR="003C7DD4" w:rsidRPr="0061123E">
        <w:rPr>
          <w:kern w:val="24"/>
          <w:sz w:val="20"/>
          <w:szCs w:val="20"/>
        </w:rPr>
        <w:t xml:space="preserve">Şehit Doktor Ulucan Dayan İlkokulu Müdürlüğü </w:t>
      </w:r>
      <w:r w:rsidRPr="0061123E">
        <w:rPr>
          <w:kern w:val="24"/>
          <w:sz w:val="20"/>
          <w:szCs w:val="20"/>
        </w:rPr>
        <w:t>20</w:t>
      </w:r>
      <w:r w:rsidR="008D4E49" w:rsidRPr="0061123E">
        <w:rPr>
          <w:kern w:val="24"/>
          <w:sz w:val="20"/>
          <w:szCs w:val="20"/>
        </w:rPr>
        <w:t>19</w:t>
      </w:r>
      <w:r w:rsidRPr="0061123E">
        <w:rPr>
          <w:kern w:val="24"/>
          <w:sz w:val="20"/>
          <w:szCs w:val="20"/>
        </w:rPr>
        <w:t>-20</w:t>
      </w:r>
      <w:r w:rsidR="008D4E49" w:rsidRPr="0061123E">
        <w:rPr>
          <w:kern w:val="24"/>
          <w:sz w:val="20"/>
          <w:szCs w:val="20"/>
        </w:rPr>
        <w:t>23</w:t>
      </w:r>
      <w:r w:rsidRPr="0061123E">
        <w:rPr>
          <w:kern w:val="24"/>
          <w:sz w:val="20"/>
          <w:szCs w:val="20"/>
        </w:rPr>
        <w:t xml:space="preserve"> Stratejik Planı; stratejik plan hazırlık süreci, durum analizi, </w:t>
      </w:r>
      <w:r w:rsidR="00084E0E" w:rsidRPr="0061123E">
        <w:rPr>
          <w:kern w:val="24"/>
          <w:sz w:val="20"/>
          <w:szCs w:val="20"/>
        </w:rPr>
        <w:t>geleceğe bakış</w:t>
      </w:r>
      <w:r w:rsidRPr="0061123E">
        <w:rPr>
          <w:kern w:val="24"/>
          <w:sz w:val="20"/>
          <w:szCs w:val="20"/>
        </w:rPr>
        <w:t xml:space="preserve">, maliyetlendirme ile izleme ve değerlendirme olmak üzere beş bölümden oluşmuştur. Bunlardan izleme ve değerlendirme faaliyetlerine temel teşkil eden stratejik amaç, stratejik hedef, performans göstergesi ve stratejilerin yer aldığı </w:t>
      </w:r>
      <w:r w:rsidR="00084E0E" w:rsidRPr="0061123E">
        <w:rPr>
          <w:kern w:val="24"/>
          <w:sz w:val="20"/>
          <w:szCs w:val="20"/>
        </w:rPr>
        <w:t>geleceğe bakış</w:t>
      </w:r>
      <w:r w:rsidRPr="0061123E">
        <w:rPr>
          <w:kern w:val="24"/>
          <w:sz w:val="20"/>
          <w:szCs w:val="20"/>
        </w:rPr>
        <w:t xml:space="preserve"> bölümü eğitim ve öğretime erişim, eğitim ve öğretimde kalite ve kurumsal kapasite olmak üzere üç tema halinde yapılandırılmıştır. </w:t>
      </w:r>
      <w:r w:rsidR="00CF46B5" w:rsidRPr="0061123E">
        <w:rPr>
          <w:kern w:val="24"/>
          <w:sz w:val="20"/>
          <w:szCs w:val="20"/>
        </w:rPr>
        <w:t xml:space="preserve">Söz konusu üç tema altında 7 stratejik amaç, 21 stratejik hedef, </w:t>
      </w:r>
      <w:r w:rsidR="002C5B41" w:rsidRPr="0061123E">
        <w:rPr>
          <w:kern w:val="24"/>
          <w:sz w:val="20"/>
          <w:szCs w:val="20"/>
        </w:rPr>
        <w:t>2 performans göstergesi ve 1</w:t>
      </w:r>
      <w:r w:rsidR="00CF46B5" w:rsidRPr="0061123E">
        <w:rPr>
          <w:kern w:val="24"/>
          <w:sz w:val="20"/>
          <w:szCs w:val="20"/>
        </w:rPr>
        <w:t xml:space="preserve"> stratejiye yer verilmiştir</w:t>
      </w:r>
      <w:r w:rsidR="00F73EB1" w:rsidRPr="0061123E">
        <w:rPr>
          <w:kern w:val="24"/>
          <w:sz w:val="20"/>
          <w:szCs w:val="20"/>
        </w:rPr>
        <w:t xml:space="preserve">. </w:t>
      </w:r>
      <w:r w:rsidR="003C7DD4" w:rsidRPr="0061123E">
        <w:rPr>
          <w:kern w:val="24"/>
          <w:sz w:val="20"/>
          <w:szCs w:val="20"/>
        </w:rPr>
        <w:t>Şehit Doktor Ulucan Dayan İlkokulu</w:t>
      </w:r>
      <w:r w:rsidR="00CF46B5" w:rsidRPr="0061123E">
        <w:rPr>
          <w:kern w:val="24"/>
          <w:sz w:val="20"/>
          <w:szCs w:val="20"/>
        </w:rPr>
        <w:t xml:space="preserve"> Müdürlüğü Stratejik Planı İzleme ve </w:t>
      </w:r>
      <w:r w:rsidR="00CF46B5" w:rsidRPr="0061123E">
        <w:rPr>
          <w:kern w:val="24"/>
          <w:sz w:val="20"/>
          <w:szCs w:val="20"/>
        </w:rPr>
        <w:lastRenderedPageBreak/>
        <w:t>Değerlendirme kapsamında, performans göstergeleri ve stratejiler ile gerçekleştirilen faaliyetlerin gerçekleşme durumları tespit edilerek, hedeflerle kıyaslanmış ve aşağıda belirtilen hususlar ortaya çıkmıştır:</w:t>
      </w:r>
    </w:p>
    <w:p w:rsidR="00CF46B5" w:rsidRPr="0061123E" w:rsidRDefault="0060403A" w:rsidP="00CC7D33">
      <w:pPr>
        <w:jc w:val="left"/>
        <w:rPr>
          <w:kern w:val="24"/>
          <w:sz w:val="20"/>
          <w:szCs w:val="20"/>
        </w:rPr>
      </w:pPr>
      <w:r w:rsidRPr="0061123E">
        <w:rPr>
          <w:kern w:val="24"/>
          <w:sz w:val="20"/>
          <w:szCs w:val="20"/>
        </w:rPr>
        <w:tab/>
      </w:r>
      <w:r w:rsidR="00CF46B5" w:rsidRPr="0061123E">
        <w:rPr>
          <w:kern w:val="24"/>
          <w:sz w:val="20"/>
          <w:szCs w:val="20"/>
        </w:rPr>
        <w:t>2019-2023 stratejik planı dönemi içerisinde yer alan bireyin her alanda okullaşmasını sağlama hedefi altında birbirine bağlı birden çok gösterge ile desteklenmiştir.</w:t>
      </w:r>
    </w:p>
    <w:p w:rsidR="00CF46B5" w:rsidRPr="0061123E" w:rsidRDefault="00CF46B5" w:rsidP="00CC7D33">
      <w:pPr>
        <w:ind w:firstLine="708"/>
        <w:jc w:val="left"/>
        <w:rPr>
          <w:kern w:val="24"/>
          <w:sz w:val="20"/>
          <w:szCs w:val="20"/>
        </w:rPr>
      </w:pPr>
      <w:r w:rsidRPr="0061123E">
        <w:rPr>
          <w:sz w:val="20"/>
          <w:szCs w:val="20"/>
        </w:rPr>
        <w:t>Bir</w:t>
      </w:r>
      <w:r w:rsidR="00F73EB1" w:rsidRPr="0061123E">
        <w:rPr>
          <w:sz w:val="20"/>
          <w:szCs w:val="20"/>
        </w:rPr>
        <w:t xml:space="preserve"> </w:t>
      </w:r>
      <w:r w:rsidRPr="0061123E">
        <w:rPr>
          <w:sz w:val="20"/>
          <w:szCs w:val="20"/>
        </w:rPr>
        <w:t>eğitim</w:t>
      </w:r>
      <w:r w:rsidR="00F73EB1" w:rsidRPr="0061123E">
        <w:rPr>
          <w:sz w:val="20"/>
          <w:szCs w:val="20"/>
        </w:rPr>
        <w:t xml:space="preserve"> </w:t>
      </w:r>
      <w:r w:rsidRPr="0061123E">
        <w:rPr>
          <w:sz w:val="20"/>
          <w:szCs w:val="20"/>
        </w:rPr>
        <w:t>ve</w:t>
      </w:r>
      <w:r w:rsidR="00F73EB1" w:rsidRPr="0061123E">
        <w:rPr>
          <w:sz w:val="20"/>
          <w:szCs w:val="20"/>
        </w:rPr>
        <w:t xml:space="preserve"> </w:t>
      </w:r>
      <w:r w:rsidRPr="0061123E">
        <w:rPr>
          <w:sz w:val="20"/>
          <w:szCs w:val="20"/>
        </w:rPr>
        <w:t>öğretim</w:t>
      </w:r>
      <w:r w:rsidR="00F73EB1" w:rsidRPr="0061123E">
        <w:rPr>
          <w:sz w:val="20"/>
          <w:szCs w:val="20"/>
        </w:rPr>
        <w:t xml:space="preserve"> </w:t>
      </w:r>
      <w:r w:rsidRPr="0061123E">
        <w:rPr>
          <w:sz w:val="20"/>
          <w:szCs w:val="20"/>
        </w:rPr>
        <w:t>döneminde bilimsel, kültürel, sanatsal ve sportif alanlarda en az bir faaliyete</w:t>
      </w:r>
      <w:r w:rsidR="00F73EB1" w:rsidRPr="0061123E">
        <w:rPr>
          <w:sz w:val="20"/>
          <w:szCs w:val="20"/>
        </w:rPr>
        <w:t xml:space="preserve"> </w:t>
      </w:r>
      <w:r w:rsidRPr="0061123E">
        <w:rPr>
          <w:sz w:val="20"/>
          <w:szCs w:val="20"/>
        </w:rPr>
        <w:t>katılan</w:t>
      </w:r>
      <w:r w:rsidR="00F73EB1" w:rsidRPr="0061123E">
        <w:rPr>
          <w:sz w:val="20"/>
          <w:szCs w:val="20"/>
        </w:rPr>
        <w:t xml:space="preserve"> </w:t>
      </w:r>
      <w:r w:rsidRPr="0061123E">
        <w:rPr>
          <w:sz w:val="20"/>
          <w:szCs w:val="20"/>
        </w:rPr>
        <w:t xml:space="preserve">öğrenci oranı </w:t>
      </w:r>
      <w:r w:rsidR="003C7DD4" w:rsidRPr="0061123E">
        <w:rPr>
          <w:sz w:val="20"/>
          <w:szCs w:val="20"/>
        </w:rPr>
        <w:t>%65 iken, bu oran %86’ ya kadar yükseltilmiştir.</w:t>
      </w:r>
    </w:p>
    <w:p w:rsidR="003C7DD4" w:rsidRPr="0061123E" w:rsidRDefault="00CF46B5" w:rsidP="00CC7D33">
      <w:pPr>
        <w:ind w:firstLine="708"/>
        <w:jc w:val="left"/>
        <w:rPr>
          <w:sz w:val="20"/>
          <w:szCs w:val="20"/>
        </w:rPr>
      </w:pPr>
      <w:r w:rsidRPr="0061123E">
        <w:rPr>
          <w:w w:val="95"/>
          <w:sz w:val="20"/>
          <w:szCs w:val="20"/>
        </w:rPr>
        <w:t xml:space="preserve">Öğrenci başına okunan kitap </w:t>
      </w:r>
      <w:r w:rsidRPr="0061123E">
        <w:rPr>
          <w:sz w:val="20"/>
          <w:szCs w:val="20"/>
        </w:rPr>
        <w:t xml:space="preserve">sayısı </w:t>
      </w:r>
      <w:r w:rsidR="003C7DD4" w:rsidRPr="0061123E">
        <w:rPr>
          <w:sz w:val="20"/>
          <w:szCs w:val="20"/>
        </w:rPr>
        <w:t>7 iken</w:t>
      </w:r>
      <w:r w:rsidRPr="0061123E">
        <w:rPr>
          <w:sz w:val="20"/>
          <w:szCs w:val="20"/>
        </w:rPr>
        <w:t xml:space="preserve">, </w:t>
      </w:r>
      <w:r w:rsidR="003C7DD4" w:rsidRPr="0061123E">
        <w:rPr>
          <w:sz w:val="20"/>
          <w:szCs w:val="20"/>
        </w:rPr>
        <w:t>bu sayı ortalama 10’a ulaşmıştır.</w:t>
      </w:r>
    </w:p>
    <w:p w:rsidR="00CF46B5" w:rsidRPr="0061123E" w:rsidRDefault="00CF46B5" w:rsidP="00CC7D33">
      <w:pPr>
        <w:pStyle w:val="TableParagraph"/>
        <w:ind w:left="197" w:right="206" w:firstLine="511"/>
        <w:jc w:val="left"/>
        <w:rPr>
          <w:rFonts w:ascii="Times New Roman" w:hAnsi="Times New Roman" w:cs="Times New Roman"/>
          <w:sz w:val="20"/>
          <w:szCs w:val="20"/>
        </w:rPr>
      </w:pPr>
      <w:r w:rsidRPr="0061123E">
        <w:rPr>
          <w:rFonts w:ascii="Times New Roman" w:hAnsi="Times New Roman" w:cs="Times New Roman"/>
          <w:sz w:val="20"/>
          <w:szCs w:val="20"/>
        </w:rPr>
        <w:t xml:space="preserve">EBA Ders Portali kullanıcı başına aylık ortalama sistemde kalma süresi otalama </w:t>
      </w:r>
      <w:r w:rsidR="003C7DD4" w:rsidRPr="0061123E">
        <w:rPr>
          <w:rFonts w:ascii="Times New Roman" w:hAnsi="Times New Roman" w:cs="Times New Roman"/>
          <w:sz w:val="20"/>
          <w:szCs w:val="20"/>
        </w:rPr>
        <w:t>8</w:t>
      </w:r>
      <w:r w:rsidRPr="0061123E">
        <w:rPr>
          <w:rFonts w:ascii="Times New Roman" w:hAnsi="Times New Roman" w:cs="Times New Roman"/>
          <w:sz w:val="20"/>
          <w:szCs w:val="20"/>
        </w:rPr>
        <w:t xml:space="preserve"> dk iken, ortalama </w:t>
      </w:r>
      <w:r w:rsidR="003C7DD4" w:rsidRPr="0061123E">
        <w:rPr>
          <w:rFonts w:ascii="Times New Roman" w:hAnsi="Times New Roman" w:cs="Times New Roman"/>
          <w:sz w:val="20"/>
          <w:szCs w:val="20"/>
        </w:rPr>
        <w:t xml:space="preserve">12 </w:t>
      </w:r>
      <w:r w:rsidRPr="0061123E">
        <w:rPr>
          <w:rFonts w:ascii="Times New Roman" w:hAnsi="Times New Roman" w:cs="Times New Roman"/>
          <w:sz w:val="20"/>
          <w:szCs w:val="20"/>
        </w:rPr>
        <w:t>dk ya çıkarak hedef gerçekleşmiştir.</w:t>
      </w:r>
    </w:p>
    <w:p w:rsidR="00CF46B5" w:rsidRPr="0061123E" w:rsidRDefault="00CF46B5" w:rsidP="00CC7D33">
      <w:pPr>
        <w:pStyle w:val="TableParagraph"/>
        <w:ind w:left="197" w:right="206" w:firstLine="511"/>
        <w:jc w:val="left"/>
        <w:rPr>
          <w:rFonts w:ascii="Times New Roman" w:hAnsi="Times New Roman" w:cs="Times New Roman"/>
          <w:sz w:val="20"/>
          <w:szCs w:val="20"/>
        </w:rPr>
      </w:pPr>
      <w:r w:rsidRPr="0061123E">
        <w:rPr>
          <w:rFonts w:ascii="Times New Roman" w:hAnsi="Times New Roman" w:cs="Times New Roman"/>
          <w:sz w:val="20"/>
          <w:szCs w:val="20"/>
        </w:rPr>
        <w:t xml:space="preserve">Mesleki gelişim etkinliklerine katılan personel </w:t>
      </w:r>
      <w:r w:rsidRPr="0061123E">
        <w:rPr>
          <w:rFonts w:ascii="Times New Roman" w:hAnsi="Times New Roman" w:cs="Times New Roman"/>
          <w:color w:val="000000" w:themeColor="text1"/>
          <w:sz w:val="20"/>
          <w:szCs w:val="20"/>
        </w:rPr>
        <w:t xml:space="preserve">oranı </w:t>
      </w:r>
      <w:r w:rsidR="00836117" w:rsidRPr="0061123E">
        <w:rPr>
          <w:rFonts w:ascii="Times New Roman" w:hAnsi="Times New Roman" w:cs="Times New Roman"/>
          <w:color w:val="000000" w:themeColor="text1"/>
          <w:sz w:val="20"/>
          <w:szCs w:val="20"/>
        </w:rPr>
        <w:t>9</w:t>
      </w:r>
      <w:r w:rsidR="003C7DD4" w:rsidRPr="0061123E">
        <w:rPr>
          <w:rFonts w:ascii="Times New Roman" w:hAnsi="Times New Roman" w:cs="Times New Roman"/>
          <w:color w:val="000000" w:themeColor="text1"/>
          <w:sz w:val="20"/>
          <w:szCs w:val="20"/>
        </w:rPr>
        <w:t xml:space="preserve"> </w:t>
      </w:r>
      <w:r w:rsidRPr="0061123E">
        <w:rPr>
          <w:rFonts w:ascii="Times New Roman" w:hAnsi="Times New Roman" w:cs="Times New Roman"/>
          <w:color w:val="000000" w:themeColor="text1"/>
          <w:sz w:val="20"/>
          <w:szCs w:val="20"/>
        </w:rPr>
        <w:t xml:space="preserve">iken </w:t>
      </w:r>
      <w:r w:rsidR="0039562A" w:rsidRPr="0061123E">
        <w:rPr>
          <w:rFonts w:ascii="Times New Roman" w:hAnsi="Times New Roman" w:cs="Times New Roman"/>
          <w:sz w:val="20"/>
          <w:szCs w:val="20"/>
        </w:rPr>
        <w:t>bu sayı 2023</w:t>
      </w:r>
      <w:r w:rsidRPr="0061123E">
        <w:rPr>
          <w:rFonts w:ascii="Times New Roman" w:hAnsi="Times New Roman" w:cs="Times New Roman"/>
          <w:sz w:val="20"/>
          <w:szCs w:val="20"/>
        </w:rPr>
        <w:t xml:space="preserve"> de </w:t>
      </w:r>
      <w:r w:rsidR="00836117" w:rsidRPr="0061123E">
        <w:rPr>
          <w:rFonts w:ascii="Times New Roman" w:hAnsi="Times New Roman" w:cs="Times New Roman"/>
          <w:color w:val="F14124" w:themeColor="accent6"/>
          <w:sz w:val="20"/>
          <w:szCs w:val="20"/>
        </w:rPr>
        <w:t>31</w:t>
      </w:r>
      <w:r w:rsidR="00393BA8" w:rsidRPr="0061123E">
        <w:rPr>
          <w:rFonts w:ascii="Times New Roman" w:hAnsi="Times New Roman" w:cs="Times New Roman"/>
          <w:color w:val="000000" w:themeColor="text1"/>
          <w:sz w:val="20"/>
          <w:szCs w:val="20"/>
        </w:rPr>
        <w:t>’</w:t>
      </w:r>
      <w:r w:rsidRPr="0061123E">
        <w:rPr>
          <w:rFonts w:ascii="Times New Roman" w:hAnsi="Times New Roman" w:cs="Times New Roman"/>
          <w:sz w:val="20"/>
          <w:szCs w:val="20"/>
        </w:rPr>
        <w:t>e çıkarak hedef gerçekleşmiştir.</w:t>
      </w:r>
    </w:p>
    <w:p w:rsidR="00CF46B5" w:rsidRPr="0061123E" w:rsidRDefault="00CF46B5" w:rsidP="00CC7D33">
      <w:pPr>
        <w:pStyle w:val="TableParagraph"/>
        <w:ind w:left="197" w:right="206" w:firstLine="511"/>
        <w:jc w:val="left"/>
        <w:rPr>
          <w:rFonts w:ascii="Times New Roman" w:hAnsi="Times New Roman" w:cs="Times New Roman"/>
          <w:sz w:val="20"/>
          <w:szCs w:val="20"/>
        </w:rPr>
      </w:pPr>
      <w:r w:rsidRPr="0061123E">
        <w:rPr>
          <w:rFonts w:ascii="Times New Roman" w:hAnsi="Times New Roman" w:cs="Times New Roman"/>
          <w:color w:val="020303"/>
          <w:w w:val="105"/>
          <w:sz w:val="20"/>
          <w:szCs w:val="20"/>
        </w:rPr>
        <w:t xml:space="preserve">Yönetici cinsiyet oranı </w:t>
      </w:r>
      <w:r w:rsidR="00836117" w:rsidRPr="0061123E">
        <w:rPr>
          <w:rFonts w:ascii="Times New Roman" w:hAnsi="Times New Roman" w:cs="Times New Roman"/>
          <w:sz w:val="20"/>
          <w:szCs w:val="20"/>
        </w:rPr>
        <w:t>3</w:t>
      </w:r>
      <w:r w:rsidR="0039562A" w:rsidRPr="0061123E">
        <w:rPr>
          <w:rFonts w:ascii="Times New Roman" w:hAnsi="Times New Roman" w:cs="Times New Roman"/>
          <w:sz w:val="20"/>
          <w:szCs w:val="20"/>
        </w:rPr>
        <w:t xml:space="preserve"> iken bu sayı 2023</w:t>
      </w:r>
      <w:r w:rsidRPr="0061123E">
        <w:rPr>
          <w:rFonts w:ascii="Times New Roman" w:hAnsi="Times New Roman" w:cs="Times New Roman"/>
          <w:sz w:val="20"/>
          <w:szCs w:val="20"/>
        </w:rPr>
        <w:t xml:space="preserve"> de </w:t>
      </w:r>
      <w:r w:rsidR="00836117" w:rsidRPr="0061123E">
        <w:rPr>
          <w:rFonts w:ascii="Times New Roman" w:hAnsi="Times New Roman" w:cs="Times New Roman"/>
          <w:sz w:val="20"/>
          <w:szCs w:val="20"/>
        </w:rPr>
        <w:t>değişmemiştir.</w:t>
      </w:r>
    </w:p>
    <w:p w:rsidR="00CF46B5" w:rsidRPr="0061123E" w:rsidRDefault="00CF46B5" w:rsidP="00CC7D33">
      <w:pPr>
        <w:pStyle w:val="TableParagraph"/>
        <w:ind w:left="197" w:right="206" w:firstLine="511"/>
        <w:jc w:val="left"/>
        <w:rPr>
          <w:rFonts w:ascii="Times New Roman" w:hAnsi="Times New Roman" w:cs="Times New Roman"/>
          <w:color w:val="020303"/>
          <w:w w:val="105"/>
          <w:sz w:val="20"/>
          <w:szCs w:val="20"/>
        </w:rPr>
      </w:pPr>
      <w:r w:rsidRPr="0061123E">
        <w:rPr>
          <w:rFonts w:ascii="Times New Roman" w:hAnsi="Times New Roman" w:cs="Times New Roman"/>
          <w:color w:val="020303"/>
          <w:w w:val="105"/>
          <w:sz w:val="20"/>
          <w:szCs w:val="20"/>
        </w:rPr>
        <w:t xml:space="preserve">Ücretli öğretmen oranı </w:t>
      </w:r>
      <w:r w:rsidR="00836117" w:rsidRPr="0061123E">
        <w:rPr>
          <w:rFonts w:ascii="Times New Roman" w:hAnsi="Times New Roman" w:cs="Times New Roman"/>
          <w:sz w:val="20"/>
          <w:szCs w:val="20"/>
        </w:rPr>
        <w:t>0.14</w:t>
      </w:r>
      <w:r w:rsidR="0039562A" w:rsidRPr="0061123E">
        <w:rPr>
          <w:rFonts w:ascii="Times New Roman" w:hAnsi="Times New Roman" w:cs="Times New Roman"/>
          <w:sz w:val="20"/>
          <w:szCs w:val="20"/>
        </w:rPr>
        <w:t xml:space="preserve"> iken bu sayı 2023</w:t>
      </w:r>
      <w:r w:rsidRPr="0061123E">
        <w:rPr>
          <w:rFonts w:ascii="Times New Roman" w:hAnsi="Times New Roman" w:cs="Times New Roman"/>
          <w:sz w:val="20"/>
          <w:szCs w:val="20"/>
        </w:rPr>
        <w:t xml:space="preserve"> de </w:t>
      </w:r>
      <w:r w:rsidR="00836117" w:rsidRPr="0061123E">
        <w:rPr>
          <w:rFonts w:ascii="Times New Roman" w:hAnsi="Times New Roman" w:cs="Times New Roman"/>
          <w:sz w:val="20"/>
          <w:szCs w:val="20"/>
        </w:rPr>
        <w:t>0.03 e düşürülmüştür.</w:t>
      </w:r>
    </w:p>
    <w:p w:rsidR="00CF46B5" w:rsidRPr="0061123E" w:rsidRDefault="00CF46B5" w:rsidP="00CC7D33">
      <w:pPr>
        <w:pStyle w:val="TableParagraph"/>
        <w:ind w:left="197" w:right="206" w:firstLine="511"/>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w w:val="105"/>
          <w:sz w:val="20"/>
          <w:szCs w:val="20"/>
        </w:rPr>
        <w:t>Kişisel ve Mesleki Eğitim sertifika program</w:t>
      </w:r>
      <w:r w:rsidR="00836117" w:rsidRPr="0061123E">
        <w:rPr>
          <w:rFonts w:ascii="Times New Roman" w:hAnsi="Times New Roman" w:cs="Times New Roman"/>
          <w:color w:val="000000" w:themeColor="text1"/>
          <w:w w:val="105"/>
          <w:sz w:val="20"/>
          <w:szCs w:val="20"/>
        </w:rPr>
        <w:t>larına katılan öğretmen oranı 21</w:t>
      </w:r>
      <w:r w:rsidRPr="0061123E">
        <w:rPr>
          <w:rFonts w:ascii="Times New Roman" w:hAnsi="Times New Roman" w:cs="Times New Roman"/>
          <w:color w:val="000000" w:themeColor="text1"/>
          <w:sz w:val="20"/>
          <w:szCs w:val="20"/>
        </w:rPr>
        <w:t xml:space="preserve"> iken bu sayı </w:t>
      </w:r>
      <w:r w:rsidR="00836117" w:rsidRPr="0061123E">
        <w:rPr>
          <w:rFonts w:ascii="Times New Roman" w:hAnsi="Times New Roman" w:cs="Times New Roman"/>
          <w:color w:val="000000" w:themeColor="text1"/>
          <w:sz w:val="20"/>
          <w:szCs w:val="20"/>
        </w:rPr>
        <w:t xml:space="preserve">31’e </w:t>
      </w:r>
      <w:r w:rsidRPr="0061123E">
        <w:rPr>
          <w:rFonts w:ascii="Times New Roman" w:hAnsi="Times New Roman" w:cs="Times New Roman"/>
          <w:color w:val="000000" w:themeColor="text1"/>
          <w:sz w:val="20"/>
          <w:szCs w:val="20"/>
        </w:rPr>
        <w:t>çıkarak hedef gerçekleşmiştir.</w:t>
      </w:r>
    </w:p>
    <w:p w:rsidR="00CF46B5" w:rsidRPr="0061123E" w:rsidRDefault="00CF46B5" w:rsidP="00D907D2">
      <w:pPr>
        <w:pStyle w:val="TableParagraph"/>
        <w:ind w:left="197" w:right="206" w:firstLine="511"/>
        <w:rPr>
          <w:rFonts w:ascii="Times New Roman" w:hAnsi="Times New Roman" w:cs="Times New Roman"/>
          <w:color w:val="020303"/>
          <w:sz w:val="20"/>
          <w:szCs w:val="20"/>
        </w:rPr>
      </w:pPr>
      <w:r w:rsidRPr="0061123E">
        <w:rPr>
          <w:rFonts w:ascii="Times New Roman" w:hAnsi="Times New Roman" w:cs="Times New Roman"/>
          <w:color w:val="020303"/>
          <w:sz w:val="20"/>
          <w:szCs w:val="20"/>
        </w:rPr>
        <w:t>Özel eğitime ihtiyaç duyan öğrencilerin uyumunun sağlanmasına yönelik öğretmen eğitimlerine katılan okul öncesi öğretmeni oranı 0</w:t>
      </w:r>
      <w:r w:rsidR="0039562A" w:rsidRPr="0061123E">
        <w:rPr>
          <w:rFonts w:ascii="Times New Roman" w:hAnsi="Times New Roman" w:cs="Times New Roman"/>
          <w:sz w:val="20"/>
          <w:szCs w:val="20"/>
        </w:rPr>
        <w:t xml:space="preserve"> iken bu sayı 2023</w:t>
      </w:r>
      <w:r w:rsidR="00836117" w:rsidRPr="0061123E">
        <w:rPr>
          <w:rFonts w:ascii="Times New Roman" w:hAnsi="Times New Roman" w:cs="Times New Roman"/>
          <w:sz w:val="20"/>
          <w:szCs w:val="20"/>
        </w:rPr>
        <w:t xml:space="preserve"> de 2’ye </w:t>
      </w:r>
      <w:r w:rsidRPr="0061123E">
        <w:rPr>
          <w:rFonts w:ascii="Times New Roman" w:hAnsi="Times New Roman" w:cs="Times New Roman"/>
          <w:sz w:val="20"/>
          <w:szCs w:val="20"/>
        </w:rPr>
        <w:t xml:space="preserve"> çıkarak hedef gerçekleşmiştir</w:t>
      </w:r>
    </w:p>
    <w:p w:rsidR="00CF46B5" w:rsidRPr="0061123E" w:rsidRDefault="00AF01F1" w:rsidP="00D907D2">
      <w:pPr>
        <w:pStyle w:val="TableParagraph"/>
        <w:ind w:left="197" w:right="206" w:firstLine="511"/>
        <w:rPr>
          <w:rFonts w:ascii="Times New Roman" w:hAnsi="Times New Roman" w:cs="Times New Roman"/>
          <w:sz w:val="20"/>
          <w:szCs w:val="20"/>
        </w:rPr>
      </w:pPr>
      <w:r w:rsidRPr="0061123E">
        <w:rPr>
          <w:rFonts w:ascii="Times New Roman" w:hAnsi="Times New Roman" w:cs="Times New Roman"/>
          <w:color w:val="020303"/>
          <w:sz w:val="20"/>
          <w:szCs w:val="20"/>
        </w:rPr>
        <w:t>İlkokulumuzda</w:t>
      </w:r>
      <w:r w:rsidR="00CF46B5" w:rsidRPr="0061123E">
        <w:rPr>
          <w:rFonts w:ascii="Times New Roman" w:hAnsi="Times New Roman" w:cs="Times New Roman"/>
          <w:color w:val="020303"/>
          <w:sz w:val="20"/>
          <w:szCs w:val="20"/>
        </w:rPr>
        <w:t xml:space="preserve"> 20 gün ve</w:t>
      </w:r>
      <w:r w:rsidR="00836117" w:rsidRPr="0061123E">
        <w:rPr>
          <w:rFonts w:ascii="Times New Roman" w:hAnsi="Times New Roman" w:cs="Times New Roman"/>
          <w:color w:val="020303"/>
          <w:sz w:val="20"/>
          <w:szCs w:val="20"/>
        </w:rPr>
        <w:t xml:space="preserve"> </w:t>
      </w:r>
      <w:r w:rsidR="00CF46B5" w:rsidRPr="0061123E">
        <w:rPr>
          <w:rFonts w:ascii="Times New Roman" w:hAnsi="Times New Roman" w:cs="Times New Roman"/>
          <w:color w:val="020303"/>
          <w:sz w:val="20"/>
          <w:szCs w:val="20"/>
        </w:rPr>
        <w:t xml:space="preserve">üzeri devamsız öğrenci oranı </w:t>
      </w:r>
      <w:r w:rsidR="00836117" w:rsidRPr="0061123E">
        <w:rPr>
          <w:rFonts w:ascii="Times New Roman" w:hAnsi="Times New Roman" w:cs="Times New Roman"/>
          <w:color w:val="020303"/>
          <w:sz w:val="20"/>
          <w:szCs w:val="20"/>
        </w:rPr>
        <w:t>2,42</w:t>
      </w:r>
      <w:r w:rsidR="0039562A" w:rsidRPr="0061123E">
        <w:rPr>
          <w:rFonts w:ascii="Times New Roman" w:hAnsi="Times New Roman" w:cs="Times New Roman"/>
          <w:sz w:val="20"/>
          <w:szCs w:val="20"/>
        </w:rPr>
        <w:t xml:space="preserve"> iken bu sayı 2023</w:t>
      </w:r>
      <w:r w:rsidR="00CF46B5" w:rsidRPr="0061123E">
        <w:rPr>
          <w:rFonts w:ascii="Times New Roman" w:hAnsi="Times New Roman" w:cs="Times New Roman"/>
          <w:sz w:val="20"/>
          <w:szCs w:val="20"/>
        </w:rPr>
        <w:t xml:space="preserve">de </w:t>
      </w:r>
      <w:r w:rsidR="00836117" w:rsidRPr="0061123E">
        <w:rPr>
          <w:rFonts w:ascii="Times New Roman" w:hAnsi="Times New Roman" w:cs="Times New Roman"/>
          <w:sz w:val="20"/>
          <w:szCs w:val="20"/>
        </w:rPr>
        <w:t>1.2</w:t>
      </w:r>
      <w:r w:rsidR="00CF46B5" w:rsidRPr="0061123E">
        <w:rPr>
          <w:rFonts w:ascii="Times New Roman" w:hAnsi="Times New Roman" w:cs="Times New Roman"/>
          <w:sz w:val="20"/>
          <w:szCs w:val="20"/>
        </w:rPr>
        <w:t xml:space="preserve"> e indirilerek hedef gerçekleşmiştir.</w:t>
      </w:r>
    </w:p>
    <w:p w:rsidR="00CF46B5" w:rsidRPr="0061123E" w:rsidRDefault="00CF46B5" w:rsidP="00D907D2">
      <w:pPr>
        <w:pStyle w:val="TableParagraph"/>
        <w:ind w:left="197" w:right="206" w:firstLine="511"/>
        <w:rPr>
          <w:rFonts w:ascii="Times New Roman" w:hAnsi="Times New Roman" w:cs="Times New Roman"/>
          <w:color w:val="020303"/>
          <w:sz w:val="20"/>
          <w:szCs w:val="20"/>
        </w:rPr>
      </w:pPr>
      <w:r w:rsidRPr="0061123E">
        <w:rPr>
          <w:rFonts w:ascii="Times New Roman" w:hAnsi="Times New Roman" w:cs="Times New Roman"/>
          <w:color w:val="020303"/>
          <w:sz w:val="20"/>
          <w:szCs w:val="20"/>
        </w:rPr>
        <w:t>6-9 yaş grubu okullaşmaoranı 91,37</w:t>
      </w:r>
      <w:r w:rsidR="0039562A" w:rsidRPr="0061123E">
        <w:rPr>
          <w:rFonts w:ascii="Times New Roman" w:hAnsi="Times New Roman" w:cs="Times New Roman"/>
          <w:sz w:val="20"/>
          <w:szCs w:val="20"/>
        </w:rPr>
        <w:t xml:space="preserve"> iken bu sayı 2023</w:t>
      </w:r>
      <w:r w:rsidRPr="0061123E">
        <w:rPr>
          <w:rFonts w:ascii="Times New Roman" w:hAnsi="Times New Roman" w:cs="Times New Roman"/>
          <w:sz w:val="20"/>
          <w:szCs w:val="20"/>
        </w:rPr>
        <w:t xml:space="preserve"> de </w:t>
      </w:r>
      <w:r w:rsidR="00836117" w:rsidRPr="0061123E">
        <w:rPr>
          <w:rFonts w:ascii="Times New Roman" w:hAnsi="Times New Roman" w:cs="Times New Roman"/>
          <w:sz w:val="20"/>
          <w:szCs w:val="20"/>
        </w:rPr>
        <w:t xml:space="preserve">99.5 e </w:t>
      </w:r>
      <w:r w:rsidRPr="0061123E">
        <w:rPr>
          <w:rFonts w:ascii="Times New Roman" w:hAnsi="Times New Roman" w:cs="Times New Roman"/>
          <w:sz w:val="20"/>
          <w:szCs w:val="20"/>
        </w:rPr>
        <w:t>çıkarak hedef gerçekleşmiştir.</w:t>
      </w:r>
    </w:p>
    <w:p w:rsidR="00CF46B5" w:rsidRPr="0061123E" w:rsidRDefault="00CF46B5" w:rsidP="00D907D2">
      <w:pPr>
        <w:pStyle w:val="TableParagraph"/>
        <w:ind w:left="197" w:right="206" w:firstLine="511"/>
        <w:rPr>
          <w:rFonts w:ascii="Times New Roman" w:hAnsi="Times New Roman" w:cs="Times New Roman"/>
          <w:color w:val="020303"/>
          <w:sz w:val="20"/>
          <w:szCs w:val="20"/>
        </w:rPr>
      </w:pPr>
      <w:r w:rsidRPr="0061123E">
        <w:rPr>
          <w:rFonts w:ascii="Times New Roman" w:hAnsi="Times New Roman" w:cs="Times New Roman"/>
          <w:color w:val="020303"/>
          <w:sz w:val="20"/>
          <w:szCs w:val="20"/>
        </w:rPr>
        <w:t>İlkokulda öğrenci sayısı 30’dan fazla olan şube oranı</w:t>
      </w:r>
      <w:r w:rsidR="00AF01F1" w:rsidRPr="0061123E">
        <w:rPr>
          <w:rFonts w:ascii="Times New Roman" w:hAnsi="Times New Roman" w:cs="Times New Roman"/>
          <w:color w:val="020303"/>
          <w:sz w:val="20"/>
          <w:szCs w:val="20"/>
        </w:rPr>
        <w:t xml:space="preserve"> 24 </w:t>
      </w:r>
      <w:r w:rsidRPr="0061123E">
        <w:rPr>
          <w:rFonts w:ascii="Times New Roman" w:hAnsi="Times New Roman" w:cs="Times New Roman"/>
          <w:sz w:val="20"/>
          <w:szCs w:val="20"/>
        </w:rPr>
        <w:t>iken bu sayı 20</w:t>
      </w:r>
      <w:r w:rsidR="00574F1C" w:rsidRPr="0061123E">
        <w:rPr>
          <w:rFonts w:ascii="Times New Roman" w:hAnsi="Times New Roman" w:cs="Times New Roman"/>
          <w:sz w:val="20"/>
          <w:szCs w:val="20"/>
        </w:rPr>
        <w:t>23</w:t>
      </w:r>
      <w:r w:rsidRPr="0061123E">
        <w:rPr>
          <w:rFonts w:ascii="Times New Roman" w:hAnsi="Times New Roman" w:cs="Times New Roman"/>
          <w:sz w:val="20"/>
          <w:szCs w:val="20"/>
        </w:rPr>
        <w:t xml:space="preserve"> de </w:t>
      </w:r>
      <w:r w:rsidR="00AF01F1" w:rsidRPr="0061123E">
        <w:rPr>
          <w:rFonts w:ascii="Times New Roman" w:hAnsi="Times New Roman" w:cs="Times New Roman"/>
          <w:sz w:val="20"/>
          <w:szCs w:val="20"/>
        </w:rPr>
        <w:t>8</w:t>
      </w:r>
      <w:r w:rsidRPr="0061123E">
        <w:rPr>
          <w:rFonts w:ascii="Times New Roman" w:hAnsi="Times New Roman" w:cs="Times New Roman"/>
          <w:sz w:val="20"/>
          <w:szCs w:val="20"/>
        </w:rPr>
        <w:t xml:space="preserve"> e </w:t>
      </w:r>
      <w:r w:rsidR="00AF01F1" w:rsidRPr="0061123E">
        <w:rPr>
          <w:rFonts w:ascii="Times New Roman" w:hAnsi="Times New Roman" w:cs="Times New Roman"/>
          <w:sz w:val="20"/>
          <w:szCs w:val="20"/>
        </w:rPr>
        <w:t>indirilmiştir.</w:t>
      </w:r>
    </w:p>
    <w:p w:rsidR="00CF46B5" w:rsidRPr="0061123E" w:rsidRDefault="00CF46B5" w:rsidP="00D907D2">
      <w:pPr>
        <w:pStyle w:val="TableParagraph"/>
        <w:ind w:left="197" w:right="206" w:firstLine="511"/>
        <w:rPr>
          <w:rFonts w:ascii="Times New Roman" w:hAnsi="Times New Roman" w:cs="Times New Roman"/>
          <w:color w:val="020303"/>
          <w:sz w:val="20"/>
          <w:szCs w:val="20"/>
        </w:rPr>
      </w:pPr>
      <w:r w:rsidRPr="0061123E">
        <w:rPr>
          <w:rFonts w:ascii="Times New Roman" w:hAnsi="Times New Roman" w:cs="Times New Roman"/>
          <w:color w:val="020303"/>
          <w:sz w:val="20"/>
          <w:szCs w:val="20"/>
        </w:rPr>
        <w:t>Ulusal ve uluslararası projelere katılan öğrenci oranı (%)</w:t>
      </w:r>
      <w:r w:rsidR="00AF01F1" w:rsidRPr="0061123E">
        <w:rPr>
          <w:rFonts w:ascii="Times New Roman" w:hAnsi="Times New Roman" w:cs="Times New Roman"/>
          <w:color w:val="020303"/>
          <w:sz w:val="20"/>
          <w:szCs w:val="20"/>
        </w:rPr>
        <w:t xml:space="preserve"> 0 </w:t>
      </w:r>
      <w:r w:rsidR="00947B92" w:rsidRPr="0061123E">
        <w:rPr>
          <w:rFonts w:ascii="Times New Roman" w:hAnsi="Times New Roman" w:cs="Times New Roman"/>
          <w:sz w:val="20"/>
          <w:szCs w:val="20"/>
        </w:rPr>
        <w:t xml:space="preserve"> iken bu sayı 2023</w:t>
      </w:r>
      <w:r w:rsidRPr="0061123E">
        <w:rPr>
          <w:rFonts w:ascii="Times New Roman" w:hAnsi="Times New Roman" w:cs="Times New Roman"/>
          <w:sz w:val="20"/>
          <w:szCs w:val="20"/>
        </w:rPr>
        <w:t xml:space="preserve"> de </w:t>
      </w:r>
      <w:r w:rsidR="00AF01F1" w:rsidRPr="0061123E">
        <w:rPr>
          <w:rFonts w:ascii="Times New Roman" w:hAnsi="Times New Roman" w:cs="Times New Roman"/>
          <w:sz w:val="20"/>
          <w:szCs w:val="20"/>
        </w:rPr>
        <w:t>değişmemiştir.</w:t>
      </w:r>
      <w:r w:rsidRPr="0061123E">
        <w:rPr>
          <w:rFonts w:ascii="Times New Roman" w:hAnsi="Times New Roman" w:cs="Times New Roman"/>
          <w:sz w:val="20"/>
          <w:szCs w:val="20"/>
        </w:rPr>
        <w:t xml:space="preserve"> </w:t>
      </w:r>
    </w:p>
    <w:p w:rsidR="00CF46B5" w:rsidRPr="0061123E" w:rsidRDefault="00CF46B5" w:rsidP="00D907D2">
      <w:pPr>
        <w:pStyle w:val="TableParagraph"/>
        <w:ind w:left="197" w:right="206" w:firstLine="511"/>
        <w:rPr>
          <w:rFonts w:ascii="Times New Roman" w:hAnsi="Times New Roman" w:cs="Times New Roman"/>
          <w:color w:val="020303"/>
          <w:sz w:val="20"/>
          <w:szCs w:val="20"/>
        </w:rPr>
      </w:pPr>
      <w:r w:rsidRPr="0061123E">
        <w:rPr>
          <w:rFonts w:ascii="Times New Roman" w:hAnsi="Times New Roman" w:cs="Times New Roman"/>
          <w:bCs/>
          <w:color w:val="000000" w:themeColor="text1"/>
          <w:sz w:val="20"/>
          <w:szCs w:val="20"/>
        </w:rPr>
        <w:t>Toplumsal sorumluluk ve gönüllülük programlarına katılan öğrenci oranı (%)</w:t>
      </w:r>
      <w:r w:rsidRPr="0061123E">
        <w:rPr>
          <w:rFonts w:ascii="Times New Roman" w:hAnsi="Times New Roman" w:cs="Times New Roman"/>
          <w:color w:val="000000" w:themeColor="text1"/>
          <w:sz w:val="20"/>
          <w:szCs w:val="20"/>
        </w:rPr>
        <w:t xml:space="preserve"> 18,5 iken bu sayı </w:t>
      </w:r>
      <w:r w:rsidR="006831DF" w:rsidRPr="0061123E">
        <w:rPr>
          <w:rFonts w:ascii="Times New Roman" w:hAnsi="Times New Roman" w:cs="Times New Roman"/>
          <w:sz w:val="20"/>
          <w:szCs w:val="20"/>
        </w:rPr>
        <w:t>2023’te</w:t>
      </w:r>
      <w:r w:rsidR="00AF01F1" w:rsidRPr="0061123E">
        <w:rPr>
          <w:rFonts w:ascii="Times New Roman" w:hAnsi="Times New Roman" w:cs="Times New Roman"/>
          <w:color w:val="000000" w:themeColor="text1"/>
          <w:sz w:val="20"/>
          <w:szCs w:val="20"/>
        </w:rPr>
        <w:t xml:space="preserve"> 30 </w:t>
      </w:r>
      <w:r w:rsidR="00217BDC" w:rsidRPr="0061123E">
        <w:rPr>
          <w:rFonts w:ascii="Times New Roman" w:hAnsi="Times New Roman" w:cs="Times New Roman"/>
          <w:color w:val="000000" w:themeColor="text1"/>
          <w:sz w:val="20"/>
          <w:szCs w:val="20"/>
        </w:rPr>
        <w:t>a</w:t>
      </w:r>
      <w:r w:rsidR="00AF01F1" w:rsidRPr="0061123E">
        <w:rPr>
          <w:rFonts w:ascii="Times New Roman" w:hAnsi="Times New Roman" w:cs="Times New Roman"/>
          <w:color w:val="000000" w:themeColor="text1"/>
          <w:sz w:val="20"/>
          <w:szCs w:val="20"/>
        </w:rPr>
        <w:t xml:space="preserve"> çıkarılmıştır.</w:t>
      </w:r>
    </w:p>
    <w:p w:rsidR="00CF46B5" w:rsidRPr="0061123E" w:rsidRDefault="00CF46B5" w:rsidP="00D907D2">
      <w:pPr>
        <w:pStyle w:val="TableParagraph"/>
        <w:ind w:left="197" w:right="206" w:firstLine="511"/>
        <w:rPr>
          <w:rFonts w:ascii="Times New Roman" w:hAnsi="Times New Roman" w:cs="Times New Roman"/>
          <w:color w:val="020303"/>
          <w:sz w:val="20"/>
          <w:szCs w:val="20"/>
        </w:rPr>
      </w:pPr>
      <w:r w:rsidRPr="0061123E">
        <w:rPr>
          <w:rFonts w:ascii="Times New Roman" w:hAnsi="Times New Roman" w:cs="Times New Roman"/>
          <w:color w:val="020303"/>
          <w:sz w:val="20"/>
          <w:szCs w:val="20"/>
        </w:rPr>
        <w:t>Rehberlik öğretmenlerinden mesleki gelişime yönelik hizmet içi eğitime katılanların oranı (%) 55</w:t>
      </w:r>
      <w:r w:rsidRPr="0061123E">
        <w:rPr>
          <w:rFonts w:ascii="Times New Roman" w:hAnsi="Times New Roman" w:cs="Times New Roman"/>
          <w:sz w:val="20"/>
          <w:szCs w:val="20"/>
        </w:rPr>
        <w:t xml:space="preserve"> iken bu sayı </w:t>
      </w:r>
      <w:r w:rsidR="006831DF" w:rsidRPr="0061123E">
        <w:rPr>
          <w:rFonts w:ascii="Times New Roman" w:hAnsi="Times New Roman" w:cs="Times New Roman"/>
          <w:sz w:val="20"/>
          <w:szCs w:val="20"/>
        </w:rPr>
        <w:t xml:space="preserve">2023’te </w:t>
      </w:r>
      <w:r w:rsidR="00AF01F1" w:rsidRPr="0061123E">
        <w:rPr>
          <w:rFonts w:ascii="Times New Roman" w:hAnsi="Times New Roman" w:cs="Times New Roman"/>
          <w:sz w:val="20"/>
          <w:szCs w:val="20"/>
        </w:rPr>
        <w:t xml:space="preserve">100’e </w:t>
      </w:r>
      <w:r w:rsidRPr="0061123E">
        <w:rPr>
          <w:rFonts w:ascii="Times New Roman" w:hAnsi="Times New Roman" w:cs="Times New Roman"/>
          <w:sz w:val="20"/>
          <w:szCs w:val="20"/>
        </w:rPr>
        <w:t xml:space="preserve"> çıkarak hedef gerçekleşmiştir.</w:t>
      </w:r>
    </w:p>
    <w:p w:rsidR="00CF46B5" w:rsidRPr="0061123E" w:rsidRDefault="00CF46B5" w:rsidP="00D907D2">
      <w:pPr>
        <w:pStyle w:val="TableParagraph"/>
        <w:ind w:left="197" w:right="206" w:firstLine="511"/>
        <w:rPr>
          <w:rFonts w:ascii="Times New Roman" w:hAnsi="Times New Roman" w:cs="Times New Roman"/>
          <w:bCs/>
          <w:sz w:val="20"/>
          <w:szCs w:val="20"/>
        </w:rPr>
      </w:pPr>
      <w:r w:rsidRPr="0061123E">
        <w:rPr>
          <w:rFonts w:ascii="Times New Roman" w:hAnsi="Times New Roman" w:cs="Times New Roman"/>
          <w:bCs/>
          <w:sz w:val="20"/>
          <w:szCs w:val="20"/>
        </w:rPr>
        <w:t>Kaynaştırma / bütünleştirme uygulamaları ile ilgili hizmet içi eğitim verilen öğretmen sayısı</w:t>
      </w:r>
      <w:r w:rsidR="00AF01F1" w:rsidRPr="0061123E">
        <w:rPr>
          <w:rFonts w:ascii="Times New Roman" w:hAnsi="Times New Roman" w:cs="Times New Roman"/>
          <w:bCs/>
          <w:sz w:val="20"/>
          <w:szCs w:val="20"/>
        </w:rPr>
        <w:t xml:space="preserve"> </w:t>
      </w:r>
      <w:r w:rsidRPr="0061123E">
        <w:rPr>
          <w:rFonts w:ascii="Times New Roman" w:hAnsi="Times New Roman" w:cs="Times New Roman"/>
          <w:sz w:val="20"/>
          <w:szCs w:val="20"/>
        </w:rPr>
        <w:t xml:space="preserve">iken bu sayı </w:t>
      </w:r>
      <w:r w:rsidR="006831DF" w:rsidRPr="0061123E">
        <w:rPr>
          <w:rFonts w:ascii="Times New Roman" w:hAnsi="Times New Roman" w:cs="Times New Roman"/>
          <w:sz w:val="20"/>
          <w:szCs w:val="20"/>
        </w:rPr>
        <w:t xml:space="preserve">2023’te </w:t>
      </w:r>
      <w:r w:rsidR="00AF01F1" w:rsidRPr="0061123E">
        <w:rPr>
          <w:rFonts w:ascii="Times New Roman" w:hAnsi="Times New Roman" w:cs="Times New Roman"/>
          <w:sz w:val="20"/>
          <w:szCs w:val="20"/>
        </w:rPr>
        <w:t>2’ye çıkarılmıştır.</w:t>
      </w:r>
    </w:p>
    <w:p w:rsidR="00CF46B5" w:rsidRPr="0061123E" w:rsidRDefault="00AF01F1" w:rsidP="00D907D2">
      <w:pPr>
        <w:pStyle w:val="TableParagraph"/>
        <w:ind w:left="197" w:right="206" w:firstLine="511"/>
        <w:rPr>
          <w:rFonts w:ascii="Times New Roman" w:hAnsi="Times New Roman" w:cs="Times New Roman"/>
          <w:sz w:val="20"/>
          <w:szCs w:val="20"/>
        </w:rPr>
      </w:pPr>
      <w:r w:rsidRPr="0061123E">
        <w:rPr>
          <w:rFonts w:ascii="Times New Roman" w:hAnsi="Times New Roman" w:cs="Times New Roman"/>
          <w:sz w:val="20"/>
          <w:szCs w:val="20"/>
        </w:rPr>
        <w:t>Okulumuzda</w:t>
      </w:r>
      <w:r w:rsidR="00CF46B5" w:rsidRPr="0061123E">
        <w:rPr>
          <w:rFonts w:ascii="Times New Roman" w:hAnsi="Times New Roman" w:cs="Times New Roman"/>
          <w:sz w:val="20"/>
          <w:szCs w:val="20"/>
        </w:rPr>
        <w:t xml:space="preserve"> hazırlanan bireysel öğrenme materyali sayısı</w:t>
      </w:r>
      <w:r w:rsidRPr="0061123E">
        <w:rPr>
          <w:rFonts w:ascii="Times New Roman" w:hAnsi="Times New Roman" w:cs="Times New Roman"/>
          <w:color w:val="020303"/>
          <w:sz w:val="20"/>
          <w:szCs w:val="20"/>
        </w:rPr>
        <w:t xml:space="preserve"> 1</w:t>
      </w:r>
      <w:r w:rsidR="00CF46B5" w:rsidRPr="0061123E">
        <w:rPr>
          <w:rFonts w:ascii="Times New Roman" w:hAnsi="Times New Roman" w:cs="Times New Roman"/>
          <w:sz w:val="20"/>
          <w:szCs w:val="20"/>
        </w:rPr>
        <w:t xml:space="preserve"> iken bu sayı </w:t>
      </w:r>
      <w:r w:rsidRPr="0061123E">
        <w:rPr>
          <w:rFonts w:ascii="Times New Roman" w:hAnsi="Times New Roman" w:cs="Times New Roman"/>
          <w:sz w:val="20"/>
          <w:szCs w:val="20"/>
        </w:rPr>
        <w:t>2023’te 7’y</w:t>
      </w:r>
      <w:r w:rsidR="00CF46B5" w:rsidRPr="0061123E">
        <w:rPr>
          <w:rFonts w:ascii="Times New Roman" w:hAnsi="Times New Roman" w:cs="Times New Roman"/>
          <w:sz w:val="20"/>
          <w:szCs w:val="20"/>
        </w:rPr>
        <w:t>e</w:t>
      </w:r>
      <w:r w:rsidRPr="0061123E">
        <w:rPr>
          <w:rFonts w:ascii="Times New Roman" w:hAnsi="Times New Roman" w:cs="Times New Roman"/>
          <w:sz w:val="20"/>
          <w:szCs w:val="20"/>
        </w:rPr>
        <w:t xml:space="preserve"> çıkarılmıştır.</w:t>
      </w:r>
    </w:p>
    <w:p w:rsidR="00D907D2" w:rsidRPr="0061123E" w:rsidRDefault="00D907D2" w:rsidP="00D907D2">
      <w:pPr>
        <w:keepNext/>
        <w:keepLines/>
        <w:spacing w:before="240" w:after="240" w:line="240" w:lineRule="auto"/>
        <w:ind w:left="708" w:right="-30"/>
        <w:outlineLvl w:val="2"/>
        <w:rPr>
          <w:sz w:val="20"/>
          <w:szCs w:val="20"/>
        </w:rPr>
      </w:pPr>
      <w:r w:rsidRPr="0061123E">
        <w:rPr>
          <w:sz w:val="20"/>
          <w:szCs w:val="20"/>
        </w:rPr>
        <w:t>Öğrencilerin yılsonu başarı puanı ortalamaları hedefine ulaşmıştır.</w:t>
      </w:r>
    </w:p>
    <w:p w:rsidR="00D907D2" w:rsidRPr="0061123E" w:rsidRDefault="00D907D2" w:rsidP="00D907D2">
      <w:pPr>
        <w:keepNext/>
        <w:keepLines/>
        <w:spacing w:before="240" w:after="240" w:line="240" w:lineRule="auto"/>
        <w:ind w:right="-30" w:firstLine="708"/>
        <w:outlineLvl w:val="2"/>
        <w:rPr>
          <w:color w:val="000000"/>
          <w:sz w:val="20"/>
          <w:szCs w:val="20"/>
        </w:rPr>
      </w:pPr>
      <w:r w:rsidRPr="0061123E">
        <w:rPr>
          <w:sz w:val="20"/>
          <w:szCs w:val="20"/>
        </w:rPr>
        <w:t>Öğrenci başına okunan kitap sayısı hedefine ulaşmıştır.</w:t>
      </w:r>
    </w:p>
    <w:p w:rsidR="00D907D2" w:rsidRPr="0061123E" w:rsidRDefault="00D907D2" w:rsidP="00D907D2">
      <w:pPr>
        <w:keepNext/>
        <w:keepLines/>
        <w:spacing w:before="240" w:after="240" w:line="240" w:lineRule="auto"/>
        <w:ind w:right="-30" w:firstLine="708"/>
        <w:outlineLvl w:val="2"/>
        <w:rPr>
          <w:rFonts w:eastAsia="SimSun"/>
          <w:sz w:val="20"/>
          <w:szCs w:val="20"/>
        </w:rPr>
      </w:pPr>
      <w:r w:rsidRPr="0061123E">
        <w:rPr>
          <w:rFonts w:eastAsia="SimSun"/>
          <w:sz w:val="20"/>
          <w:szCs w:val="20"/>
        </w:rPr>
        <w:t xml:space="preserve">Okul/ kurumda etkinliklere  katılan öğrenci sayısı </w:t>
      </w:r>
      <w:r w:rsidRPr="0061123E">
        <w:rPr>
          <w:sz w:val="20"/>
          <w:szCs w:val="20"/>
        </w:rPr>
        <w:t>hedefine ulaşmıştır.</w:t>
      </w:r>
    </w:p>
    <w:p w:rsidR="00D907D2" w:rsidRPr="0061123E" w:rsidRDefault="00D907D2" w:rsidP="00D907D2">
      <w:pPr>
        <w:ind w:firstLine="708"/>
        <w:rPr>
          <w:sz w:val="20"/>
          <w:szCs w:val="20"/>
        </w:rPr>
      </w:pPr>
      <w:r w:rsidRPr="0061123E">
        <w:rPr>
          <w:sz w:val="20"/>
          <w:szCs w:val="20"/>
        </w:rPr>
        <w:t>Onur veya İftihar belgesi alan öğrenci oranı hedefine ulaşmıştır.</w:t>
      </w:r>
    </w:p>
    <w:p w:rsidR="00D907D2" w:rsidRPr="0061123E" w:rsidRDefault="00D907D2" w:rsidP="00D907D2">
      <w:pPr>
        <w:ind w:firstLine="708"/>
        <w:rPr>
          <w:sz w:val="20"/>
          <w:szCs w:val="20"/>
        </w:rPr>
      </w:pPr>
      <w:r w:rsidRPr="0061123E">
        <w:rPr>
          <w:sz w:val="20"/>
          <w:szCs w:val="20"/>
        </w:rPr>
        <w:t>Disiplin cezası alan öğrenci oranı hedefine ulaşmıştır.</w:t>
      </w:r>
    </w:p>
    <w:p w:rsidR="00D907D2" w:rsidRPr="0061123E" w:rsidRDefault="00D907D2" w:rsidP="00D907D2">
      <w:pPr>
        <w:ind w:firstLine="708"/>
        <w:rPr>
          <w:sz w:val="20"/>
          <w:szCs w:val="20"/>
        </w:rPr>
      </w:pPr>
      <w:r w:rsidRPr="0061123E">
        <w:rPr>
          <w:sz w:val="20"/>
          <w:szCs w:val="20"/>
        </w:rPr>
        <w:t>Çocuklara şiddet ve çocuk istismarını önlemeye yönelik yapılan etkinlik sayısı hedefine ulaşmıştır.</w:t>
      </w:r>
    </w:p>
    <w:p w:rsidR="00D907D2" w:rsidRPr="0061123E" w:rsidRDefault="00D907D2" w:rsidP="00D907D2">
      <w:pPr>
        <w:ind w:firstLine="708"/>
        <w:rPr>
          <w:sz w:val="20"/>
          <w:szCs w:val="20"/>
        </w:rPr>
      </w:pPr>
      <w:r w:rsidRPr="0061123E">
        <w:rPr>
          <w:sz w:val="20"/>
          <w:szCs w:val="20"/>
        </w:rPr>
        <w:t>Madde bağımlılığı ve zararlı alışkanlar konusunda yapılan faaliyet sayısı hedefine ulaşmıştır.</w:t>
      </w:r>
    </w:p>
    <w:p w:rsidR="00D907D2" w:rsidRPr="0061123E" w:rsidRDefault="00D907D2" w:rsidP="00D907D2">
      <w:pPr>
        <w:ind w:firstLine="708"/>
        <w:rPr>
          <w:sz w:val="20"/>
          <w:szCs w:val="20"/>
        </w:rPr>
      </w:pPr>
      <w:r w:rsidRPr="0061123E">
        <w:rPr>
          <w:sz w:val="20"/>
          <w:szCs w:val="20"/>
        </w:rPr>
        <w:t>Sağlıklı ve dengeli beslenme ile ilgili verilen eğitime katılan öğrenci sayısı hedefine ulaşmıştır.</w:t>
      </w:r>
    </w:p>
    <w:p w:rsidR="00D907D2" w:rsidRPr="0061123E" w:rsidRDefault="00D907D2" w:rsidP="00D907D2">
      <w:pPr>
        <w:ind w:firstLine="708"/>
        <w:rPr>
          <w:sz w:val="20"/>
          <w:szCs w:val="20"/>
        </w:rPr>
      </w:pPr>
      <w:r w:rsidRPr="0061123E">
        <w:rPr>
          <w:sz w:val="20"/>
          <w:szCs w:val="20"/>
        </w:rPr>
        <w:t>Trafik güvenliği ile ilgili açılan eğitime katılan öğrenci sayısı hedefine ulaşmıştır.</w:t>
      </w:r>
    </w:p>
    <w:p w:rsidR="00D907D2" w:rsidRPr="0061123E" w:rsidRDefault="00D907D2" w:rsidP="00D907D2">
      <w:pPr>
        <w:ind w:firstLine="708"/>
        <w:rPr>
          <w:sz w:val="20"/>
          <w:szCs w:val="20"/>
        </w:rPr>
      </w:pPr>
      <w:r w:rsidRPr="0061123E">
        <w:rPr>
          <w:sz w:val="20"/>
          <w:szCs w:val="20"/>
        </w:rPr>
        <w:t>Çevre bilincinin artırılması çerçevesinde yapılan etkinliklere katılan öğrenci sayısı hedefine ulaşmıştır.</w:t>
      </w:r>
    </w:p>
    <w:p w:rsidR="00D907D2" w:rsidRPr="0061123E" w:rsidRDefault="00D907D2" w:rsidP="00D907D2">
      <w:pPr>
        <w:ind w:firstLine="708"/>
        <w:rPr>
          <w:kern w:val="24"/>
          <w:sz w:val="20"/>
          <w:szCs w:val="20"/>
        </w:rPr>
      </w:pPr>
      <w:r w:rsidRPr="0061123E">
        <w:rPr>
          <w:sz w:val="20"/>
          <w:szCs w:val="20"/>
        </w:rPr>
        <w:lastRenderedPageBreak/>
        <w:t>İlk yardım bilinci konularında açılan eğitim sayısı hedefine ulaşmıştır.</w:t>
      </w:r>
    </w:p>
    <w:p w:rsidR="00970AEC" w:rsidRPr="0061123E" w:rsidRDefault="00970AEC" w:rsidP="00CC7D33">
      <w:pPr>
        <w:jc w:val="left"/>
        <w:rPr>
          <w:sz w:val="20"/>
          <w:szCs w:val="20"/>
          <w:lang w:eastAsia="en-US"/>
        </w:rPr>
      </w:pPr>
      <w:bookmarkStart w:id="64" w:name="_Toc530061505"/>
      <w:bookmarkStart w:id="65" w:name="_Toc531853190"/>
      <w:bookmarkStart w:id="66" w:name="_Toc532154562"/>
    </w:p>
    <w:p w:rsidR="00C05809" w:rsidRPr="0061123E" w:rsidRDefault="00C05809" w:rsidP="00CC7D33">
      <w:pPr>
        <w:pStyle w:val="Balk2"/>
        <w:rPr>
          <w:rFonts w:ascii="Times New Roman" w:hAnsi="Times New Roman" w:cs="Times New Roman"/>
          <w:sz w:val="20"/>
          <w:szCs w:val="20"/>
        </w:rPr>
      </w:pPr>
      <w:bookmarkStart w:id="67" w:name="_Toc11922024"/>
      <w:r w:rsidRPr="0061123E">
        <w:rPr>
          <w:rFonts w:ascii="Times New Roman" w:hAnsi="Times New Roman" w:cs="Times New Roman"/>
          <w:sz w:val="20"/>
          <w:szCs w:val="20"/>
        </w:rPr>
        <w:t>Mevzuat Analizi</w:t>
      </w:r>
      <w:bookmarkEnd w:id="64"/>
      <w:bookmarkEnd w:id="65"/>
      <w:bookmarkEnd w:id="66"/>
      <w:bookmarkEnd w:id="67"/>
    </w:p>
    <w:p w:rsidR="007E7989" w:rsidRPr="0061123E" w:rsidRDefault="007E7989" w:rsidP="007E7989">
      <w:pPr>
        <w:spacing w:after="0"/>
        <w:ind w:firstLine="709"/>
        <w:rPr>
          <w:rFonts w:eastAsia="Calibri"/>
          <w:sz w:val="20"/>
          <w:szCs w:val="20"/>
          <w:lang w:eastAsia="en-US"/>
        </w:rPr>
      </w:pPr>
      <w:bookmarkStart w:id="68" w:name="_Toc530061506"/>
      <w:bookmarkStart w:id="69" w:name="_Toc534361103"/>
      <w:bookmarkStart w:id="70" w:name="_Toc11922025"/>
      <w:bookmarkStart w:id="71" w:name="_Toc530061507"/>
      <w:bookmarkStart w:id="72" w:name="_Toc531853192"/>
      <w:bookmarkStart w:id="73" w:name="_Toc532154564"/>
      <w:r w:rsidRPr="0061123E">
        <w:rPr>
          <w:rFonts w:eastAsia="Calibri"/>
          <w:sz w:val="20"/>
          <w:szCs w:val="20"/>
          <w:lang w:eastAsia="en-US"/>
        </w:rPr>
        <w:t>Mevzuat analizi aşamasında, 10.07.2018 tarihli ve 30474 sayılı Resmî Gazete ’de yayımlanarak yürürlüğe giren Cumhurbaşkanlığı Teşkilatı Hakkında Cumhurbaşkanlığı Kararnamesi, Millî Eğitim Bakanlığının görev alanı kapsamındaki Kanunlar incelenmiştir. İncelenen mevzuat çerçevesinde, Müdürlüğümüz faaliyet alanı kapsamında olan ve önümüzdeki 5 yıllık sürede ulaşılması öngörülen stratejik amaç ve hedeflere dayanak oluşturan mevzuat hükümleri de incelenmiştir.</w:t>
      </w:r>
    </w:p>
    <w:p w:rsidR="007E7989" w:rsidRPr="0061123E" w:rsidRDefault="007E7989" w:rsidP="007E7989">
      <w:pPr>
        <w:spacing w:after="0"/>
        <w:ind w:firstLine="709"/>
        <w:rPr>
          <w:rFonts w:eastAsia="Calibri"/>
          <w:sz w:val="20"/>
          <w:szCs w:val="20"/>
          <w:lang w:eastAsia="en-US"/>
        </w:rPr>
      </w:pPr>
      <w:r w:rsidRPr="0061123E">
        <w:rPr>
          <w:rFonts w:eastAsia="Calibri"/>
          <w:sz w:val="20"/>
          <w:szCs w:val="20"/>
          <w:lang w:eastAsia="en-US"/>
        </w:rPr>
        <w:t xml:space="preserve">Buna göre </w:t>
      </w:r>
      <w:r w:rsidRPr="0061123E">
        <w:rPr>
          <w:color w:val="000000"/>
          <w:sz w:val="20"/>
          <w:szCs w:val="20"/>
          <w:shd w:val="clear" w:color="auto" w:fill="FFFFFF"/>
        </w:rPr>
        <w:t>Okul Öncesi ve İlköğretim Kurumları Müdürlerinin görevleri, Milli Eğitim Bakanlığı Okul Öncesi Eğitim ve İlköğretim Kurumları Yönetmeliğinin 39. maddesinde sıralanmıştır:</w:t>
      </w:r>
    </w:p>
    <w:p w:rsidR="007E7989" w:rsidRPr="0061123E" w:rsidRDefault="007E7989" w:rsidP="007E7989">
      <w:pPr>
        <w:shd w:val="clear" w:color="auto" w:fill="FFFFFF"/>
        <w:spacing w:before="100" w:beforeAutospacing="1" w:after="100" w:afterAutospacing="1" w:line="240" w:lineRule="auto"/>
        <w:rPr>
          <w:bCs/>
          <w:color w:val="000000"/>
          <w:sz w:val="20"/>
          <w:szCs w:val="20"/>
        </w:rPr>
      </w:pPr>
      <w:r w:rsidRPr="0061123E">
        <w:rPr>
          <w:bCs/>
          <w:color w:val="000000"/>
          <w:sz w:val="20"/>
          <w:szCs w:val="20"/>
        </w:rPr>
        <w:t>MADDE 39 - 1) Okul öncesi eğitim ve ilköğretim kurumları, ilgili mevzuat hükümleri doğrultusunda diğer çalışanlarla birlikte müdür tarafından yönetilir. Müdür; okulun öğrenci, her türlü eğitim ve öğretim, yönetim, personel, tahakkuk, taşınır mal, yazışma, eğitici ve sosyal etkinlikler, yatılılık, bursluluk, taşımalı eğitim, güvenlik, beslenme, bakım, koruma, temizlik, düzen, nöbet, halkla ilişkiler ve benzeri görevler ile Bakanlık ve il/ilçe milli eğitim müdürlüklerince verilen görevler ile görev tanımında belirtilen diğer görevlerin yerine getirilmesini sağlar."</w:t>
      </w:r>
    </w:p>
    <w:p w:rsidR="007E7989" w:rsidRPr="0061123E" w:rsidRDefault="007E7989" w:rsidP="007E7989">
      <w:pPr>
        <w:shd w:val="clear" w:color="auto" w:fill="FFFFFF"/>
        <w:spacing w:before="100" w:beforeAutospacing="1" w:after="100" w:afterAutospacing="1" w:line="240" w:lineRule="auto"/>
        <w:ind w:firstLine="708"/>
        <w:jc w:val="left"/>
        <w:rPr>
          <w:color w:val="000000"/>
          <w:sz w:val="20"/>
          <w:szCs w:val="20"/>
        </w:rPr>
      </w:pPr>
      <w:r w:rsidRPr="0061123E">
        <w:rPr>
          <w:color w:val="000000"/>
          <w:sz w:val="20"/>
          <w:szCs w:val="20"/>
        </w:rPr>
        <w:t xml:space="preserve">Okul Öncesi ve İlköğretim Kurumları Müdür Yardımcılarının görevleri Milli Eğitim Bakanlığı Okul Öncesi Eğitim Ve İlköğretim Kurumları Yönetmeliğinin 41. maddesinde sıralanmıştır. </w:t>
      </w:r>
    </w:p>
    <w:p w:rsidR="007E7989" w:rsidRPr="0061123E" w:rsidRDefault="007E7989" w:rsidP="007E7989">
      <w:pPr>
        <w:shd w:val="clear" w:color="auto" w:fill="FFFFFF"/>
        <w:spacing w:before="100" w:beforeAutospacing="1" w:after="100" w:afterAutospacing="1" w:line="240" w:lineRule="auto"/>
        <w:ind w:firstLine="708"/>
        <w:jc w:val="left"/>
        <w:rPr>
          <w:color w:val="000000"/>
          <w:sz w:val="20"/>
          <w:szCs w:val="20"/>
        </w:rPr>
      </w:pPr>
      <w:r w:rsidRPr="0061123E">
        <w:rPr>
          <w:bCs/>
          <w:color w:val="000000"/>
          <w:sz w:val="20"/>
          <w:szCs w:val="20"/>
        </w:rPr>
        <w:t>Okul Öncesi ve İlköğretim Kurumları Müdür Yardımcılarının Görevleri;</w:t>
      </w:r>
    </w:p>
    <w:p w:rsidR="007E7989" w:rsidRPr="0061123E" w:rsidRDefault="007E7989" w:rsidP="00D907D2">
      <w:pPr>
        <w:shd w:val="clear" w:color="auto" w:fill="FFFFFF"/>
        <w:spacing w:before="100" w:beforeAutospacing="1" w:after="100" w:afterAutospacing="1" w:line="240" w:lineRule="auto"/>
        <w:jc w:val="left"/>
        <w:rPr>
          <w:color w:val="000000"/>
          <w:sz w:val="20"/>
          <w:szCs w:val="20"/>
        </w:rPr>
      </w:pPr>
      <w:r w:rsidRPr="0061123E">
        <w:rPr>
          <w:bCs/>
          <w:color w:val="000000"/>
          <w:sz w:val="20"/>
          <w:szCs w:val="20"/>
        </w:rPr>
        <w:t>MADDE 41 - 1) Müdürün ve müdür başyardımcısının olmadığı zamanlarda müdüre vekalet eder. Müdür yardımcısı, görev tanımında belirtilen görevler ile müdür tarafından verilen görevleri yerine getirir."</w:t>
      </w:r>
    </w:p>
    <w:p w:rsidR="00AF01F1" w:rsidRPr="0061123E" w:rsidRDefault="00AF01F1" w:rsidP="00AF01F1">
      <w:pPr>
        <w:pStyle w:val="ListeParagraf"/>
        <w:ind w:left="0" w:firstLine="708"/>
        <w:rPr>
          <w:rFonts w:ascii="Times New Roman" w:hAnsi="Times New Roman" w:cs="Times New Roman"/>
          <w:sz w:val="20"/>
          <w:szCs w:val="20"/>
        </w:rPr>
      </w:pPr>
      <w:r w:rsidRPr="0061123E">
        <w:rPr>
          <w:rFonts w:ascii="Times New Roman" w:hAnsi="Times New Roman" w:cs="Times New Roman"/>
          <w:sz w:val="20"/>
          <w:szCs w:val="20"/>
        </w:rPr>
        <w:t xml:space="preserve">Şht. Dr. Ulucan Dayan İlkokulu </w:t>
      </w:r>
      <w:r w:rsidRPr="0061123E">
        <w:rPr>
          <w:rFonts w:ascii="Times New Roman" w:hAnsi="Times New Roman" w:cs="Times New Roman"/>
          <w:kern w:val="24"/>
          <w:sz w:val="20"/>
          <w:szCs w:val="20"/>
        </w:rPr>
        <w:t xml:space="preserve">Müdürlüğü </w:t>
      </w:r>
      <w:r w:rsidRPr="0061123E">
        <w:rPr>
          <w:rFonts w:ascii="Times New Roman" w:hAnsi="Times New Roman" w:cs="Times New Roman"/>
          <w:sz w:val="20"/>
          <w:szCs w:val="20"/>
        </w:rPr>
        <w:t xml:space="preserve">2024-2028 stratejik planı hazırlanırken yapılan çalışmalar içinde bulunan yasal mevzuat ve Mevzuat analizi hakkında iki strateji izlenmiştir. İlk olarak müdürlüğümüz bünyesinde yapılan ilk toplantıda yeni plan dönemi hakkında bilgiler verilirken müdürlüğümüzün ürettiği hizmetlerin toplanması ve bunların paydaşlarımız ile eşleştirilmesi çalışması için Müdürlüğümüz ARGE birimince YVTS veri tabanı içerisinde üretilen yazılım tanıtıldı. 1 aylık süre sonunda, bir araya gelen üyelerimiz aracılığı ile mevzuat havuzu yeniden kontrolden geçirilmiştir. Kontroller sonucunda, ekleme ve çıkarma çalışmaları yapılarak mevzuat havuzu halini almıştır. </w:t>
      </w:r>
    </w:p>
    <w:p w:rsidR="002D1E1A" w:rsidRPr="0061123E" w:rsidRDefault="002D1E1A" w:rsidP="00CC7D33">
      <w:pPr>
        <w:pStyle w:val="Balk2"/>
        <w:rPr>
          <w:rFonts w:ascii="Times New Roman" w:hAnsi="Times New Roman" w:cs="Times New Roman"/>
          <w:sz w:val="20"/>
          <w:szCs w:val="20"/>
        </w:rPr>
      </w:pPr>
      <w:r w:rsidRPr="0061123E">
        <w:rPr>
          <w:rFonts w:ascii="Times New Roman" w:hAnsi="Times New Roman" w:cs="Times New Roman"/>
          <w:sz w:val="20"/>
          <w:szCs w:val="20"/>
        </w:rPr>
        <w:t>Üst Politika Belgeleri Analizi</w:t>
      </w:r>
      <w:bookmarkEnd w:id="68"/>
      <w:bookmarkEnd w:id="69"/>
      <w:bookmarkEnd w:id="70"/>
    </w:p>
    <w:p w:rsidR="002D1E1A" w:rsidRPr="0061123E" w:rsidRDefault="00672379" w:rsidP="002C5B41">
      <w:pPr>
        <w:ind w:right="119" w:firstLine="708"/>
        <w:jc w:val="left"/>
        <w:rPr>
          <w:rFonts w:eastAsia="Calibri"/>
          <w:sz w:val="20"/>
          <w:szCs w:val="20"/>
          <w:lang w:eastAsia="en-US"/>
        </w:rPr>
      </w:pPr>
      <w:r w:rsidRPr="0061123E">
        <w:rPr>
          <w:rFonts w:eastAsia="Book Antiqua"/>
          <w:sz w:val="20"/>
          <w:szCs w:val="20"/>
          <w:lang w:eastAsia="en-US"/>
        </w:rPr>
        <w:t>Melikgazi</w:t>
      </w:r>
      <w:r w:rsidR="002D1E1A" w:rsidRPr="0061123E">
        <w:rPr>
          <w:rFonts w:eastAsia="Book Antiqua"/>
          <w:sz w:val="20"/>
          <w:szCs w:val="20"/>
          <w:lang w:eastAsia="en-US"/>
        </w:rPr>
        <w:t xml:space="preserve"> İl</w:t>
      </w:r>
      <w:r w:rsidRPr="0061123E">
        <w:rPr>
          <w:rFonts w:eastAsia="Book Antiqua"/>
          <w:sz w:val="20"/>
          <w:szCs w:val="20"/>
          <w:lang w:eastAsia="en-US"/>
        </w:rPr>
        <w:t>çe</w:t>
      </w:r>
      <w:r w:rsidR="002D1E1A" w:rsidRPr="0061123E">
        <w:rPr>
          <w:rFonts w:eastAsia="Book Antiqua"/>
          <w:sz w:val="20"/>
          <w:szCs w:val="20"/>
          <w:lang w:eastAsia="en-US"/>
        </w:rPr>
        <w:t xml:space="preserve"> Milli Eğitim Müdürlüğü’ne görev ve sorumluluk yükleyen amir hükümlerin tespit edilmesi için tüm üst politika belgeleri ayrıntılı olarak taranmış ve bu belgelerde yer alan politikalar incelenmiştir. Bu çerçevede </w:t>
      </w:r>
      <w:r w:rsidRPr="0061123E">
        <w:rPr>
          <w:rFonts w:eastAsia="Book Antiqua"/>
          <w:sz w:val="20"/>
          <w:szCs w:val="20"/>
          <w:lang w:eastAsia="en-US"/>
        </w:rPr>
        <w:t xml:space="preserve">Melikgazi İlçe </w:t>
      </w:r>
      <w:r w:rsidR="002D1E1A" w:rsidRPr="0061123E">
        <w:rPr>
          <w:rFonts w:eastAsia="Book Antiqua"/>
          <w:sz w:val="20"/>
          <w:szCs w:val="20"/>
          <w:lang w:eastAsia="en-US"/>
        </w:rPr>
        <w:t>Milli Eğitim 20</w:t>
      </w:r>
      <w:r w:rsidR="00CB57E7" w:rsidRPr="0061123E">
        <w:rPr>
          <w:rFonts w:eastAsia="Book Antiqua"/>
          <w:sz w:val="20"/>
          <w:szCs w:val="20"/>
          <w:lang w:eastAsia="en-US"/>
        </w:rPr>
        <w:t>24</w:t>
      </w:r>
      <w:r w:rsidR="002D1E1A" w:rsidRPr="0061123E">
        <w:rPr>
          <w:rFonts w:eastAsia="Book Antiqua"/>
          <w:sz w:val="20"/>
          <w:szCs w:val="20"/>
          <w:lang w:eastAsia="en-US"/>
        </w:rPr>
        <w:t>-20</w:t>
      </w:r>
      <w:r w:rsidR="00CB57E7" w:rsidRPr="0061123E">
        <w:rPr>
          <w:rFonts w:eastAsia="Book Antiqua"/>
          <w:sz w:val="20"/>
          <w:szCs w:val="20"/>
          <w:lang w:eastAsia="en-US"/>
        </w:rPr>
        <w:t>28</w:t>
      </w:r>
      <w:r w:rsidR="002D1E1A" w:rsidRPr="0061123E">
        <w:rPr>
          <w:rFonts w:eastAsia="Book Antiqua"/>
          <w:sz w:val="20"/>
          <w:szCs w:val="20"/>
          <w:lang w:eastAsia="en-US"/>
        </w:rPr>
        <w:t xml:space="preserve"> Stratejik Planı’nın stratejik amaç, hedef, performans göstergeleri ve stratejileri hazırlanırken bu belgelerden yararlanılmıştır. Üst politika belgelerinde yer almayan ancak Müdürlüğümüzün durum analizi kapsamında önceliklendirdiği alanlara geleceğe </w:t>
      </w:r>
      <w:r w:rsidR="00C42095" w:rsidRPr="0061123E">
        <w:rPr>
          <w:rFonts w:eastAsia="Book Antiqua"/>
          <w:sz w:val="20"/>
          <w:szCs w:val="20"/>
          <w:lang w:eastAsia="en-US"/>
        </w:rPr>
        <w:t>bakış</w:t>
      </w:r>
      <w:r w:rsidR="002D1E1A" w:rsidRPr="0061123E">
        <w:rPr>
          <w:rFonts w:eastAsia="Book Antiqua"/>
          <w:sz w:val="20"/>
          <w:szCs w:val="20"/>
          <w:lang w:eastAsia="en-US"/>
        </w:rPr>
        <w:t xml:space="preserve"> bölümünde yer verilmiştir.</w:t>
      </w:r>
    </w:p>
    <w:p w:rsidR="00A13EAA" w:rsidRPr="0061123E" w:rsidRDefault="00672379" w:rsidP="00CC7D33">
      <w:pPr>
        <w:ind w:left="119" w:right="119" w:firstLine="709"/>
        <w:jc w:val="left"/>
        <w:rPr>
          <w:rFonts w:eastAsia="Book Antiqua"/>
          <w:sz w:val="20"/>
          <w:szCs w:val="20"/>
          <w:lang w:eastAsia="en-US"/>
        </w:rPr>
      </w:pPr>
      <w:r w:rsidRPr="0061123E">
        <w:rPr>
          <w:rFonts w:eastAsia="Book Antiqua"/>
          <w:sz w:val="20"/>
          <w:szCs w:val="20"/>
          <w:lang w:eastAsia="en-US"/>
        </w:rPr>
        <w:t xml:space="preserve">Cumhurbaşkanlığının Türkiye Yüzyılı ve </w:t>
      </w:r>
      <w:r w:rsidR="002D1E1A" w:rsidRPr="0061123E">
        <w:rPr>
          <w:rFonts w:eastAsia="Book Antiqua"/>
          <w:sz w:val="20"/>
          <w:szCs w:val="20"/>
          <w:lang w:eastAsia="en-US"/>
        </w:rPr>
        <w:t>Millî Eğitim Bakanlığı</w:t>
      </w:r>
      <w:r w:rsidRPr="0061123E">
        <w:rPr>
          <w:rFonts w:eastAsia="Book Antiqua"/>
          <w:sz w:val="20"/>
          <w:szCs w:val="20"/>
          <w:lang w:eastAsia="en-US"/>
        </w:rPr>
        <w:t>nınEğitimde Türkiye Yüzyılı Vizyonu</w:t>
      </w:r>
      <w:r w:rsidR="002D1E1A" w:rsidRPr="0061123E">
        <w:rPr>
          <w:rFonts w:eastAsia="Book Antiqua"/>
          <w:sz w:val="20"/>
          <w:szCs w:val="20"/>
          <w:lang w:eastAsia="en-US"/>
        </w:rPr>
        <w:t xml:space="preserve"> merkezde olmak üzere üst politika belgeleri, temel üst politika belgeleri ve diğer üst politika belgeleri ol</w:t>
      </w:r>
      <w:r w:rsidR="00B31E5C" w:rsidRPr="0061123E">
        <w:rPr>
          <w:rFonts w:eastAsia="Book Antiqua"/>
          <w:sz w:val="20"/>
          <w:szCs w:val="20"/>
          <w:lang w:eastAsia="en-US"/>
        </w:rPr>
        <w:t>arak iki bölümde incelenmiştir (</w:t>
      </w:r>
      <w:r w:rsidR="008435D7" w:rsidRPr="0061123E">
        <w:rPr>
          <w:rFonts w:eastAsia="Book Antiqua"/>
          <w:sz w:val="20"/>
          <w:szCs w:val="20"/>
          <w:lang w:eastAsia="en-US"/>
        </w:rPr>
        <w:t>Tablo 6</w:t>
      </w:r>
      <w:r w:rsidR="00B31E5C" w:rsidRPr="0061123E">
        <w:rPr>
          <w:rFonts w:eastAsia="Book Antiqua"/>
          <w:sz w:val="20"/>
          <w:szCs w:val="20"/>
          <w:lang w:eastAsia="en-US"/>
        </w:rPr>
        <w:t xml:space="preserve">). </w:t>
      </w:r>
    </w:p>
    <w:p w:rsidR="002C5B41" w:rsidRPr="0061123E" w:rsidRDefault="002C5B41" w:rsidP="00CC7D33">
      <w:pPr>
        <w:ind w:left="119" w:right="119" w:firstLine="709"/>
        <w:jc w:val="left"/>
        <w:rPr>
          <w:rFonts w:eastAsia="Book Antiqua"/>
          <w:sz w:val="20"/>
          <w:szCs w:val="20"/>
          <w:lang w:eastAsia="en-US"/>
        </w:rPr>
      </w:pPr>
    </w:p>
    <w:p w:rsidR="002C5B41" w:rsidRPr="0061123E" w:rsidRDefault="002C5B41" w:rsidP="00CC7D33">
      <w:pPr>
        <w:ind w:left="119" w:right="119" w:firstLine="709"/>
        <w:jc w:val="left"/>
        <w:rPr>
          <w:rFonts w:eastAsia="Book Antiqua"/>
          <w:sz w:val="20"/>
          <w:szCs w:val="20"/>
          <w:lang w:eastAsia="en-US"/>
        </w:rPr>
      </w:pPr>
    </w:p>
    <w:p w:rsidR="00B31E5C" w:rsidRPr="0061123E" w:rsidRDefault="002D1E1A" w:rsidP="00CC7D33">
      <w:pPr>
        <w:spacing w:after="0" w:line="240" w:lineRule="auto"/>
        <w:jc w:val="left"/>
        <w:rPr>
          <w:rFonts w:eastAsia="Calibri"/>
          <w:b/>
          <w:sz w:val="20"/>
          <w:szCs w:val="20"/>
          <w:lang w:eastAsia="en-US"/>
        </w:rPr>
      </w:pPr>
      <w:bookmarkStart w:id="74" w:name="_Toc11922060"/>
      <w:r w:rsidRPr="0061123E">
        <w:rPr>
          <w:rFonts w:eastAsia="Calibri"/>
          <w:b/>
          <w:sz w:val="20"/>
          <w:szCs w:val="20"/>
          <w:lang w:eastAsia="en-US"/>
        </w:rPr>
        <w:t xml:space="preserve">Tablo </w:t>
      </w:r>
      <w:r w:rsidR="00AE7D6D" w:rsidRPr="0061123E">
        <w:rPr>
          <w:rFonts w:eastAsia="Calibri"/>
          <w:b/>
          <w:sz w:val="20"/>
          <w:szCs w:val="20"/>
          <w:lang w:eastAsia="en-US"/>
        </w:rPr>
        <w:t>6</w:t>
      </w:r>
      <w:r w:rsidRPr="0061123E">
        <w:rPr>
          <w:rFonts w:eastAsia="Calibri"/>
          <w:b/>
          <w:sz w:val="20"/>
          <w:szCs w:val="20"/>
          <w:lang w:eastAsia="en-US"/>
        </w:rPr>
        <w:t xml:space="preserve">: </w:t>
      </w:r>
      <w:r w:rsidRPr="0061123E">
        <w:rPr>
          <w:rFonts w:eastAsia="Calibri"/>
          <w:sz w:val="20"/>
          <w:szCs w:val="20"/>
          <w:lang w:eastAsia="en-US"/>
        </w:rPr>
        <w:t>Üst Politika Belgeleri</w:t>
      </w:r>
      <w:bookmarkEnd w:id="74"/>
    </w:p>
    <w:tbl>
      <w:tblPr>
        <w:tblStyle w:val="TabloKlavuzu"/>
        <w:tblW w:w="5000" w:type="pct"/>
        <w:tblBorders>
          <w:top w:val="single" w:sz="4" w:space="0" w:color="auto"/>
          <w:left w:val="none" w:sz="0" w:space="0" w:color="auto"/>
          <w:bottom w:val="single" w:sz="4" w:space="0" w:color="auto"/>
          <w:right w:val="none" w:sz="0" w:space="0" w:color="auto"/>
          <w:insideH w:val="single" w:sz="4" w:space="0" w:color="auto"/>
          <w:insideV w:val="none" w:sz="0" w:space="0" w:color="auto"/>
        </w:tblBorders>
        <w:tblLook w:val="04A0" w:firstRow="1" w:lastRow="0" w:firstColumn="1" w:lastColumn="0" w:noHBand="0" w:noVBand="1"/>
      </w:tblPr>
      <w:tblGrid>
        <w:gridCol w:w="5104"/>
        <w:gridCol w:w="5100"/>
      </w:tblGrid>
      <w:tr w:rsidR="00B31E5C" w:rsidRPr="0061123E" w:rsidTr="00417133">
        <w:tc>
          <w:tcPr>
            <w:tcW w:w="2501" w:type="pct"/>
          </w:tcPr>
          <w:p w:rsidR="00B31E5C" w:rsidRPr="0061123E" w:rsidRDefault="00B31E5C" w:rsidP="00CC7D33">
            <w:pPr>
              <w:jc w:val="left"/>
              <w:rPr>
                <w:b/>
                <w:bCs/>
                <w:sz w:val="20"/>
                <w:szCs w:val="20"/>
              </w:rPr>
            </w:pPr>
            <w:r w:rsidRPr="0061123E">
              <w:rPr>
                <w:b/>
                <w:bCs/>
                <w:sz w:val="20"/>
                <w:szCs w:val="20"/>
              </w:rPr>
              <w:t>Temel Üst Politika Belgeleri</w:t>
            </w:r>
          </w:p>
        </w:tc>
        <w:tc>
          <w:tcPr>
            <w:tcW w:w="2499" w:type="pct"/>
          </w:tcPr>
          <w:p w:rsidR="00B31E5C" w:rsidRPr="0061123E" w:rsidRDefault="00B31E5C" w:rsidP="00CC7D33">
            <w:pPr>
              <w:jc w:val="left"/>
              <w:rPr>
                <w:b/>
                <w:bCs/>
                <w:sz w:val="20"/>
                <w:szCs w:val="20"/>
              </w:rPr>
            </w:pPr>
            <w:r w:rsidRPr="0061123E">
              <w:rPr>
                <w:b/>
                <w:bCs/>
                <w:sz w:val="20"/>
                <w:szCs w:val="20"/>
              </w:rPr>
              <w:t>Diğer Üst Politika Belgeleri</w:t>
            </w:r>
          </w:p>
        </w:tc>
      </w:tr>
      <w:tr w:rsidR="00B31E5C" w:rsidRPr="0061123E" w:rsidTr="00417133">
        <w:tc>
          <w:tcPr>
            <w:tcW w:w="2501" w:type="pct"/>
          </w:tcPr>
          <w:p w:rsidR="00B31E5C" w:rsidRPr="0061123E" w:rsidRDefault="00B31E5C" w:rsidP="00CC7D33">
            <w:pPr>
              <w:spacing w:after="160"/>
              <w:jc w:val="left"/>
              <w:rPr>
                <w:sz w:val="20"/>
                <w:szCs w:val="20"/>
              </w:rPr>
            </w:pPr>
            <w:r w:rsidRPr="0061123E">
              <w:rPr>
                <w:sz w:val="20"/>
                <w:szCs w:val="20"/>
              </w:rPr>
              <w:t>Kalkınma Planları</w:t>
            </w:r>
          </w:p>
        </w:tc>
        <w:tc>
          <w:tcPr>
            <w:tcW w:w="2499" w:type="pct"/>
          </w:tcPr>
          <w:p w:rsidR="00B31E5C" w:rsidRPr="0061123E" w:rsidRDefault="00B31E5C" w:rsidP="00CC7D33">
            <w:pPr>
              <w:spacing w:after="160"/>
              <w:jc w:val="left"/>
              <w:rPr>
                <w:sz w:val="20"/>
                <w:szCs w:val="20"/>
              </w:rPr>
            </w:pPr>
          </w:p>
        </w:tc>
      </w:tr>
      <w:tr w:rsidR="00B31E5C" w:rsidRPr="0061123E" w:rsidTr="00417133">
        <w:tc>
          <w:tcPr>
            <w:tcW w:w="2501" w:type="pct"/>
          </w:tcPr>
          <w:p w:rsidR="00B31E5C" w:rsidRPr="0061123E" w:rsidRDefault="00B31E5C" w:rsidP="00CC7D33">
            <w:pPr>
              <w:spacing w:after="160"/>
              <w:jc w:val="left"/>
              <w:rPr>
                <w:sz w:val="20"/>
                <w:szCs w:val="20"/>
              </w:rPr>
            </w:pPr>
            <w:r w:rsidRPr="0061123E">
              <w:rPr>
                <w:sz w:val="20"/>
                <w:szCs w:val="20"/>
              </w:rPr>
              <w:t>Orta Vadeli Programlar</w:t>
            </w:r>
          </w:p>
        </w:tc>
        <w:tc>
          <w:tcPr>
            <w:tcW w:w="2499" w:type="pct"/>
          </w:tcPr>
          <w:p w:rsidR="00B31E5C" w:rsidRPr="0061123E" w:rsidRDefault="00B31E5C" w:rsidP="00CC7D33">
            <w:pPr>
              <w:spacing w:after="160"/>
              <w:jc w:val="left"/>
              <w:rPr>
                <w:sz w:val="20"/>
                <w:szCs w:val="20"/>
              </w:rPr>
            </w:pPr>
            <w:r w:rsidRPr="0061123E">
              <w:rPr>
                <w:sz w:val="20"/>
                <w:szCs w:val="20"/>
              </w:rPr>
              <w:t>TÜBİTAK Vizyon 2023 Eğitim ve İnsan Kaynakları Raporu</w:t>
            </w:r>
          </w:p>
        </w:tc>
      </w:tr>
      <w:tr w:rsidR="00B31E5C" w:rsidRPr="0061123E" w:rsidTr="00417133">
        <w:tc>
          <w:tcPr>
            <w:tcW w:w="2501" w:type="pct"/>
          </w:tcPr>
          <w:p w:rsidR="00B31E5C" w:rsidRPr="0061123E" w:rsidRDefault="00B31E5C" w:rsidP="00CC7D33">
            <w:pPr>
              <w:spacing w:after="160"/>
              <w:jc w:val="left"/>
              <w:rPr>
                <w:sz w:val="20"/>
                <w:szCs w:val="20"/>
              </w:rPr>
            </w:pPr>
            <w:r w:rsidRPr="0061123E">
              <w:rPr>
                <w:sz w:val="20"/>
                <w:szCs w:val="20"/>
              </w:rPr>
              <w:t>Orta Vadeli Mali Planlar</w:t>
            </w:r>
          </w:p>
        </w:tc>
        <w:tc>
          <w:tcPr>
            <w:tcW w:w="2499" w:type="pct"/>
          </w:tcPr>
          <w:p w:rsidR="00B31E5C" w:rsidRPr="0061123E" w:rsidRDefault="00B31E5C" w:rsidP="00CC7D33">
            <w:pPr>
              <w:spacing w:after="160"/>
              <w:jc w:val="left"/>
              <w:rPr>
                <w:sz w:val="20"/>
                <w:szCs w:val="20"/>
              </w:rPr>
            </w:pPr>
          </w:p>
        </w:tc>
      </w:tr>
      <w:tr w:rsidR="00B31E5C" w:rsidRPr="0061123E" w:rsidTr="00417133">
        <w:tc>
          <w:tcPr>
            <w:tcW w:w="2501" w:type="pct"/>
          </w:tcPr>
          <w:p w:rsidR="00B31E5C" w:rsidRPr="0061123E" w:rsidRDefault="00B31E5C" w:rsidP="00CC7D33">
            <w:pPr>
              <w:spacing w:after="160"/>
              <w:jc w:val="left"/>
              <w:rPr>
                <w:sz w:val="20"/>
                <w:szCs w:val="20"/>
              </w:rPr>
            </w:pPr>
            <w:r w:rsidRPr="0061123E">
              <w:rPr>
                <w:sz w:val="20"/>
                <w:szCs w:val="20"/>
              </w:rPr>
              <w:t>Cumhurbaşkanlığı Yıllık Programı</w:t>
            </w:r>
          </w:p>
        </w:tc>
        <w:tc>
          <w:tcPr>
            <w:tcW w:w="2499" w:type="pct"/>
          </w:tcPr>
          <w:p w:rsidR="00B31E5C" w:rsidRPr="0061123E" w:rsidRDefault="00B31E5C" w:rsidP="00CC7D33">
            <w:pPr>
              <w:spacing w:after="160"/>
              <w:jc w:val="left"/>
              <w:rPr>
                <w:sz w:val="20"/>
                <w:szCs w:val="20"/>
              </w:rPr>
            </w:pPr>
            <w:r w:rsidRPr="0061123E">
              <w:rPr>
                <w:sz w:val="20"/>
                <w:szCs w:val="20"/>
              </w:rPr>
              <w:t>Hayat Boyu Öğrenme Strateji Belgesi</w:t>
            </w:r>
          </w:p>
        </w:tc>
      </w:tr>
      <w:tr w:rsidR="00B31E5C" w:rsidRPr="0061123E" w:rsidTr="00417133">
        <w:tc>
          <w:tcPr>
            <w:tcW w:w="2501" w:type="pct"/>
          </w:tcPr>
          <w:p w:rsidR="00B31E5C" w:rsidRPr="0061123E" w:rsidRDefault="00B31E5C" w:rsidP="00CC7D33">
            <w:pPr>
              <w:spacing w:after="160"/>
              <w:jc w:val="left"/>
              <w:rPr>
                <w:sz w:val="20"/>
                <w:szCs w:val="20"/>
              </w:rPr>
            </w:pPr>
            <w:r w:rsidRPr="0061123E">
              <w:rPr>
                <w:sz w:val="20"/>
                <w:szCs w:val="20"/>
              </w:rPr>
              <w:t xml:space="preserve">Cumhurbaşkanlığı </w:t>
            </w:r>
            <w:r w:rsidR="00672379" w:rsidRPr="0061123E">
              <w:rPr>
                <w:sz w:val="20"/>
                <w:szCs w:val="20"/>
              </w:rPr>
              <w:t>Türkiye Yüzyılı Vizyonu</w:t>
            </w:r>
          </w:p>
        </w:tc>
        <w:tc>
          <w:tcPr>
            <w:tcW w:w="2499" w:type="pct"/>
          </w:tcPr>
          <w:p w:rsidR="00B31E5C" w:rsidRPr="0061123E" w:rsidRDefault="00B31E5C" w:rsidP="00CC7D33">
            <w:pPr>
              <w:spacing w:after="160"/>
              <w:jc w:val="left"/>
              <w:rPr>
                <w:sz w:val="20"/>
                <w:szCs w:val="20"/>
              </w:rPr>
            </w:pPr>
            <w:r w:rsidRPr="0061123E">
              <w:rPr>
                <w:sz w:val="20"/>
                <w:szCs w:val="20"/>
              </w:rPr>
              <w:t xml:space="preserve">Meslekî ve Teknik Eğitim Strateji Belgesi </w:t>
            </w:r>
          </w:p>
        </w:tc>
      </w:tr>
      <w:tr w:rsidR="00B31E5C" w:rsidRPr="0061123E" w:rsidTr="00417133">
        <w:tc>
          <w:tcPr>
            <w:tcW w:w="2501" w:type="pct"/>
          </w:tcPr>
          <w:p w:rsidR="00B31E5C" w:rsidRPr="0061123E" w:rsidRDefault="00B31E5C" w:rsidP="00CC7D33">
            <w:pPr>
              <w:spacing w:after="160"/>
              <w:jc w:val="left"/>
              <w:rPr>
                <w:sz w:val="20"/>
                <w:szCs w:val="20"/>
              </w:rPr>
            </w:pPr>
            <w:r w:rsidRPr="0061123E">
              <w:rPr>
                <w:sz w:val="20"/>
                <w:szCs w:val="20"/>
              </w:rPr>
              <w:t xml:space="preserve">Millî Eğitim Bakanlığı </w:t>
            </w:r>
            <w:r w:rsidR="00672379" w:rsidRPr="0061123E">
              <w:rPr>
                <w:sz w:val="20"/>
                <w:szCs w:val="20"/>
              </w:rPr>
              <w:t xml:space="preserve">Eğitimde Türkiye Yüzyılı </w:t>
            </w:r>
            <w:r w:rsidRPr="0061123E">
              <w:rPr>
                <w:sz w:val="20"/>
                <w:szCs w:val="20"/>
              </w:rPr>
              <w:t>Vizyonu</w:t>
            </w:r>
          </w:p>
        </w:tc>
        <w:tc>
          <w:tcPr>
            <w:tcW w:w="2499" w:type="pct"/>
          </w:tcPr>
          <w:p w:rsidR="00B31E5C" w:rsidRPr="0061123E" w:rsidRDefault="00B31E5C" w:rsidP="00CC7D33">
            <w:pPr>
              <w:spacing w:after="160"/>
              <w:jc w:val="left"/>
              <w:rPr>
                <w:sz w:val="20"/>
                <w:szCs w:val="20"/>
              </w:rPr>
            </w:pPr>
            <w:r w:rsidRPr="0061123E">
              <w:rPr>
                <w:sz w:val="20"/>
                <w:szCs w:val="20"/>
              </w:rPr>
              <w:t>Mesleki Eğitim Kurulu Kararları</w:t>
            </w:r>
          </w:p>
        </w:tc>
      </w:tr>
      <w:tr w:rsidR="00B31E5C" w:rsidRPr="0061123E" w:rsidTr="00417133">
        <w:tc>
          <w:tcPr>
            <w:tcW w:w="2501" w:type="pct"/>
          </w:tcPr>
          <w:p w:rsidR="00B31E5C" w:rsidRPr="0061123E" w:rsidRDefault="00B31E5C" w:rsidP="00CC7D33">
            <w:pPr>
              <w:spacing w:after="160"/>
              <w:jc w:val="left"/>
              <w:rPr>
                <w:sz w:val="20"/>
                <w:szCs w:val="20"/>
              </w:rPr>
            </w:pPr>
            <w:r w:rsidRPr="0061123E">
              <w:rPr>
                <w:sz w:val="20"/>
                <w:szCs w:val="20"/>
              </w:rPr>
              <w:lastRenderedPageBreak/>
              <w:t>MEB 201</w:t>
            </w:r>
            <w:r w:rsidR="00CB57E7" w:rsidRPr="0061123E">
              <w:rPr>
                <w:sz w:val="20"/>
                <w:szCs w:val="20"/>
              </w:rPr>
              <w:t>9</w:t>
            </w:r>
            <w:r w:rsidRPr="0061123E">
              <w:rPr>
                <w:sz w:val="20"/>
                <w:szCs w:val="20"/>
              </w:rPr>
              <w:t>-20</w:t>
            </w:r>
            <w:r w:rsidR="00CB57E7" w:rsidRPr="0061123E">
              <w:rPr>
                <w:sz w:val="20"/>
                <w:szCs w:val="20"/>
              </w:rPr>
              <w:t xml:space="preserve">23 </w:t>
            </w:r>
            <w:r w:rsidRPr="0061123E">
              <w:rPr>
                <w:sz w:val="20"/>
                <w:szCs w:val="20"/>
              </w:rPr>
              <w:t>Stratejik Plan</w:t>
            </w:r>
          </w:p>
        </w:tc>
        <w:tc>
          <w:tcPr>
            <w:tcW w:w="2499" w:type="pct"/>
          </w:tcPr>
          <w:p w:rsidR="00B31E5C" w:rsidRPr="0061123E" w:rsidRDefault="00B31E5C" w:rsidP="00CC7D33">
            <w:pPr>
              <w:spacing w:after="160"/>
              <w:jc w:val="left"/>
              <w:rPr>
                <w:sz w:val="20"/>
                <w:szCs w:val="20"/>
              </w:rPr>
            </w:pPr>
            <w:r w:rsidRPr="0061123E">
              <w:rPr>
                <w:sz w:val="20"/>
                <w:szCs w:val="20"/>
              </w:rPr>
              <w:t xml:space="preserve">Ulusal Öğretmen Strateji Belgesi  </w:t>
            </w:r>
          </w:p>
        </w:tc>
      </w:tr>
      <w:tr w:rsidR="00B31E5C" w:rsidRPr="0061123E" w:rsidTr="00417133">
        <w:tc>
          <w:tcPr>
            <w:tcW w:w="2501" w:type="pct"/>
          </w:tcPr>
          <w:p w:rsidR="00B31E5C" w:rsidRPr="0061123E" w:rsidRDefault="00B31E5C" w:rsidP="00CC7D33">
            <w:pPr>
              <w:spacing w:after="160"/>
              <w:jc w:val="left"/>
              <w:rPr>
                <w:sz w:val="20"/>
                <w:szCs w:val="20"/>
              </w:rPr>
            </w:pPr>
            <w:r w:rsidRPr="0061123E">
              <w:rPr>
                <w:sz w:val="20"/>
                <w:szCs w:val="20"/>
              </w:rPr>
              <w:t>Millî Eğitim Şura Kararları</w:t>
            </w:r>
          </w:p>
        </w:tc>
        <w:tc>
          <w:tcPr>
            <w:tcW w:w="2499" w:type="pct"/>
          </w:tcPr>
          <w:p w:rsidR="00B31E5C" w:rsidRPr="0061123E" w:rsidRDefault="00B31E5C" w:rsidP="00CC7D33">
            <w:pPr>
              <w:spacing w:after="160"/>
              <w:jc w:val="left"/>
              <w:rPr>
                <w:sz w:val="20"/>
                <w:szCs w:val="20"/>
              </w:rPr>
            </w:pPr>
            <w:r w:rsidRPr="0061123E">
              <w:rPr>
                <w:sz w:val="20"/>
                <w:szCs w:val="20"/>
              </w:rPr>
              <w:t>Türkiye Yeterlilikler Çerçevesi</w:t>
            </w:r>
          </w:p>
        </w:tc>
      </w:tr>
      <w:tr w:rsidR="00B31E5C" w:rsidRPr="0061123E" w:rsidTr="00417133">
        <w:tc>
          <w:tcPr>
            <w:tcW w:w="2501" w:type="pct"/>
          </w:tcPr>
          <w:p w:rsidR="00B31E5C" w:rsidRPr="0061123E" w:rsidRDefault="00B31E5C" w:rsidP="00CC7D33">
            <w:pPr>
              <w:spacing w:after="160"/>
              <w:jc w:val="left"/>
              <w:rPr>
                <w:sz w:val="20"/>
                <w:szCs w:val="20"/>
              </w:rPr>
            </w:pPr>
            <w:r w:rsidRPr="0061123E">
              <w:rPr>
                <w:sz w:val="20"/>
                <w:szCs w:val="20"/>
              </w:rPr>
              <w:t>Millî Eğitim Kalite Çerçevesi</w:t>
            </w:r>
          </w:p>
        </w:tc>
        <w:tc>
          <w:tcPr>
            <w:tcW w:w="2499" w:type="pct"/>
          </w:tcPr>
          <w:p w:rsidR="00B31E5C" w:rsidRPr="0061123E" w:rsidRDefault="00B31E5C" w:rsidP="00CC7D33">
            <w:pPr>
              <w:spacing w:after="160"/>
              <w:jc w:val="left"/>
              <w:rPr>
                <w:sz w:val="20"/>
                <w:szCs w:val="20"/>
              </w:rPr>
            </w:pPr>
          </w:p>
        </w:tc>
      </w:tr>
    </w:tbl>
    <w:p w:rsidR="00A13EAA" w:rsidRPr="0061123E" w:rsidRDefault="00A13EAA" w:rsidP="00CC7D33">
      <w:pPr>
        <w:spacing w:after="0" w:line="276" w:lineRule="auto"/>
        <w:jc w:val="left"/>
        <w:rPr>
          <w:rFonts w:eastAsia="Calibri"/>
          <w:sz w:val="20"/>
          <w:szCs w:val="20"/>
          <w:lang w:eastAsia="en-US"/>
        </w:rPr>
      </w:pPr>
    </w:p>
    <w:p w:rsidR="00881CF5" w:rsidRPr="0061123E" w:rsidRDefault="00881CF5" w:rsidP="00CC7D33">
      <w:pPr>
        <w:spacing w:after="0" w:line="276" w:lineRule="auto"/>
        <w:jc w:val="left"/>
        <w:rPr>
          <w:rFonts w:eastAsia="Calibri"/>
          <w:sz w:val="20"/>
          <w:szCs w:val="20"/>
          <w:lang w:eastAsia="en-US"/>
        </w:rPr>
      </w:pPr>
    </w:p>
    <w:p w:rsidR="00881CF5" w:rsidRPr="0061123E" w:rsidRDefault="00881CF5" w:rsidP="00CC7D33">
      <w:pPr>
        <w:spacing w:after="0" w:line="276" w:lineRule="auto"/>
        <w:jc w:val="left"/>
        <w:rPr>
          <w:rFonts w:eastAsia="Calibri"/>
          <w:sz w:val="20"/>
          <w:szCs w:val="20"/>
          <w:lang w:eastAsia="en-US"/>
        </w:rPr>
      </w:pPr>
    </w:p>
    <w:p w:rsidR="00881CF5" w:rsidRPr="0061123E" w:rsidRDefault="00881CF5" w:rsidP="00CC7D33">
      <w:pPr>
        <w:spacing w:after="0" w:line="276" w:lineRule="auto"/>
        <w:jc w:val="left"/>
        <w:rPr>
          <w:rFonts w:eastAsia="Calibri"/>
          <w:sz w:val="20"/>
          <w:szCs w:val="20"/>
          <w:lang w:eastAsia="en-US"/>
        </w:rPr>
      </w:pPr>
    </w:p>
    <w:p w:rsidR="00881CF5" w:rsidRPr="0061123E" w:rsidRDefault="00881CF5" w:rsidP="00CC7D33">
      <w:pPr>
        <w:spacing w:after="0" w:line="276" w:lineRule="auto"/>
        <w:jc w:val="left"/>
        <w:rPr>
          <w:rFonts w:eastAsia="Calibri"/>
          <w:sz w:val="20"/>
          <w:szCs w:val="20"/>
          <w:lang w:eastAsia="en-US"/>
        </w:rPr>
      </w:pPr>
    </w:p>
    <w:p w:rsidR="00881CF5" w:rsidRPr="0061123E" w:rsidRDefault="00881CF5" w:rsidP="00CC7D33">
      <w:pPr>
        <w:spacing w:after="0" w:line="276" w:lineRule="auto"/>
        <w:jc w:val="left"/>
        <w:rPr>
          <w:rFonts w:eastAsia="Calibri"/>
          <w:sz w:val="20"/>
          <w:szCs w:val="20"/>
          <w:lang w:eastAsia="en-US"/>
        </w:rPr>
      </w:pPr>
    </w:p>
    <w:p w:rsidR="002D1E1A" w:rsidRPr="0061123E" w:rsidRDefault="002D1E1A" w:rsidP="00CC7D33">
      <w:pPr>
        <w:pStyle w:val="Balk2"/>
        <w:spacing w:after="0"/>
        <w:rPr>
          <w:rFonts w:ascii="Times New Roman" w:hAnsi="Times New Roman" w:cs="Times New Roman"/>
          <w:sz w:val="20"/>
          <w:szCs w:val="20"/>
        </w:rPr>
      </w:pPr>
      <w:bookmarkStart w:id="75" w:name="_Toc412728058"/>
      <w:bookmarkStart w:id="76" w:name="_Toc534361104"/>
      <w:bookmarkStart w:id="77" w:name="_Toc11922026"/>
      <w:r w:rsidRPr="0061123E">
        <w:rPr>
          <w:rFonts w:ascii="Times New Roman" w:hAnsi="Times New Roman" w:cs="Times New Roman"/>
          <w:sz w:val="20"/>
          <w:szCs w:val="20"/>
        </w:rPr>
        <w:t>Faaliyet Alanları İle Ürün ve Hizmetler</w:t>
      </w:r>
      <w:bookmarkEnd w:id="75"/>
      <w:r w:rsidRPr="0061123E">
        <w:rPr>
          <w:rFonts w:ascii="Times New Roman" w:hAnsi="Times New Roman" w:cs="Times New Roman"/>
          <w:sz w:val="20"/>
          <w:szCs w:val="20"/>
        </w:rPr>
        <w:t>in Belirlenmesi</w:t>
      </w:r>
      <w:bookmarkEnd w:id="76"/>
      <w:bookmarkEnd w:id="77"/>
    </w:p>
    <w:tbl>
      <w:tblPr>
        <w:tblStyle w:val="KlavuzTablo6-Renkli-Vurgu220"/>
        <w:tblW w:w="5000" w:type="pct"/>
        <w:jc w:val="center"/>
        <w:tblLook w:val="04A0" w:firstRow="1" w:lastRow="0" w:firstColumn="1" w:lastColumn="0" w:noHBand="0" w:noVBand="1"/>
      </w:tblPr>
      <w:tblGrid>
        <w:gridCol w:w="2891"/>
        <w:gridCol w:w="7303"/>
      </w:tblGrid>
      <w:tr w:rsidR="00B767C7" w:rsidRPr="0061123E" w:rsidTr="00B767C7">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8" w:type="pct"/>
            <w:shd w:val="clear" w:color="auto" w:fill="BDD6EE"/>
            <w:vAlign w:val="center"/>
          </w:tcPr>
          <w:p w:rsidR="00B767C7" w:rsidRPr="0061123E" w:rsidRDefault="00B767C7" w:rsidP="00CC7D33">
            <w:pPr>
              <w:rPr>
                <w:color w:val="000000"/>
                <w:sz w:val="20"/>
                <w:szCs w:val="20"/>
              </w:rPr>
            </w:pPr>
            <w:r w:rsidRPr="0061123E">
              <w:rPr>
                <w:color w:val="000000"/>
                <w:sz w:val="20"/>
                <w:szCs w:val="20"/>
              </w:rPr>
              <w:t>Faaliyet Alanı</w:t>
            </w:r>
          </w:p>
        </w:tc>
        <w:tc>
          <w:tcPr>
            <w:tcW w:w="3582" w:type="pct"/>
            <w:shd w:val="clear" w:color="auto" w:fill="BDD6EE"/>
            <w:vAlign w:val="center"/>
          </w:tcPr>
          <w:p w:rsidR="00B767C7" w:rsidRPr="0061123E" w:rsidRDefault="00B767C7" w:rsidP="00CC7D33">
            <w:pPr>
              <w:cnfStyle w:val="100000000000" w:firstRow="1" w:lastRow="0" w:firstColumn="0" w:lastColumn="0" w:oddVBand="0" w:evenVBand="0" w:oddHBand="0" w:evenHBand="0" w:firstRowFirstColumn="0" w:firstRowLastColumn="0" w:lastRowFirstColumn="0" w:lastRowLastColumn="0"/>
              <w:rPr>
                <w:color w:val="000000"/>
                <w:sz w:val="20"/>
                <w:szCs w:val="20"/>
              </w:rPr>
            </w:pPr>
            <w:r w:rsidRPr="0061123E">
              <w:rPr>
                <w:color w:val="000000"/>
                <w:sz w:val="20"/>
                <w:szCs w:val="20"/>
              </w:rPr>
              <w:t>Ürün ve Hizmetler</w:t>
            </w:r>
          </w:p>
        </w:tc>
      </w:tr>
      <w:tr w:rsidR="00B767C7" w:rsidRPr="0061123E" w:rsidTr="00B767C7">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8" w:type="pct"/>
            <w:shd w:val="clear" w:color="auto" w:fill="DEEAF6"/>
          </w:tcPr>
          <w:p w:rsidR="00881CF5" w:rsidRPr="0061123E" w:rsidRDefault="00881CF5" w:rsidP="00CC7D33">
            <w:pPr>
              <w:rPr>
                <w:color w:val="000000"/>
                <w:sz w:val="20"/>
                <w:szCs w:val="20"/>
              </w:rPr>
            </w:pPr>
          </w:p>
          <w:p w:rsidR="00881CF5" w:rsidRPr="0061123E" w:rsidRDefault="00881CF5" w:rsidP="00CC7D33">
            <w:pPr>
              <w:rPr>
                <w:color w:val="000000"/>
                <w:sz w:val="20"/>
                <w:szCs w:val="20"/>
              </w:rPr>
            </w:pPr>
          </w:p>
          <w:p w:rsidR="00881CF5" w:rsidRPr="0061123E" w:rsidRDefault="00881CF5" w:rsidP="00CC7D33">
            <w:pPr>
              <w:rPr>
                <w:color w:val="000000"/>
                <w:sz w:val="20"/>
                <w:szCs w:val="20"/>
              </w:rPr>
            </w:pPr>
          </w:p>
          <w:p w:rsidR="00881CF5" w:rsidRPr="0061123E" w:rsidRDefault="00881CF5" w:rsidP="00CC7D33">
            <w:pPr>
              <w:rPr>
                <w:color w:val="000000"/>
                <w:sz w:val="20"/>
                <w:szCs w:val="20"/>
              </w:rPr>
            </w:pPr>
          </w:p>
          <w:p w:rsidR="00881CF5" w:rsidRPr="0061123E" w:rsidRDefault="00881CF5" w:rsidP="00CC7D33">
            <w:pPr>
              <w:rPr>
                <w:color w:val="000000"/>
                <w:sz w:val="20"/>
                <w:szCs w:val="20"/>
              </w:rPr>
            </w:pPr>
          </w:p>
          <w:p w:rsidR="00881CF5" w:rsidRPr="0061123E" w:rsidRDefault="00881CF5" w:rsidP="00CC7D33">
            <w:pPr>
              <w:rPr>
                <w:color w:val="000000"/>
                <w:sz w:val="20"/>
                <w:szCs w:val="20"/>
              </w:rPr>
            </w:pPr>
          </w:p>
          <w:p w:rsidR="00881CF5" w:rsidRPr="0061123E" w:rsidRDefault="00881CF5" w:rsidP="00CC7D33">
            <w:pPr>
              <w:rPr>
                <w:color w:val="000000"/>
                <w:sz w:val="20"/>
                <w:szCs w:val="20"/>
              </w:rPr>
            </w:pPr>
          </w:p>
          <w:p w:rsidR="00881CF5" w:rsidRPr="0061123E" w:rsidRDefault="00881CF5" w:rsidP="00CC7D33">
            <w:pPr>
              <w:rPr>
                <w:color w:val="000000"/>
                <w:sz w:val="20"/>
                <w:szCs w:val="20"/>
              </w:rPr>
            </w:pPr>
          </w:p>
          <w:p w:rsidR="00B767C7" w:rsidRPr="0061123E" w:rsidRDefault="00B767C7" w:rsidP="00CC7D33">
            <w:pPr>
              <w:rPr>
                <w:color w:val="000000"/>
                <w:sz w:val="20"/>
                <w:szCs w:val="20"/>
              </w:rPr>
            </w:pPr>
            <w:r w:rsidRPr="0061123E">
              <w:rPr>
                <w:color w:val="000000"/>
                <w:sz w:val="20"/>
                <w:szCs w:val="20"/>
              </w:rPr>
              <w:t>Eğitim ve Öğretim</w:t>
            </w:r>
          </w:p>
        </w:tc>
        <w:tc>
          <w:tcPr>
            <w:tcW w:w="3582" w:type="pct"/>
            <w:shd w:val="clear" w:color="auto" w:fill="DEEAF6"/>
          </w:tcPr>
          <w:p w:rsidR="00881CF5" w:rsidRPr="0061123E" w:rsidRDefault="00881CF5"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p>
          <w:p w:rsidR="00B767C7" w:rsidRPr="0061123E" w:rsidRDefault="00B767C7"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1.Eğitim ve öğretime erişim imkânlarının sağlanması</w:t>
            </w:r>
          </w:p>
          <w:p w:rsidR="00B767C7" w:rsidRPr="0061123E" w:rsidRDefault="00B767C7"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 xml:space="preserve">2. Yabancı öğrencilerin eğitim ve öğretimine yönelik </w:t>
            </w:r>
            <w:hyperlink r:id="rId28" w:history="1">
              <w:r w:rsidRPr="0061123E">
                <w:rPr>
                  <w:color w:val="000000"/>
                  <w:sz w:val="20"/>
                  <w:szCs w:val="20"/>
                </w:rPr>
                <w:t xml:space="preserve"> iş ve işlemlerin yürütülmesi</w:t>
              </w:r>
            </w:hyperlink>
          </w:p>
          <w:p w:rsidR="00B767C7" w:rsidRPr="0061123E" w:rsidRDefault="00B767C7"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3. Hayat boyu öğrenme kapsamında eğitim ve öğretim faaliyetlerinin düzenlenmesi</w:t>
            </w:r>
          </w:p>
          <w:p w:rsidR="00B767C7" w:rsidRPr="0061123E" w:rsidRDefault="00B767C7"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4. Öğretim programlarının ve haftalık ders çizelgelerinin hazırlanması ve uygulanması</w:t>
            </w:r>
          </w:p>
          <w:p w:rsidR="00B767C7" w:rsidRPr="0061123E" w:rsidRDefault="00B767C7"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5. Elektronik ders içeriklerinin geliştirilmesi</w:t>
            </w:r>
          </w:p>
          <w:p w:rsidR="00B767C7" w:rsidRPr="0061123E" w:rsidRDefault="00B767C7"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6. Ders kitaplarının ve diğer eğitim materyallerinin temin edilmesi</w:t>
            </w:r>
          </w:p>
          <w:p w:rsidR="00B767C7" w:rsidRPr="0061123E" w:rsidRDefault="00B767C7"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7. Eğitsel tanılama ve yönlendirme faaliyetlerinin yürütülmesi</w:t>
            </w:r>
          </w:p>
          <w:p w:rsidR="00B767C7" w:rsidRPr="0061123E" w:rsidRDefault="00B767C7"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8. Kişisel, eğitsel ve mesleki rehberlik faaliyetlerinin yürütülmesi</w:t>
            </w:r>
          </w:p>
          <w:p w:rsidR="00B767C7" w:rsidRPr="0061123E" w:rsidRDefault="00B767C7"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9. Psikososyal koruma, önleme ve müdahale hizmetlerinin verilmesi</w:t>
            </w:r>
          </w:p>
          <w:p w:rsidR="00B767C7" w:rsidRPr="0061123E" w:rsidRDefault="00B767C7"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10. Özel politika gerektiren bireylerin eğitim ve öğretimine ilişkin iş ve işlemlerin yürütülmesi</w:t>
            </w:r>
          </w:p>
          <w:p w:rsidR="00B767C7" w:rsidRPr="0061123E" w:rsidRDefault="00B767C7"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11. Yatılılık, bursluluk ve özel öğretim teşvikleri hizmetlerinin yürütülmesi</w:t>
            </w:r>
          </w:p>
          <w:p w:rsidR="007E7989" w:rsidRPr="0061123E" w:rsidRDefault="007E7989"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p>
          <w:p w:rsidR="00B767C7" w:rsidRPr="0061123E" w:rsidRDefault="00B767C7"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p>
        </w:tc>
      </w:tr>
      <w:tr w:rsidR="00B767C7" w:rsidRPr="0061123E" w:rsidTr="00CF46B5">
        <w:tblPrEx>
          <w:jc w:val="left"/>
        </w:tblPrEx>
        <w:trPr>
          <w:trHeight w:val="5013"/>
        </w:trPr>
        <w:tc>
          <w:tcPr>
            <w:cnfStyle w:val="001000000000" w:firstRow="0" w:lastRow="0" w:firstColumn="1" w:lastColumn="0" w:oddVBand="0" w:evenVBand="0" w:oddHBand="0" w:evenHBand="0" w:firstRowFirstColumn="0" w:firstRowLastColumn="0" w:lastRowFirstColumn="0" w:lastRowLastColumn="0"/>
            <w:tcW w:w="1418" w:type="pct"/>
          </w:tcPr>
          <w:p w:rsidR="00B767C7" w:rsidRPr="0061123E" w:rsidRDefault="00B767C7" w:rsidP="00CC7D33">
            <w:pPr>
              <w:rPr>
                <w:color w:val="000000"/>
                <w:sz w:val="20"/>
                <w:szCs w:val="20"/>
              </w:rPr>
            </w:pPr>
          </w:p>
          <w:p w:rsidR="00B767C7" w:rsidRPr="0061123E" w:rsidRDefault="00B767C7" w:rsidP="00CC7D33">
            <w:pPr>
              <w:rPr>
                <w:color w:val="000000"/>
                <w:sz w:val="20"/>
                <w:szCs w:val="20"/>
              </w:rPr>
            </w:pPr>
          </w:p>
          <w:p w:rsidR="00B767C7" w:rsidRPr="0061123E" w:rsidRDefault="00B767C7" w:rsidP="00CC7D33">
            <w:pPr>
              <w:rPr>
                <w:color w:val="000000"/>
                <w:sz w:val="20"/>
                <w:szCs w:val="20"/>
              </w:rPr>
            </w:pPr>
          </w:p>
          <w:p w:rsidR="00881CF5" w:rsidRPr="0061123E" w:rsidRDefault="00881CF5" w:rsidP="00CC7D33">
            <w:pPr>
              <w:rPr>
                <w:color w:val="000000"/>
                <w:sz w:val="20"/>
                <w:szCs w:val="20"/>
              </w:rPr>
            </w:pPr>
          </w:p>
          <w:p w:rsidR="00881CF5" w:rsidRPr="0061123E" w:rsidRDefault="00881CF5" w:rsidP="00CC7D33">
            <w:pPr>
              <w:rPr>
                <w:color w:val="000000"/>
                <w:sz w:val="20"/>
                <w:szCs w:val="20"/>
              </w:rPr>
            </w:pPr>
          </w:p>
          <w:p w:rsidR="00B767C7" w:rsidRPr="0061123E" w:rsidRDefault="00B767C7" w:rsidP="00CC7D33">
            <w:pPr>
              <w:rPr>
                <w:color w:val="000000"/>
                <w:sz w:val="20"/>
                <w:szCs w:val="20"/>
              </w:rPr>
            </w:pPr>
            <w:r w:rsidRPr="0061123E">
              <w:rPr>
                <w:color w:val="000000"/>
                <w:sz w:val="20"/>
                <w:szCs w:val="20"/>
              </w:rPr>
              <w:t>Bilimsel, Kültürel, Sanatsal ve Sportif Faaliyetler</w:t>
            </w:r>
          </w:p>
          <w:p w:rsidR="00B767C7" w:rsidRPr="0061123E" w:rsidRDefault="00B767C7" w:rsidP="00CC7D33">
            <w:pPr>
              <w:rPr>
                <w:color w:val="000000"/>
                <w:sz w:val="20"/>
                <w:szCs w:val="20"/>
              </w:rPr>
            </w:pPr>
          </w:p>
        </w:tc>
        <w:tc>
          <w:tcPr>
            <w:tcW w:w="3582" w:type="pct"/>
          </w:tcPr>
          <w:p w:rsidR="00881CF5" w:rsidRPr="0061123E" w:rsidRDefault="00881CF5" w:rsidP="00CC7D33">
            <w:pPr>
              <w:cnfStyle w:val="000000000000" w:firstRow="0" w:lastRow="0" w:firstColumn="0" w:lastColumn="0" w:oddVBand="0" w:evenVBand="0" w:oddHBand="0" w:evenHBand="0" w:firstRowFirstColumn="0" w:firstRowLastColumn="0" w:lastRowFirstColumn="0" w:lastRowLastColumn="0"/>
              <w:rPr>
                <w:color w:val="000000"/>
                <w:sz w:val="20"/>
                <w:szCs w:val="20"/>
              </w:rPr>
            </w:pPr>
          </w:p>
          <w:p w:rsidR="00881CF5" w:rsidRPr="0061123E" w:rsidRDefault="00881CF5" w:rsidP="00CC7D33">
            <w:pPr>
              <w:cnfStyle w:val="000000000000" w:firstRow="0" w:lastRow="0" w:firstColumn="0" w:lastColumn="0" w:oddVBand="0" w:evenVBand="0" w:oddHBand="0" w:evenHBand="0" w:firstRowFirstColumn="0" w:firstRowLastColumn="0" w:lastRowFirstColumn="0" w:lastRowLastColumn="0"/>
              <w:rPr>
                <w:color w:val="000000"/>
                <w:sz w:val="20"/>
                <w:szCs w:val="20"/>
              </w:rPr>
            </w:pPr>
          </w:p>
          <w:p w:rsidR="00B767C7" w:rsidRPr="0061123E" w:rsidRDefault="00B767C7" w:rsidP="00CC7D33">
            <w:pPr>
              <w:cnfStyle w:val="000000000000" w:firstRow="0" w:lastRow="0" w:firstColumn="0" w:lastColumn="0" w:oddVBand="0" w:evenVBand="0" w:oddHBand="0" w:evenHBand="0" w:firstRowFirstColumn="0" w:firstRowLastColumn="0" w:lastRowFirstColumn="0" w:lastRowLastColumn="0"/>
              <w:rPr>
                <w:color w:val="000000"/>
                <w:sz w:val="20"/>
                <w:szCs w:val="20"/>
              </w:rPr>
            </w:pPr>
            <w:r w:rsidRPr="0061123E">
              <w:rPr>
                <w:color w:val="000000"/>
                <w:sz w:val="20"/>
                <w:szCs w:val="20"/>
              </w:rPr>
              <w:t>1. Okuma kültürünün geliştirilmesine yönelik çalışmaların yürütülmesi</w:t>
            </w:r>
          </w:p>
          <w:p w:rsidR="00B767C7" w:rsidRPr="0061123E" w:rsidRDefault="00B767C7" w:rsidP="00CC7D33">
            <w:pPr>
              <w:spacing w:before="120"/>
              <w:cnfStyle w:val="000000000000" w:firstRow="0" w:lastRow="0" w:firstColumn="0" w:lastColumn="0" w:oddVBand="0" w:evenVBand="0" w:oddHBand="0" w:evenHBand="0" w:firstRowFirstColumn="0" w:firstRowLastColumn="0" w:lastRowFirstColumn="0" w:lastRowLastColumn="0"/>
              <w:rPr>
                <w:color w:val="000000"/>
                <w:sz w:val="20"/>
                <w:szCs w:val="20"/>
              </w:rPr>
            </w:pPr>
            <w:r w:rsidRPr="0061123E">
              <w:rPr>
                <w:color w:val="000000"/>
                <w:sz w:val="20"/>
                <w:szCs w:val="20"/>
              </w:rPr>
              <w:t>2. Öğrencilere yönelik yerel, ulusal düzeyde bilimsel, kültürel, sanatsal ve sportif faaliyetlerin düzenlenmesi ve Katılımlarının sağlanması</w:t>
            </w:r>
          </w:p>
          <w:p w:rsidR="00B767C7" w:rsidRPr="0061123E" w:rsidRDefault="00B767C7" w:rsidP="00CC7D33">
            <w:pPr>
              <w:spacing w:before="120"/>
              <w:cnfStyle w:val="000000000000" w:firstRow="0" w:lastRow="0" w:firstColumn="0" w:lastColumn="0" w:oddVBand="0" w:evenVBand="0" w:oddHBand="0" w:evenHBand="0" w:firstRowFirstColumn="0" w:firstRowLastColumn="0" w:lastRowFirstColumn="0" w:lastRowLastColumn="0"/>
              <w:rPr>
                <w:color w:val="000000"/>
                <w:sz w:val="20"/>
                <w:szCs w:val="20"/>
              </w:rPr>
            </w:pPr>
            <w:r w:rsidRPr="0061123E">
              <w:rPr>
                <w:color w:val="000000"/>
                <w:sz w:val="20"/>
                <w:szCs w:val="20"/>
              </w:rPr>
              <w:t>3. Öğrencilerin okul başarısını artıracak çalışmaların yapılması</w:t>
            </w:r>
          </w:p>
          <w:p w:rsidR="00B767C7" w:rsidRPr="0061123E" w:rsidRDefault="00B767C7" w:rsidP="00CC7D33">
            <w:pPr>
              <w:spacing w:before="120"/>
              <w:cnfStyle w:val="000000000000" w:firstRow="0" w:lastRow="0" w:firstColumn="0" w:lastColumn="0" w:oddVBand="0" w:evenVBand="0" w:oddHBand="0" w:evenHBand="0" w:firstRowFirstColumn="0" w:firstRowLastColumn="0" w:lastRowFirstColumn="0" w:lastRowLastColumn="0"/>
              <w:rPr>
                <w:color w:val="000000"/>
                <w:sz w:val="20"/>
                <w:szCs w:val="20"/>
              </w:rPr>
            </w:pPr>
            <w:r w:rsidRPr="0061123E">
              <w:rPr>
                <w:color w:val="000000"/>
                <w:sz w:val="20"/>
                <w:szCs w:val="20"/>
              </w:rPr>
              <w:t>4. Öğrencilerin okul dışı etkinliklerine</w:t>
            </w:r>
            <w:r w:rsidR="007E7989" w:rsidRPr="0061123E">
              <w:rPr>
                <w:color w:val="000000"/>
                <w:sz w:val="20"/>
                <w:szCs w:val="20"/>
              </w:rPr>
              <w:t xml:space="preserve"> ilişkin çalışmaların yapılması</w:t>
            </w:r>
          </w:p>
        </w:tc>
      </w:tr>
      <w:tr w:rsidR="00B767C7" w:rsidRPr="0061123E" w:rsidTr="00B767C7">
        <w:tblPrEx>
          <w:jc w:val="left"/>
        </w:tblPrEx>
        <w:trPr>
          <w:cnfStyle w:val="000000100000" w:firstRow="0" w:lastRow="0" w:firstColumn="0" w:lastColumn="0" w:oddVBand="0" w:evenVBand="0" w:oddHBand="1" w:evenHBand="0" w:firstRowFirstColumn="0" w:firstRowLastColumn="0" w:lastRowFirstColumn="0" w:lastRowLastColumn="0"/>
          <w:trHeight w:val="127"/>
        </w:trPr>
        <w:tc>
          <w:tcPr>
            <w:cnfStyle w:val="001000000000" w:firstRow="0" w:lastRow="0" w:firstColumn="1" w:lastColumn="0" w:oddVBand="0" w:evenVBand="0" w:oddHBand="0" w:evenHBand="0" w:firstRowFirstColumn="0" w:firstRowLastColumn="0" w:lastRowFirstColumn="0" w:lastRowLastColumn="0"/>
            <w:tcW w:w="1418" w:type="pct"/>
            <w:shd w:val="clear" w:color="auto" w:fill="BDD6EE"/>
          </w:tcPr>
          <w:p w:rsidR="00B767C7" w:rsidRPr="0061123E" w:rsidRDefault="00B767C7" w:rsidP="00CC7D33">
            <w:pPr>
              <w:rPr>
                <w:color w:val="000000"/>
                <w:sz w:val="20"/>
                <w:szCs w:val="20"/>
              </w:rPr>
            </w:pPr>
            <w:r w:rsidRPr="0061123E">
              <w:rPr>
                <w:color w:val="000000"/>
                <w:sz w:val="20"/>
                <w:szCs w:val="20"/>
              </w:rPr>
              <w:t>Faaliyet Alanı</w:t>
            </w:r>
          </w:p>
        </w:tc>
        <w:tc>
          <w:tcPr>
            <w:tcW w:w="3582" w:type="pct"/>
            <w:shd w:val="clear" w:color="auto" w:fill="BDD6EE"/>
          </w:tcPr>
          <w:p w:rsidR="00B767C7" w:rsidRPr="0061123E" w:rsidRDefault="00B767C7"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Ürün ve Hizmetler</w:t>
            </w:r>
          </w:p>
        </w:tc>
      </w:tr>
      <w:tr w:rsidR="00B767C7" w:rsidRPr="0061123E" w:rsidTr="00B767C7">
        <w:tblPrEx>
          <w:jc w:val="left"/>
        </w:tblPrEx>
        <w:trPr>
          <w:trHeight w:val="2742"/>
        </w:trPr>
        <w:tc>
          <w:tcPr>
            <w:cnfStyle w:val="001000000000" w:firstRow="0" w:lastRow="0" w:firstColumn="1" w:lastColumn="0" w:oddVBand="0" w:evenVBand="0" w:oddHBand="0" w:evenHBand="0" w:firstRowFirstColumn="0" w:firstRowLastColumn="0" w:lastRowFirstColumn="0" w:lastRowLastColumn="0"/>
            <w:tcW w:w="1418" w:type="pct"/>
            <w:shd w:val="clear" w:color="auto" w:fill="DEEAF6"/>
          </w:tcPr>
          <w:p w:rsidR="00881CF5" w:rsidRPr="0061123E" w:rsidRDefault="00881CF5" w:rsidP="00CC7D33">
            <w:pPr>
              <w:rPr>
                <w:color w:val="000000"/>
                <w:sz w:val="20"/>
                <w:szCs w:val="20"/>
              </w:rPr>
            </w:pPr>
          </w:p>
          <w:p w:rsidR="00881CF5" w:rsidRPr="0061123E" w:rsidRDefault="00881CF5" w:rsidP="00CC7D33">
            <w:pPr>
              <w:rPr>
                <w:color w:val="000000"/>
                <w:sz w:val="20"/>
                <w:szCs w:val="20"/>
              </w:rPr>
            </w:pPr>
          </w:p>
          <w:p w:rsidR="00881CF5" w:rsidRPr="0061123E" w:rsidRDefault="00881CF5" w:rsidP="00CC7D33">
            <w:pPr>
              <w:rPr>
                <w:color w:val="000000"/>
                <w:sz w:val="20"/>
                <w:szCs w:val="20"/>
              </w:rPr>
            </w:pPr>
          </w:p>
          <w:p w:rsidR="00881CF5" w:rsidRPr="0061123E" w:rsidRDefault="00881CF5" w:rsidP="00CC7D33">
            <w:pPr>
              <w:rPr>
                <w:color w:val="000000"/>
                <w:sz w:val="20"/>
                <w:szCs w:val="20"/>
              </w:rPr>
            </w:pPr>
          </w:p>
          <w:p w:rsidR="00B767C7" w:rsidRPr="0061123E" w:rsidRDefault="00B767C7" w:rsidP="00CC7D33">
            <w:pPr>
              <w:rPr>
                <w:color w:val="000000"/>
                <w:sz w:val="20"/>
                <w:szCs w:val="20"/>
              </w:rPr>
            </w:pPr>
            <w:r w:rsidRPr="0061123E">
              <w:rPr>
                <w:color w:val="000000"/>
                <w:sz w:val="20"/>
                <w:szCs w:val="20"/>
              </w:rPr>
              <w:t>Ölçme ve Değerlendirme</w:t>
            </w:r>
          </w:p>
        </w:tc>
        <w:tc>
          <w:tcPr>
            <w:tcW w:w="3582" w:type="pct"/>
            <w:shd w:val="clear" w:color="auto" w:fill="DEEAF6"/>
          </w:tcPr>
          <w:p w:rsidR="00B767C7" w:rsidRPr="0061123E" w:rsidRDefault="00B767C7" w:rsidP="00CC7D33">
            <w:pPr>
              <w:spacing w:before="120"/>
              <w:cnfStyle w:val="000000000000" w:firstRow="0" w:lastRow="0" w:firstColumn="0" w:lastColumn="0" w:oddVBand="0" w:evenVBand="0" w:oddHBand="0" w:evenHBand="0" w:firstRowFirstColumn="0" w:firstRowLastColumn="0" w:lastRowFirstColumn="0" w:lastRowLastColumn="0"/>
              <w:rPr>
                <w:color w:val="000000"/>
                <w:sz w:val="20"/>
                <w:szCs w:val="20"/>
              </w:rPr>
            </w:pPr>
            <w:r w:rsidRPr="0061123E">
              <w:rPr>
                <w:color w:val="000000"/>
                <w:sz w:val="20"/>
                <w:szCs w:val="20"/>
              </w:rPr>
              <w:t>1. Ölçme ve değerlendirme iş ve işlemlerini birimlerle işbirliği içeri</w:t>
            </w:r>
            <w:r w:rsidR="007E7989" w:rsidRPr="0061123E">
              <w:rPr>
                <w:color w:val="000000"/>
                <w:sz w:val="20"/>
                <w:szCs w:val="20"/>
              </w:rPr>
              <w:t>sinde yürütülmesinin sağlanması</w:t>
            </w:r>
          </w:p>
          <w:p w:rsidR="00B767C7" w:rsidRPr="0061123E" w:rsidRDefault="007E7989" w:rsidP="00CC7D33">
            <w:pPr>
              <w:spacing w:before="120"/>
              <w:cnfStyle w:val="000000000000" w:firstRow="0" w:lastRow="0" w:firstColumn="0" w:lastColumn="0" w:oddVBand="0" w:evenVBand="0" w:oddHBand="0" w:evenHBand="0" w:firstRowFirstColumn="0" w:firstRowLastColumn="0" w:lastRowFirstColumn="0" w:lastRowLastColumn="0"/>
              <w:rPr>
                <w:color w:val="000000"/>
                <w:sz w:val="20"/>
                <w:szCs w:val="20"/>
              </w:rPr>
            </w:pPr>
            <w:r w:rsidRPr="0061123E">
              <w:rPr>
                <w:color w:val="000000"/>
                <w:sz w:val="20"/>
                <w:szCs w:val="20"/>
              </w:rPr>
              <w:t>2</w:t>
            </w:r>
            <w:r w:rsidR="00B767C7" w:rsidRPr="0061123E">
              <w:rPr>
                <w:color w:val="000000"/>
                <w:sz w:val="20"/>
                <w:szCs w:val="20"/>
              </w:rPr>
              <w:t>. Eğitim bilişim ağının kullanımının yaygınlaştırılmasının sağlanması</w:t>
            </w:r>
          </w:p>
          <w:p w:rsidR="00B767C7" w:rsidRPr="0061123E" w:rsidRDefault="007E7989" w:rsidP="00CC7D33">
            <w:pPr>
              <w:spacing w:before="120"/>
              <w:cnfStyle w:val="000000000000" w:firstRow="0" w:lastRow="0" w:firstColumn="0" w:lastColumn="0" w:oddVBand="0" w:evenVBand="0" w:oddHBand="0" w:evenHBand="0" w:firstRowFirstColumn="0" w:firstRowLastColumn="0" w:lastRowFirstColumn="0" w:lastRowLastColumn="0"/>
              <w:rPr>
                <w:color w:val="000000"/>
                <w:sz w:val="20"/>
                <w:szCs w:val="20"/>
              </w:rPr>
            </w:pPr>
            <w:r w:rsidRPr="0061123E">
              <w:rPr>
                <w:color w:val="000000"/>
                <w:sz w:val="20"/>
                <w:szCs w:val="20"/>
              </w:rPr>
              <w:t>3. Kazanım değerlendirme ölçeklerine göre öğrencilerin öğrenme düzeylerinin ölçülmesi</w:t>
            </w:r>
          </w:p>
          <w:p w:rsidR="00B767C7" w:rsidRPr="0061123E" w:rsidRDefault="00B767C7" w:rsidP="00CC7D33">
            <w:pPr>
              <w:cnfStyle w:val="000000000000" w:firstRow="0" w:lastRow="0" w:firstColumn="0" w:lastColumn="0" w:oddVBand="0" w:evenVBand="0" w:oddHBand="0" w:evenHBand="0" w:firstRowFirstColumn="0" w:firstRowLastColumn="0" w:lastRowFirstColumn="0" w:lastRowLastColumn="0"/>
              <w:rPr>
                <w:color w:val="000000"/>
                <w:sz w:val="20"/>
                <w:szCs w:val="20"/>
              </w:rPr>
            </w:pPr>
          </w:p>
        </w:tc>
      </w:tr>
      <w:tr w:rsidR="00B767C7" w:rsidRPr="0061123E" w:rsidTr="00B767C7">
        <w:tblPrEx>
          <w:jc w:val="left"/>
        </w:tblPrEx>
        <w:trPr>
          <w:cnfStyle w:val="000000100000" w:firstRow="0" w:lastRow="0" w:firstColumn="0" w:lastColumn="0" w:oddVBand="0" w:evenVBand="0" w:oddHBand="1" w:evenHBand="0" w:firstRowFirstColumn="0" w:firstRowLastColumn="0" w:lastRowFirstColumn="0" w:lastRowLastColumn="0"/>
          <w:trHeight w:val="7864"/>
        </w:trPr>
        <w:tc>
          <w:tcPr>
            <w:cnfStyle w:val="001000000000" w:firstRow="0" w:lastRow="0" w:firstColumn="1" w:lastColumn="0" w:oddVBand="0" w:evenVBand="0" w:oddHBand="0" w:evenHBand="0" w:firstRowFirstColumn="0" w:firstRowLastColumn="0" w:lastRowFirstColumn="0" w:lastRowLastColumn="0"/>
            <w:tcW w:w="1418" w:type="pct"/>
            <w:shd w:val="clear" w:color="auto" w:fill="FFFFFF"/>
          </w:tcPr>
          <w:p w:rsidR="00881CF5" w:rsidRPr="0061123E" w:rsidRDefault="00881CF5" w:rsidP="00CC7D33">
            <w:pPr>
              <w:rPr>
                <w:color w:val="000000"/>
                <w:sz w:val="20"/>
                <w:szCs w:val="20"/>
              </w:rPr>
            </w:pPr>
          </w:p>
          <w:p w:rsidR="00881CF5" w:rsidRPr="0061123E" w:rsidRDefault="00881CF5" w:rsidP="00CC7D33">
            <w:pPr>
              <w:rPr>
                <w:color w:val="000000"/>
                <w:sz w:val="20"/>
                <w:szCs w:val="20"/>
              </w:rPr>
            </w:pPr>
          </w:p>
          <w:p w:rsidR="00881CF5" w:rsidRPr="0061123E" w:rsidRDefault="00881CF5" w:rsidP="00CC7D33">
            <w:pPr>
              <w:rPr>
                <w:color w:val="000000"/>
                <w:sz w:val="20"/>
                <w:szCs w:val="20"/>
              </w:rPr>
            </w:pPr>
          </w:p>
          <w:p w:rsidR="00B767C7" w:rsidRPr="0061123E" w:rsidRDefault="00B767C7" w:rsidP="00CC7D33">
            <w:pPr>
              <w:rPr>
                <w:color w:val="000000"/>
                <w:sz w:val="20"/>
                <w:szCs w:val="20"/>
              </w:rPr>
            </w:pPr>
            <w:r w:rsidRPr="0061123E">
              <w:rPr>
                <w:color w:val="000000"/>
                <w:sz w:val="20"/>
                <w:szCs w:val="20"/>
              </w:rPr>
              <w:t>Araştırma, Geliştirme, Proje ve Protokoller</w:t>
            </w:r>
          </w:p>
        </w:tc>
        <w:tc>
          <w:tcPr>
            <w:tcW w:w="3582" w:type="pct"/>
            <w:shd w:val="clear" w:color="auto" w:fill="FFFFFF"/>
          </w:tcPr>
          <w:p w:rsidR="00B767C7" w:rsidRPr="0061123E" w:rsidRDefault="00B767C7" w:rsidP="00CC7D33">
            <w:pPr>
              <w:spacing w:before="120"/>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1. Proje ve protokollerin hazırlanması, uygulanması ve değerlendirilmesi</w:t>
            </w:r>
          </w:p>
          <w:p w:rsidR="00B767C7" w:rsidRPr="0061123E" w:rsidRDefault="00B767C7"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2. Eğitim ve öğretimin geliştirilmesine yönelik araştırma ve geliştirme faaliyetlerinin yürütülmesi</w:t>
            </w:r>
          </w:p>
          <w:p w:rsidR="00B767C7" w:rsidRPr="0061123E" w:rsidRDefault="00B767C7"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3. Öğrenci ve öğretmenlerin değişim ve hareketlilik programlarından yararlanabilmeleri için gerekli iş ve işlemlerin yürütülmesi</w:t>
            </w:r>
          </w:p>
          <w:p w:rsidR="00B767C7" w:rsidRPr="0061123E" w:rsidRDefault="00B767C7" w:rsidP="00CC7D33">
            <w:pPr>
              <w:spacing w:before="120"/>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 xml:space="preserve">4. Stratejik plan ve performans programının hazırlanması, uygulanması izlenip değerlendirilmesi ve </w:t>
            </w:r>
            <w:r w:rsidR="007E7989" w:rsidRPr="0061123E">
              <w:rPr>
                <w:color w:val="000000"/>
                <w:sz w:val="20"/>
                <w:szCs w:val="20"/>
              </w:rPr>
              <w:t>faaliyet raporunun hazırlanması</w:t>
            </w:r>
          </w:p>
        </w:tc>
      </w:tr>
      <w:tr w:rsidR="00B767C7" w:rsidRPr="0061123E" w:rsidTr="00B767C7">
        <w:tblPrEx>
          <w:jc w:val="left"/>
        </w:tblPrEx>
        <w:tc>
          <w:tcPr>
            <w:cnfStyle w:val="001000000000" w:firstRow="0" w:lastRow="0" w:firstColumn="1" w:lastColumn="0" w:oddVBand="0" w:evenVBand="0" w:oddHBand="0" w:evenHBand="0" w:firstRowFirstColumn="0" w:firstRowLastColumn="0" w:lastRowFirstColumn="0" w:lastRowLastColumn="0"/>
            <w:tcW w:w="1418" w:type="pct"/>
            <w:shd w:val="clear" w:color="auto" w:fill="BDD6EE"/>
          </w:tcPr>
          <w:p w:rsidR="00B767C7" w:rsidRPr="0061123E" w:rsidRDefault="00B767C7" w:rsidP="00CC7D33">
            <w:pPr>
              <w:rPr>
                <w:color w:val="000000"/>
                <w:sz w:val="20"/>
                <w:szCs w:val="20"/>
              </w:rPr>
            </w:pPr>
            <w:r w:rsidRPr="0061123E">
              <w:rPr>
                <w:color w:val="000000"/>
                <w:sz w:val="20"/>
                <w:szCs w:val="20"/>
              </w:rPr>
              <w:t>Faaliyet Alanı</w:t>
            </w:r>
          </w:p>
        </w:tc>
        <w:tc>
          <w:tcPr>
            <w:tcW w:w="3582" w:type="pct"/>
            <w:shd w:val="clear" w:color="auto" w:fill="BDD6EE"/>
          </w:tcPr>
          <w:p w:rsidR="00B767C7" w:rsidRPr="0061123E" w:rsidRDefault="00B767C7" w:rsidP="00CC7D33">
            <w:pPr>
              <w:cnfStyle w:val="000000000000" w:firstRow="0" w:lastRow="0" w:firstColumn="0" w:lastColumn="0" w:oddVBand="0" w:evenVBand="0" w:oddHBand="0" w:evenHBand="0" w:firstRowFirstColumn="0" w:firstRowLastColumn="0" w:lastRowFirstColumn="0" w:lastRowLastColumn="0"/>
              <w:rPr>
                <w:color w:val="000000"/>
                <w:sz w:val="20"/>
                <w:szCs w:val="20"/>
              </w:rPr>
            </w:pPr>
            <w:r w:rsidRPr="0061123E">
              <w:rPr>
                <w:color w:val="000000"/>
                <w:sz w:val="20"/>
                <w:szCs w:val="20"/>
              </w:rPr>
              <w:t>Ürün ve Hizmetler</w:t>
            </w:r>
          </w:p>
        </w:tc>
      </w:tr>
      <w:tr w:rsidR="00B767C7" w:rsidRPr="0061123E" w:rsidTr="00B767C7">
        <w:tblPrEx>
          <w:jc w:val="left"/>
        </w:tblPrEx>
        <w:trPr>
          <w:cnfStyle w:val="000000100000" w:firstRow="0" w:lastRow="0" w:firstColumn="0" w:lastColumn="0" w:oddVBand="0" w:evenVBand="0" w:oddHBand="1" w:evenHBand="0" w:firstRowFirstColumn="0" w:firstRowLastColumn="0" w:lastRowFirstColumn="0" w:lastRowLastColumn="0"/>
          <w:trHeight w:val="2742"/>
        </w:trPr>
        <w:tc>
          <w:tcPr>
            <w:cnfStyle w:val="001000000000" w:firstRow="0" w:lastRow="0" w:firstColumn="1" w:lastColumn="0" w:oddVBand="0" w:evenVBand="0" w:oddHBand="0" w:evenHBand="0" w:firstRowFirstColumn="0" w:firstRowLastColumn="0" w:lastRowFirstColumn="0" w:lastRowLastColumn="0"/>
            <w:tcW w:w="1418" w:type="pct"/>
            <w:shd w:val="clear" w:color="auto" w:fill="DEEAF6"/>
          </w:tcPr>
          <w:p w:rsidR="00881CF5" w:rsidRPr="0061123E" w:rsidRDefault="00881CF5" w:rsidP="00CC7D33">
            <w:pPr>
              <w:rPr>
                <w:color w:val="000000"/>
                <w:sz w:val="20"/>
                <w:szCs w:val="20"/>
              </w:rPr>
            </w:pPr>
          </w:p>
          <w:p w:rsidR="00881CF5" w:rsidRPr="0061123E" w:rsidRDefault="00881CF5" w:rsidP="00CC7D33">
            <w:pPr>
              <w:rPr>
                <w:color w:val="000000"/>
                <w:sz w:val="20"/>
                <w:szCs w:val="20"/>
              </w:rPr>
            </w:pPr>
          </w:p>
          <w:p w:rsidR="00881CF5" w:rsidRPr="0061123E" w:rsidRDefault="00881CF5" w:rsidP="00CC7D33">
            <w:pPr>
              <w:rPr>
                <w:color w:val="000000"/>
                <w:sz w:val="20"/>
                <w:szCs w:val="20"/>
              </w:rPr>
            </w:pPr>
          </w:p>
          <w:p w:rsidR="00881CF5" w:rsidRPr="0061123E" w:rsidRDefault="00881CF5" w:rsidP="00CC7D33">
            <w:pPr>
              <w:rPr>
                <w:color w:val="000000"/>
                <w:sz w:val="20"/>
                <w:szCs w:val="20"/>
              </w:rPr>
            </w:pPr>
          </w:p>
          <w:p w:rsidR="00881CF5" w:rsidRPr="0061123E" w:rsidRDefault="00881CF5" w:rsidP="00CC7D33">
            <w:pPr>
              <w:rPr>
                <w:color w:val="000000"/>
                <w:sz w:val="20"/>
                <w:szCs w:val="20"/>
              </w:rPr>
            </w:pPr>
          </w:p>
          <w:p w:rsidR="00881CF5" w:rsidRPr="0061123E" w:rsidRDefault="00881CF5" w:rsidP="00CC7D33">
            <w:pPr>
              <w:rPr>
                <w:color w:val="000000"/>
                <w:sz w:val="20"/>
                <w:szCs w:val="20"/>
              </w:rPr>
            </w:pPr>
          </w:p>
          <w:p w:rsidR="00881CF5" w:rsidRPr="0061123E" w:rsidRDefault="00881CF5" w:rsidP="00CC7D33">
            <w:pPr>
              <w:rPr>
                <w:color w:val="000000"/>
                <w:sz w:val="20"/>
                <w:szCs w:val="20"/>
              </w:rPr>
            </w:pPr>
          </w:p>
          <w:p w:rsidR="00881CF5" w:rsidRPr="0061123E" w:rsidRDefault="00881CF5" w:rsidP="00CC7D33">
            <w:pPr>
              <w:rPr>
                <w:color w:val="000000"/>
                <w:sz w:val="20"/>
                <w:szCs w:val="20"/>
              </w:rPr>
            </w:pPr>
          </w:p>
          <w:p w:rsidR="00B767C7" w:rsidRPr="0061123E" w:rsidRDefault="00B767C7" w:rsidP="00CC7D33">
            <w:pPr>
              <w:rPr>
                <w:color w:val="000000"/>
                <w:sz w:val="20"/>
                <w:szCs w:val="20"/>
              </w:rPr>
            </w:pPr>
            <w:r w:rsidRPr="0061123E">
              <w:rPr>
                <w:color w:val="000000"/>
                <w:sz w:val="20"/>
                <w:szCs w:val="20"/>
              </w:rPr>
              <w:t>Yönetim ve Denetim Hizmetleri</w:t>
            </w:r>
          </w:p>
          <w:p w:rsidR="00B767C7" w:rsidRPr="0061123E" w:rsidRDefault="00B767C7" w:rsidP="00CC7D33">
            <w:pPr>
              <w:rPr>
                <w:color w:val="000000"/>
                <w:sz w:val="20"/>
                <w:szCs w:val="20"/>
              </w:rPr>
            </w:pPr>
          </w:p>
        </w:tc>
        <w:tc>
          <w:tcPr>
            <w:tcW w:w="3582" w:type="pct"/>
            <w:shd w:val="clear" w:color="auto" w:fill="DEEAF6"/>
          </w:tcPr>
          <w:p w:rsidR="00B767C7" w:rsidRPr="0061123E" w:rsidRDefault="00B767C7" w:rsidP="00CC7D33">
            <w:pPr>
              <w:spacing w:before="120"/>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1. İstatistikî verilerin toplanması, analizi ve yayınlaması</w:t>
            </w:r>
          </w:p>
          <w:p w:rsidR="00B767C7" w:rsidRPr="0061123E" w:rsidRDefault="00B767C7" w:rsidP="00CC7D33">
            <w:pPr>
              <w:spacing w:before="120"/>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2. Öğretim programlarının uygulamalarını izlemek ve rehberlik faaliyetlerinin yürütülmesi</w:t>
            </w:r>
          </w:p>
          <w:p w:rsidR="00B767C7" w:rsidRPr="0061123E" w:rsidRDefault="00B767C7" w:rsidP="00CC7D33">
            <w:pPr>
              <w:spacing w:before="120"/>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3. Eğitim-öğretim ve yönetim faaliyetlerinin denetim ve değerlendirme çalışmalarının yapılması</w:t>
            </w:r>
          </w:p>
          <w:p w:rsidR="00B767C7" w:rsidRPr="0061123E" w:rsidRDefault="00B767C7" w:rsidP="00CC7D33">
            <w:pPr>
              <w:spacing w:before="120"/>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4. İzleme ve değerlendirme raporlarının hazırlanması</w:t>
            </w:r>
          </w:p>
          <w:p w:rsidR="00B767C7" w:rsidRPr="0061123E" w:rsidRDefault="007E7989" w:rsidP="00CC7D33">
            <w:pPr>
              <w:spacing w:before="120"/>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5. İl</w:t>
            </w:r>
            <w:r w:rsidR="00B767C7" w:rsidRPr="0061123E">
              <w:rPr>
                <w:color w:val="000000"/>
                <w:sz w:val="20"/>
                <w:szCs w:val="20"/>
              </w:rPr>
              <w:t>/ilçe millî eğitim müdürlükleri ile eğitim kurumlarının teftiş, denetim, rehberlik, işbaşında yetiştirme ve değerlendirme hizmetlerinin yürütülmesi</w:t>
            </w:r>
          </w:p>
          <w:p w:rsidR="00B767C7" w:rsidRPr="0061123E" w:rsidRDefault="00B767C7" w:rsidP="00CC7D33">
            <w:pPr>
              <w:spacing w:before="120"/>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6. İnceleme, soruşturma veya ön inceleme raporlarıyla ilgili iş ve işlemlerinin yürütülmesi</w:t>
            </w:r>
          </w:p>
          <w:p w:rsidR="00B767C7" w:rsidRPr="0061123E" w:rsidRDefault="007E7989"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7</w:t>
            </w:r>
            <w:r w:rsidR="00B767C7" w:rsidRPr="0061123E">
              <w:rPr>
                <w:color w:val="000000"/>
                <w:sz w:val="20"/>
                <w:szCs w:val="20"/>
              </w:rPr>
              <w:t>. Müdürlüğümüz ödeneklerine ilişkin iş ve işlemleri yürütülmesi</w:t>
            </w:r>
          </w:p>
          <w:p w:rsidR="00B767C7" w:rsidRPr="0061123E" w:rsidRDefault="007E7989"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8</w:t>
            </w:r>
            <w:r w:rsidR="00B767C7" w:rsidRPr="0061123E">
              <w:rPr>
                <w:color w:val="000000"/>
                <w:sz w:val="20"/>
                <w:szCs w:val="20"/>
              </w:rPr>
              <w:t>. Yatırım programlarının hazırlanması ve izlenmesi</w:t>
            </w:r>
          </w:p>
          <w:p w:rsidR="00B767C7" w:rsidRPr="0061123E" w:rsidRDefault="007E7989"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lastRenderedPageBreak/>
              <w:t>9</w:t>
            </w:r>
            <w:r w:rsidR="00B767C7" w:rsidRPr="0061123E">
              <w:rPr>
                <w:color w:val="000000"/>
                <w:sz w:val="20"/>
                <w:szCs w:val="20"/>
              </w:rPr>
              <w:t>. Müdürlüğümüz faaliyetlerine yönelik bilgi edinme, talep, ihbar, şikâyet, görüş ve önerilere ilişkin işlemlerin yürütülmesi</w:t>
            </w:r>
          </w:p>
          <w:p w:rsidR="00B767C7" w:rsidRPr="0061123E" w:rsidRDefault="00B767C7" w:rsidP="00CC7D33">
            <w:pPr>
              <w:pStyle w:val="ListeParagraf"/>
              <w:spacing w:before="120" w:after="0" w:line="240" w:lineRule="auto"/>
              <w:ind w:left="567"/>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0"/>
                <w:szCs w:val="20"/>
              </w:rPr>
            </w:pPr>
          </w:p>
        </w:tc>
      </w:tr>
      <w:tr w:rsidR="00B767C7" w:rsidRPr="0061123E" w:rsidTr="00CF46B5">
        <w:tblPrEx>
          <w:jc w:val="left"/>
        </w:tblPrEx>
        <w:trPr>
          <w:trHeight w:val="1701"/>
        </w:trPr>
        <w:tc>
          <w:tcPr>
            <w:cnfStyle w:val="001000000000" w:firstRow="0" w:lastRow="0" w:firstColumn="1" w:lastColumn="0" w:oddVBand="0" w:evenVBand="0" w:oddHBand="0" w:evenHBand="0" w:firstRowFirstColumn="0" w:firstRowLastColumn="0" w:lastRowFirstColumn="0" w:lastRowLastColumn="0"/>
            <w:tcW w:w="1418" w:type="pct"/>
          </w:tcPr>
          <w:p w:rsidR="00881CF5" w:rsidRPr="0061123E" w:rsidRDefault="00881CF5" w:rsidP="00CC7D33">
            <w:pPr>
              <w:rPr>
                <w:color w:val="000000"/>
                <w:sz w:val="20"/>
                <w:szCs w:val="20"/>
              </w:rPr>
            </w:pPr>
          </w:p>
          <w:p w:rsidR="00B767C7" w:rsidRPr="0061123E" w:rsidRDefault="00B767C7" w:rsidP="00CC7D33">
            <w:pPr>
              <w:rPr>
                <w:color w:val="000000"/>
                <w:sz w:val="20"/>
                <w:szCs w:val="20"/>
              </w:rPr>
            </w:pPr>
            <w:r w:rsidRPr="0061123E">
              <w:rPr>
                <w:color w:val="000000"/>
                <w:sz w:val="20"/>
                <w:szCs w:val="20"/>
              </w:rPr>
              <w:t>İnsan Kaynakları</w:t>
            </w:r>
          </w:p>
        </w:tc>
        <w:tc>
          <w:tcPr>
            <w:tcW w:w="3582" w:type="pct"/>
          </w:tcPr>
          <w:p w:rsidR="00B767C7" w:rsidRPr="0061123E" w:rsidRDefault="00B767C7" w:rsidP="00CC7D33">
            <w:pPr>
              <w:cnfStyle w:val="000000000000" w:firstRow="0" w:lastRow="0" w:firstColumn="0" w:lastColumn="0" w:oddVBand="0" w:evenVBand="0" w:oddHBand="0" w:evenHBand="0" w:firstRowFirstColumn="0" w:firstRowLastColumn="0" w:lastRowFirstColumn="0" w:lastRowLastColumn="0"/>
              <w:rPr>
                <w:color w:val="000000"/>
                <w:sz w:val="20"/>
                <w:szCs w:val="20"/>
              </w:rPr>
            </w:pPr>
            <w:r w:rsidRPr="0061123E">
              <w:rPr>
                <w:color w:val="000000"/>
                <w:sz w:val="20"/>
                <w:szCs w:val="20"/>
              </w:rPr>
              <w:t>1. Çalışanların mesleki gelişimlerine yönelik faaliyetlerin yürütülmesi</w:t>
            </w:r>
          </w:p>
          <w:p w:rsidR="00B767C7" w:rsidRPr="0061123E" w:rsidRDefault="00B767C7" w:rsidP="00CC7D33">
            <w:pPr>
              <w:cnfStyle w:val="000000000000" w:firstRow="0" w:lastRow="0" w:firstColumn="0" w:lastColumn="0" w:oddVBand="0" w:evenVBand="0" w:oddHBand="0" w:evenHBand="0" w:firstRowFirstColumn="0" w:firstRowLastColumn="0" w:lastRowFirstColumn="0" w:lastRowLastColumn="0"/>
              <w:rPr>
                <w:color w:val="000000"/>
                <w:sz w:val="20"/>
                <w:szCs w:val="20"/>
              </w:rPr>
            </w:pPr>
            <w:r w:rsidRPr="0061123E">
              <w:rPr>
                <w:color w:val="000000"/>
                <w:sz w:val="20"/>
                <w:szCs w:val="20"/>
              </w:rPr>
              <w:t>2 Norm belirleme, atama, görevlendirme, yer değiştirme, terfi ve benzeri özlük işlemlerinin yürütülmesi</w:t>
            </w:r>
          </w:p>
          <w:p w:rsidR="00B767C7" w:rsidRPr="0061123E" w:rsidRDefault="00B767C7" w:rsidP="00CC7D33">
            <w:pPr>
              <w:cnfStyle w:val="000000000000" w:firstRow="0" w:lastRow="0" w:firstColumn="0" w:lastColumn="0" w:oddVBand="0" w:evenVBand="0" w:oddHBand="0" w:evenHBand="0" w:firstRowFirstColumn="0" w:firstRowLastColumn="0" w:lastRowFirstColumn="0" w:lastRowLastColumn="0"/>
              <w:rPr>
                <w:color w:val="000000"/>
                <w:sz w:val="20"/>
                <w:szCs w:val="20"/>
              </w:rPr>
            </w:pPr>
            <w:r w:rsidRPr="0061123E">
              <w:rPr>
                <w:color w:val="000000"/>
                <w:sz w:val="20"/>
                <w:szCs w:val="20"/>
              </w:rPr>
              <w:t>3. Personelin pasaport ve yurt dışı iş ve işlemlerini yürütmek</w:t>
            </w:r>
          </w:p>
          <w:p w:rsidR="00B767C7" w:rsidRPr="0061123E" w:rsidRDefault="00B767C7" w:rsidP="00CC7D33">
            <w:pPr>
              <w:cnfStyle w:val="000000000000" w:firstRow="0" w:lastRow="0" w:firstColumn="0" w:lastColumn="0" w:oddVBand="0" w:evenVBand="0" w:oddHBand="0" w:evenHBand="0" w:firstRowFirstColumn="0" w:firstRowLastColumn="0" w:lastRowFirstColumn="0" w:lastRowLastColumn="0"/>
              <w:rPr>
                <w:color w:val="000000"/>
                <w:sz w:val="20"/>
                <w:szCs w:val="20"/>
              </w:rPr>
            </w:pPr>
            <w:r w:rsidRPr="0061123E">
              <w:rPr>
                <w:color w:val="000000"/>
                <w:sz w:val="20"/>
                <w:szCs w:val="20"/>
              </w:rPr>
              <w:t>4.Eğitim ve Öğretim kurumları yöneticilerinin niteliğinin artırılması</w:t>
            </w:r>
          </w:p>
        </w:tc>
      </w:tr>
      <w:tr w:rsidR="00B767C7" w:rsidRPr="0061123E" w:rsidTr="00B767C7">
        <w:tblPrEx>
          <w:jc w:val="left"/>
        </w:tblPrEx>
        <w:trPr>
          <w:cnfStyle w:val="000000100000" w:firstRow="0" w:lastRow="0" w:firstColumn="0" w:lastColumn="0" w:oddVBand="0" w:evenVBand="0" w:oddHBand="1" w:evenHBand="0" w:firstRowFirstColumn="0" w:firstRowLastColumn="0" w:lastRowFirstColumn="0" w:lastRowLastColumn="0"/>
          <w:trHeight w:val="1119"/>
        </w:trPr>
        <w:tc>
          <w:tcPr>
            <w:cnfStyle w:val="001000000000" w:firstRow="0" w:lastRow="0" w:firstColumn="1" w:lastColumn="0" w:oddVBand="0" w:evenVBand="0" w:oddHBand="0" w:evenHBand="0" w:firstRowFirstColumn="0" w:firstRowLastColumn="0" w:lastRowFirstColumn="0" w:lastRowLastColumn="0"/>
            <w:tcW w:w="1418" w:type="pct"/>
            <w:shd w:val="clear" w:color="auto" w:fill="DEEAF6"/>
          </w:tcPr>
          <w:p w:rsidR="00881CF5" w:rsidRPr="0061123E" w:rsidRDefault="00881CF5" w:rsidP="00CC7D33">
            <w:pPr>
              <w:rPr>
                <w:color w:val="000000"/>
                <w:sz w:val="20"/>
                <w:szCs w:val="20"/>
              </w:rPr>
            </w:pPr>
          </w:p>
          <w:p w:rsidR="00881CF5" w:rsidRPr="0061123E" w:rsidRDefault="00881CF5" w:rsidP="00CC7D33">
            <w:pPr>
              <w:rPr>
                <w:color w:val="000000"/>
                <w:sz w:val="20"/>
                <w:szCs w:val="20"/>
              </w:rPr>
            </w:pPr>
          </w:p>
          <w:p w:rsidR="00B767C7" w:rsidRPr="0061123E" w:rsidRDefault="00B767C7" w:rsidP="00CC7D33">
            <w:pPr>
              <w:rPr>
                <w:color w:val="000000"/>
                <w:sz w:val="20"/>
                <w:szCs w:val="20"/>
              </w:rPr>
            </w:pPr>
            <w:r w:rsidRPr="0061123E">
              <w:rPr>
                <w:color w:val="000000"/>
                <w:sz w:val="20"/>
                <w:szCs w:val="20"/>
              </w:rPr>
              <w:t>Fiziki ve Teknolojik Altyapı</w:t>
            </w:r>
          </w:p>
          <w:p w:rsidR="00B767C7" w:rsidRPr="0061123E" w:rsidRDefault="00B767C7" w:rsidP="00CC7D33">
            <w:pPr>
              <w:ind w:firstLine="567"/>
              <w:rPr>
                <w:color w:val="000000"/>
                <w:sz w:val="20"/>
                <w:szCs w:val="20"/>
              </w:rPr>
            </w:pPr>
          </w:p>
        </w:tc>
        <w:tc>
          <w:tcPr>
            <w:tcW w:w="3582" w:type="pct"/>
            <w:shd w:val="clear" w:color="auto" w:fill="DEEAF6"/>
          </w:tcPr>
          <w:p w:rsidR="00B767C7" w:rsidRPr="0061123E" w:rsidRDefault="00B767C7"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1. Okul ve kurum binaları dâhil, taşınmazlara ilişkin her türlü yapım, bakım ve onarım işlerini ve bunlara ait kontrol, koordinasyon ve mimari proje çalışmalarının yürütülmesi</w:t>
            </w:r>
          </w:p>
          <w:p w:rsidR="00B767C7" w:rsidRPr="0061123E" w:rsidRDefault="00B767C7"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2. Müdürlüğümüzün taşınır ve taşınmazlarına ilişkin işlemlerin yürütülmesi</w:t>
            </w:r>
          </w:p>
          <w:p w:rsidR="00B767C7" w:rsidRPr="0061123E" w:rsidRDefault="00B767C7"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3. Eğitim ve öğretim teknolojilerinin öğrenme süreçlerinde etkin kullanılmasına yönelik altyapı çalışmalarının yürütülmesi</w:t>
            </w:r>
          </w:p>
          <w:p w:rsidR="00B767C7" w:rsidRPr="0061123E" w:rsidRDefault="007E7989"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4</w:t>
            </w:r>
            <w:r w:rsidR="00B767C7" w:rsidRPr="0061123E">
              <w:rPr>
                <w:color w:val="000000"/>
                <w:sz w:val="20"/>
                <w:szCs w:val="20"/>
              </w:rPr>
              <w:t>. Kamulaştırma yoluyla arsa üretimi</w:t>
            </w:r>
          </w:p>
          <w:p w:rsidR="00B767C7" w:rsidRPr="0061123E" w:rsidRDefault="007E7989"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r w:rsidRPr="0061123E">
              <w:rPr>
                <w:color w:val="000000"/>
                <w:sz w:val="20"/>
                <w:szCs w:val="20"/>
              </w:rPr>
              <w:t>5</w:t>
            </w:r>
            <w:r w:rsidR="00B767C7" w:rsidRPr="0061123E">
              <w:rPr>
                <w:color w:val="000000"/>
                <w:sz w:val="20"/>
                <w:szCs w:val="20"/>
              </w:rPr>
              <w:t>. Hizmet alanlarıyla ilgili bilişim teknolojilerine yönelik çalışmaların yürütülmesi</w:t>
            </w:r>
          </w:p>
          <w:p w:rsidR="00B767C7" w:rsidRPr="0061123E" w:rsidRDefault="00B767C7"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p>
          <w:p w:rsidR="00B767C7" w:rsidRPr="0061123E" w:rsidRDefault="00B767C7"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p>
          <w:p w:rsidR="00B767C7" w:rsidRPr="0061123E" w:rsidRDefault="00B767C7"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p>
          <w:p w:rsidR="00B767C7" w:rsidRPr="0061123E" w:rsidRDefault="00B767C7"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p>
          <w:p w:rsidR="00B767C7" w:rsidRPr="0061123E" w:rsidRDefault="00B767C7" w:rsidP="00CC7D33">
            <w:pPr>
              <w:cnfStyle w:val="000000100000" w:firstRow="0" w:lastRow="0" w:firstColumn="0" w:lastColumn="0" w:oddVBand="0" w:evenVBand="0" w:oddHBand="1" w:evenHBand="0" w:firstRowFirstColumn="0" w:firstRowLastColumn="0" w:lastRowFirstColumn="0" w:lastRowLastColumn="0"/>
              <w:rPr>
                <w:color w:val="000000"/>
                <w:sz w:val="20"/>
                <w:szCs w:val="20"/>
              </w:rPr>
            </w:pPr>
          </w:p>
        </w:tc>
      </w:tr>
      <w:bookmarkEnd w:id="71"/>
      <w:bookmarkEnd w:id="72"/>
      <w:bookmarkEnd w:id="73"/>
    </w:tbl>
    <w:p w:rsidR="000D0D08" w:rsidRPr="0061123E" w:rsidRDefault="000D0D08" w:rsidP="00CC7D33">
      <w:pPr>
        <w:jc w:val="left"/>
        <w:rPr>
          <w:sz w:val="20"/>
          <w:szCs w:val="20"/>
          <w:lang w:eastAsia="en-US"/>
        </w:rPr>
      </w:pPr>
    </w:p>
    <w:p w:rsidR="000D0D08" w:rsidRPr="0061123E" w:rsidRDefault="000D0D08" w:rsidP="00CC7D33">
      <w:pPr>
        <w:jc w:val="left"/>
        <w:rPr>
          <w:sz w:val="20"/>
          <w:szCs w:val="20"/>
          <w:lang w:eastAsia="en-US"/>
        </w:rPr>
      </w:pPr>
    </w:p>
    <w:p w:rsidR="000D0D08" w:rsidRPr="0061123E" w:rsidRDefault="000D0D08" w:rsidP="00CC7D33">
      <w:pPr>
        <w:jc w:val="left"/>
        <w:rPr>
          <w:sz w:val="20"/>
          <w:szCs w:val="20"/>
          <w:lang w:eastAsia="en-US"/>
        </w:rPr>
      </w:pPr>
    </w:p>
    <w:p w:rsidR="000D0D08" w:rsidRPr="0061123E" w:rsidRDefault="000D0D08" w:rsidP="00CC7D33">
      <w:pPr>
        <w:jc w:val="left"/>
        <w:rPr>
          <w:sz w:val="20"/>
          <w:szCs w:val="20"/>
          <w:lang w:eastAsia="en-US"/>
        </w:rPr>
      </w:pPr>
    </w:p>
    <w:p w:rsidR="000D0D08" w:rsidRPr="0061123E" w:rsidRDefault="000D0D08" w:rsidP="00CC7D33">
      <w:pPr>
        <w:jc w:val="left"/>
        <w:rPr>
          <w:sz w:val="20"/>
          <w:szCs w:val="20"/>
          <w:lang w:eastAsia="en-US"/>
        </w:rPr>
      </w:pPr>
    </w:p>
    <w:p w:rsidR="000D0D08" w:rsidRPr="0061123E" w:rsidRDefault="000D0D08" w:rsidP="00CC7D33">
      <w:pPr>
        <w:jc w:val="left"/>
        <w:rPr>
          <w:sz w:val="20"/>
          <w:szCs w:val="20"/>
          <w:lang w:eastAsia="en-US"/>
        </w:rPr>
      </w:pPr>
    </w:p>
    <w:p w:rsidR="000D0D08" w:rsidRPr="0061123E" w:rsidRDefault="000D0D08" w:rsidP="00CC7D33">
      <w:pPr>
        <w:jc w:val="left"/>
        <w:rPr>
          <w:sz w:val="20"/>
          <w:szCs w:val="20"/>
          <w:lang w:eastAsia="en-US"/>
        </w:rPr>
      </w:pPr>
    </w:p>
    <w:p w:rsidR="000D0D08" w:rsidRPr="0061123E" w:rsidRDefault="000D0D08" w:rsidP="00CC7D33">
      <w:pPr>
        <w:jc w:val="left"/>
        <w:rPr>
          <w:sz w:val="20"/>
          <w:szCs w:val="20"/>
          <w:lang w:eastAsia="en-US"/>
        </w:rPr>
      </w:pPr>
    </w:p>
    <w:p w:rsidR="000D0D08" w:rsidRPr="0061123E" w:rsidRDefault="000D0D08" w:rsidP="00CC7D33">
      <w:pPr>
        <w:jc w:val="left"/>
        <w:rPr>
          <w:sz w:val="20"/>
          <w:szCs w:val="20"/>
          <w:lang w:eastAsia="en-US"/>
        </w:rPr>
      </w:pPr>
    </w:p>
    <w:p w:rsidR="000D0D08" w:rsidRPr="0061123E" w:rsidRDefault="000D0D08" w:rsidP="00CC7D33">
      <w:pPr>
        <w:jc w:val="left"/>
        <w:rPr>
          <w:sz w:val="20"/>
          <w:szCs w:val="20"/>
          <w:lang w:eastAsia="en-US"/>
        </w:rPr>
      </w:pPr>
    </w:p>
    <w:p w:rsidR="000D0D08" w:rsidRPr="0061123E" w:rsidRDefault="000D0D08" w:rsidP="00CC7D33">
      <w:pPr>
        <w:jc w:val="left"/>
        <w:rPr>
          <w:sz w:val="20"/>
          <w:szCs w:val="20"/>
          <w:lang w:eastAsia="en-US"/>
        </w:rPr>
      </w:pPr>
    </w:p>
    <w:p w:rsidR="000D0D08" w:rsidRPr="0061123E" w:rsidRDefault="000D0D08" w:rsidP="00CC7D33">
      <w:pPr>
        <w:jc w:val="left"/>
        <w:rPr>
          <w:sz w:val="20"/>
          <w:szCs w:val="20"/>
          <w:lang w:eastAsia="en-US"/>
        </w:rPr>
      </w:pPr>
    </w:p>
    <w:p w:rsidR="000D0D08" w:rsidRPr="0061123E" w:rsidRDefault="000D0D08" w:rsidP="00CC7D33">
      <w:pPr>
        <w:jc w:val="left"/>
        <w:rPr>
          <w:sz w:val="20"/>
          <w:szCs w:val="20"/>
          <w:lang w:eastAsia="en-US"/>
        </w:rPr>
      </w:pPr>
    </w:p>
    <w:p w:rsidR="000D0D08" w:rsidRPr="0061123E" w:rsidRDefault="000D0D08" w:rsidP="00925E2D">
      <w:pPr>
        <w:pStyle w:val="Balk2"/>
        <w:numPr>
          <w:ilvl w:val="0"/>
          <w:numId w:val="15"/>
        </w:numPr>
        <w:spacing w:after="0"/>
        <w:rPr>
          <w:rFonts w:ascii="Times New Roman" w:hAnsi="Times New Roman" w:cs="Times New Roman"/>
          <w:color w:val="F14124" w:themeColor="accent6"/>
          <w:sz w:val="20"/>
          <w:szCs w:val="20"/>
        </w:rPr>
      </w:pPr>
      <w:bookmarkStart w:id="78" w:name="_Toc530061508"/>
      <w:bookmarkStart w:id="79" w:name="_Toc531853193"/>
      <w:bookmarkStart w:id="80" w:name="_Toc532154565"/>
      <w:bookmarkStart w:id="81" w:name="_Toc11922027"/>
      <w:r w:rsidRPr="0061123E">
        <w:rPr>
          <w:rFonts w:ascii="Times New Roman" w:hAnsi="Times New Roman" w:cs="Times New Roman"/>
          <w:sz w:val="20"/>
          <w:szCs w:val="20"/>
        </w:rPr>
        <w:lastRenderedPageBreak/>
        <w:t>Paydaş Analizi</w:t>
      </w:r>
      <w:bookmarkEnd w:id="78"/>
      <w:bookmarkEnd w:id="79"/>
      <w:bookmarkEnd w:id="80"/>
      <w:bookmarkEnd w:id="81"/>
    </w:p>
    <w:tbl>
      <w:tblPr>
        <w:tblW w:w="10490" w:type="dxa"/>
        <w:tblCellMar>
          <w:left w:w="70" w:type="dxa"/>
          <w:right w:w="70" w:type="dxa"/>
        </w:tblCellMar>
        <w:tblLook w:val="04A0" w:firstRow="1" w:lastRow="0" w:firstColumn="1" w:lastColumn="0" w:noHBand="0" w:noVBand="1"/>
      </w:tblPr>
      <w:tblGrid>
        <w:gridCol w:w="2235"/>
        <w:gridCol w:w="376"/>
        <w:gridCol w:w="378"/>
        <w:gridCol w:w="425"/>
        <w:gridCol w:w="425"/>
        <w:gridCol w:w="425"/>
        <w:gridCol w:w="426"/>
        <w:gridCol w:w="425"/>
        <w:gridCol w:w="425"/>
        <w:gridCol w:w="425"/>
        <w:gridCol w:w="425"/>
        <w:gridCol w:w="567"/>
        <w:gridCol w:w="426"/>
        <w:gridCol w:w="425"/>
        <w:gridCol w:w="425"/>
        <w:gridCol w:w="426"/>
        <w:gridCol w:w="425"/>
        <w:gridCol w:w="423"/>
        <w:gridCol w:w="423"/>
        <w:gridCol w:w="560"/>
      </w:tblGrid>
      <w:tr w:rsidR="00EC3DEA" w:rsidRPr="0061123E" w:rsidTr="00EC3DEA">
        <w:trPr>
          <w:trHeight w:val="3526"/>
        </w:trPr>
        <w:tc>
          <w:tcPr>
            <w:tcW w:w="2234" w:type="dxa"/>
            <w:tcBorders>
              <w:top w:val="single" w:sz="8" w:space="0" w:color="ED7D31"/>
              <w:left w:val="single" w:sz="8" w:space="0" w:color="ED7D31"/>
              <w:bottom w:val="single" w:sz="8" w:space="0" w:color="ED7D31"/>
              <w:right w:val="single" w:sz="8" w:space="0" w:color="auto"/>
            </w:tcBorders>
            <w:shd w:val="clear" w:color="000000" w:fill="ED7D31"/>
            <w:noWrap/>
            <w:vAlign w:val="center"/>
            <w:hideMark/>
          </w:tcPr>
          <w:p w:rsidR="00EC3DEA" w:rsidRPr="0061123E" w:rsidRDefault="00EC3DEA" w:rsidP="00CC7D33">
            <w:pPr>
              <w:spacing w:after="0" w:line="240" w:lineRule="auto"/>
              <w:jc w:val="left"/>
              <w:rPr>
                <w:b/>
                <w:bCs/>
                <w:color w:val="000000"/>
                <w:sz w:val="20"/>
                <w:szCs w:val="20"/>
              </w:rPr>
            </w:pPr>
            <w:r w:rsidRPr="0061123E">
              <w:rPr>
                <w:b/>
                <w:bCs/>
                <w:color w:val="000000"/>
                <w:sz w:val="20"/>
                <w:szCs w:val="20"/>
              </w:rPr>
              <w:t>Faaliyet Alanları</w:t>
            </w:r>
          </w:p>
        </w:tc>
        <w:tc>
          <w:tcPr>
            <w:tcW w:w="366" w:type="dxa"/>
            <w:tcBorders>
              <w:top w:val="single" w:sz="8" w:space="0" w:color="ED7D31"/>
              <w:left w:val="nil"/>
              <w:bottom w:val="single" w:sz="8" w:space="0" w:color="ED7D31"/>
              <w:right w:val="single" w:sz="8" w:space="0" w:color="auto"/>
            </w:tcBorders>
            <w:shd w:val="clear" w:color="000000" w:fill="ED7D31"/>
            <w:textDirection w:val="btLr"/>
            <w:vAlign w:val="center"/>
            <w:hideMark/>
          </w:tcPr>
          <w:p w:rsidR="00EC3DEA" w:rsidRPr="0061123E" w:rsidRDefault="00EC3DEA" w:rsidP="00CC7D33">
            <w:pPr>
              <w:spacing w:after="0" w:line="240" w:lineRule="auto"/>
              <w:jc w:val="left"/>
              <w:rPr>
                <w:b/>
                <w:bCs/>
                <w:color w:val="000000"/>
                <w:sz w:val="20"/>
                <w:szCs w:val="20"/>
              </w:rPr>
            </w:pPr>
            <w:r w:rsidRPr="0061123E">
              <w:rPr>
                <w:b/>
                <w:bCs/>
                <w:color w:val="000000"/>
                <w:sz w:val="20"/>
                <w:szCs w:val="20"/>
              </w:rPr>
              <w:t>Ürün/Hizmet No</w:t>
            </w:r>
          </w:p>
        </w:tc>
        <w:tc>
          <w:tcPr>
            <w:tcW w:w="378" w:type="dxa"/>
            <w:tcBorders>
              <w:top w:val="single" w:sz="8" w:space="0" w:color="ED7D31"/>
              <w:left w:val="nil"/>
              <w:bottom w:val="single" w:sz="8" w:space="0" w:color="ED7D31"/>
              <w:right w:val="single" w:sz="8" w:space="0" w:color="auto"/>
            </w:tcBorders>
            <w:shd w:val="clear" w:color="000000" w:fill="ED7D31"/>
            <w:textDirection w:val="btLr"/>
            <w:vAlign w:val="center"/>
            <w:hideMark/>
          </w:tcPr>
          <w:p w:rsidR="00EC3DEA" w:rsidRPr="0061123E" w:rsidRDefault="001D3985" w:rsidP="00CC7D33">
            <w:pPr>
              <w:spacing w:after="0" w:line="240" w:lineRule="auto"/>
              <w:jc w:val="left"/>
              <w:rPr>
                <w:b/>
                <w:bCs/>
                <w:color w:val="000000"/>
                <w:sz w:val="20"/>
                <w:szCs w:val="20"/>
              </w:rPr>
            </w:pPr>
            <w:r w:rsidRPr="0061123E">
              <w:rPr>
                <w:b/>
                <w:bCs/>
                <w:color w:val="000000"/>
                <w:sz w:val="20"/>
                <w:szCs w:val="20"/>
              </w:rPr>
              <w:t>Melikgazi Kaymakamlığı</w:t>
            </w:r>
          </w:p>
        </w:tc>
        <w:tc>
          <w:tcPr>
            <w:tcW w:w="425" w:type="dxa"/>
            <w:tcBorders>
              <w:top w:val="single" w:sz="8" w:space="0" w:color="ED7D31"/>
              <w:left w:val="nil"/>
              <w:bottom w:val="single" w:sz="8" w:space="0" w:color="ED7D31"/>
              <w:right w:val="single" w:sz="8" w:space="0" w:color="auto"/>
            </w:tcBorders>
            <w:shd w:val="clear" w:color="000000" w:fill="ED7D31"/>
            <w:textDirection w:val="btLr"/>
            <w:vAlign w:val="center"/>
            <w:hideMark/>
          </w:tcPr>
          <w:p w:rsidR="00EC3DEA" w:rsidRPr="0061123E" w:rsidRDefault="00EC3DEA" w:rsidP="00CC7D33">
            <w:pPr>
              <w:spacing w:after="0" w:line="240" w:lineRule="auto"/>
              <w:jc w:val="left"/>
              <w:rPr>
                <w:b/>
                <w:bCs/>
                <w:color w:val="000000"/>
                <w:sz w:val="20"/>
                <w:szCs w:val="20"/>
              </w:rPr>
            </w:pPr>
            <w:r w:rsidRPr="0061123E">
              <w:rPr>
                <w:b/>
                <w:bCs/>
                <w:color w:val="000000"/>
                <w:sz w:val="20"/>
                <w:szCs w:val="20"/>
              </w:rPr>
              <w:t>İdari Yönetim</w:t>
            </w:r>
          </w:p>
        </w:tc>
        <w:tc>
          <w:tcPr>
            <w:tcW w:w="425" w:type="dxa"/>
            <w:tcBorders>
              <w:top w:val="single" w:sz="8" w:space="0" w:color="ED7D31"/>
              <w:left w:val="nil"/>
              <w:bottom w:val="single" w:sz="8" w:space="0" w:color="ED7D31"/>
              <w:right w:val="single" w:sz="8" w:space="0" w:color="auto"/>
            </w:tcBorders>
            <w:shd w:val="clear" w:color="000000" w:fill="ED7D31"/>
            <w:textDirection w:val="btLr"/>
            <w:vAlign w:val="center"/>
            <w:hideMark/>
          </w:tcPr>
          <w:p w:rsidR="00EC3DEA" w:rsidRPr="0061123E" w:rsidRDefault="00EC3DEA" w:rsidP="00CC7D33">
            <w:pPr>
              <w:spacing w:after="0" w:line="240" w:lineRule="auto"/>
              <w:jc w:val="left"/>
              <w:rPr>
                <w:b/>
                <w:bCs/>
                <w:color w:val="000000"/>
                <w:sz w:val="20"/>
                <w:szCs w:val="20"/>
              </w:rPr>
            </w:pPr>
            <w:r w:rsidRPr="0061123E">
              <w:rPr>
                <w:b/>
                <w:bCs/>
                <w:color w:val="000000"/>
                <w:sz w:val="20"/>
                <w:szCs w:val="20"/>
              </w:rPr>
              <w:t>Personeller</w:t>
            </w:r>
          </w:p>
        </w:tc>
        <w:tc>
          <w:tcPr>
            <w:tcW w:w="425" w:type="dxa"/>
            <w:tcBorders>
              <w:top w:val="single" w:sz="8" w:space="0" w:color="ED7D31"/>
              <w:left w:val="nil"/>
              <w:bottom w:val="single" w:sz="8" w:space="0" w:color="ED7D31"/>
              <w:right w:val="single" w:sz="8" w:space="0" w:color="auto"/>
            </w:tcBorders>
            <w:shd w:val="clear" w:color="000000" w:fill="ED7D31"/>
            <w:textDirection w:val="btLr"/>
            <w:vAlign w:val="center"/>
            <w:hideMark/>
          </w:tcPr>
          <w:p w:rsidR="00EC3DEA" w:rsidRPr="0061123E" w:rsidRDefault="001D3985" w:rsidP="00CC7D33">
            <w:pPr>
              <w:spacing w:after="0" w:line="240" w:lineRule="auto"/>
              <w:jc w:val="left"/>
              <w:rPr>
                <w:b/>
                <w:bCs/>
                <w:color w:val="000000"/>
                <w:sz w:val="20"/>
                <w:szCs w:val="20"/>
              </w:rPr>
            </w:pPr>
            <w:r w:rsidRPr="0061123E">
              <w:rPr>
                <w:b/>
                <w:bCs/>
                <w:color w:val="000000"/>
                <w:sz w:val="20"/>
                <w:szCs w:val="20"/>
              </w:rPr>
              <w:t xml:space="preserve">Okul </w:t>
            </w:r>
            <w:r w:rsidR="00EC3DEA" w:rsidRPr="0061123E">
              <w:rPr>
                <w:b/>
                <w:bCs/>
                <w:color w:val="000000"/>
                <w:sz w:val="20"/>
                <w:szCs w:val="20"/>
              </w:rPr>
              <w:t>Müdürlükleri</w:t>
            </w:r>
          </w:p>
        </w:tc>
        <w:tc>
          <w:tcPr>
            <w:tcW w:w="426" w:type="dxa"/>
            <w:tcBorders>
              <w:top w:val="single" w:sz="8" w:space="0" w:color="ED7D31"/>
              <w:left w:val="nil"/>
              <w:bottom w:val="single" w:sz="8" w:space="0" w:color="ED7D31"/>
              <w:right w:val="single" w:sz="8" w:space="0" w:color="auto"/>
            </w:tcBorders>
            <w:shd w:val="clear" w:color="000000" w:fill="ED7D31"/>
            <w:textDirection w:val="btLr"/>
            <w:vAlign w:val="center"/>
            <w:hideMark/>
          </w:tcPr>
          <w:p w:rsidR="00EC3DEA" w:rsidRPr="0061123E" w:rsidRDefault="00EC3DEA" w:rsidP="00CC7D33">
            <w:pPr>
              <w:spacing w:after="0" w:line="240" w:lineRule="auto"/>
              <w:jc w:val="left"/>
              <w:rPr>
                <w:b/>
                <w:bCs/>
                <w:color w:val="000000"/>
                <w:sz w:val="20"/>
                <w:szCs w:val="20"/>
              </w:rPr>
            </w:pPr>
            <w:r w:rsidRPr="0061123E">
              <w:rPr>
                <w:b/>
                <w:bCs/>
                <w:color w:val="000000"/>
                <w:sz w:val="20"/>
                <w:szCs w:val="20"/>
              </w:rPr>
              <w:t>Öğretmenler</w:t>
            </w:r>
          </w:p>
        </w:tc>
        <w:tc>
          <w:tcPr>
            <w:tcW w:w="425" w:type="dxa"/>
            <w:tcBorders>
              <w:top w:val="single" w:sz="8" w:space="0" w:color="ED7D31"/>
              <w:left w:val="nil"/>
              <w:bottom w:val="single" w:sz="8" w:space="0" w:color="ED7D31"/>
              <w:right w:val="single" w:sz="8" w:space="0" w:color="auto"/>
            </w:tcBorders>
            <w:shd w:val="clear" w:color="000000" w:fill="ED7D31"/>
            <w:textDirection w:val="btLr"/>
            <w:vAlign w:val="center"/>
            <w:hideMark/>
          </w:tcPr>
          <w:p w:rsidR="00EC3DEA" w:rsidRPr="0061123E" w:rsidRDefault="00EC3DEA" w:rsidP="00CC7D33">
            <w:pPr>
              <w:spacing w:after="0" w:line="240" w:lineRule="auto"/>
              <w:jc w:val="left"/>
              <w:rPr>
                <w:b/>
                <w:bCs/>
                <w:color w:val="000000"/>
                <w:sz w:val="20"/>
                <w:szCs w:val="20"/>
              </w:rPr>
            </w:pPr>
            <w:r w:rsidRPr="0061123E">
              <w:rPr>
                <w:b/>
                <w:bCs/>
                <w:color w:val="000000"/>
                <w:sz w:val="20"/>
                <w:szCs w:val="20"/>
              </w:rPr>
              <w:t>Okul/kurum Yöneticileri</w:t>
            </w:r>
          </w:p>
        </w:tc>
        <w:tc>
          <w:tcPr>
            <w:tcW w:w="425" w:type="dxa"/>
            <w:tcBorders>
              <w:top w:val="single" w:sz="8" w:space="0" w:color="ED7D31"/>
              <w:left w:val="nil"/>
              <w:bottom w:val="single" w:sz="8" w:space="0" w:color="ED7D31"/>
              <w:right w:val="single" w:sz="8" w:space="0" w:color="auto"/>
            </w:tcBorders>
            <w:shd w:val="clear" w:color="000000" w:fill="ED7D31"/>
            <w:textDirection w:val="btLr"/>
            <w:vAlign w:val="center"/>
            <w:hideMark/>
          </w:tcPr>
          <w:p w:rsidR="00EC3DEA" w:rsidRPr="0061123E" w:rsidRDefault="00EC3DEA" w:rsidP="00CC7D33">
            <w:pPr>
              <w:spacing w:after="0" w:line="240" w:lineRule="auto"/>
              <w:jc w:val="left"/>
              <w:rPr>
                <w:b/>
                <w:bCs/>
                <w:color w:val="000000"/>
                <w:sz w:val="20"/>
                <w:szCs w:val="20"/>
              </w:rPr>
            </w:pPr>
            <w:r w:rsidRPr="0061123E">
              <w:rPr>
                <w:b/>
                <w:bCs/>
                <w:color w:val="000000"/>
                <w:sz w:val="20"/>
                <w:szCs w:val="20"/>
              </w:rPr>
              <w:t>Öğrenci</w:t>
            </w:r>
          </w:p>
        </w:tc>
        <w:tc>
          <w:tcPr>
            <w:tcW w:w="425" w:type="dxa"/>
            <w:tcBorders>
              <w:top w:val="single" w:sz="8" w:space="0" w:color="ED7D31"/>
              <w:left w:val="nil"/>
              <w:bottom w:val="single" w:sz="8" w:space="0" w:color="ED7D31"/>
              <w:right w:val="single" w:sz="8" w:space="0" w:color="auto"/>
            </w:tcBorders>
            <w:shd w:val="clear" w:color="000000" w:fill="ED7D31"/>
            <w:textDirection w:val="btLr"/>
            <w:vAlign w:val="center"/>
            <w:hideMark/>
          </w:tcPr>
          <w:p w:rsidR="00EC3DEA" w:rsidRPr="0061123E" w:rsidRDefault="00EC3DEA" w:rsidP="00CC7D33">
            <w:pPr>
              <w:spacing w:after="0" w:line="240" w:lineRule="auto"/>
              <w:jc w:val="left"/>
              <w:rPr>
                <w:b/>
                <w:bCs/>
                <w:color w:val="000000"/>
                <w:sz w:val="20"/>
                <w:szCs w:val="20"/>
              </w:rPr>
            </w:pPr>
            <w:r w:rsidRPr="0061123E">
              <w:rPr>
                <w:b/>
                <w:bCs/>
                <w:color w:val="000000"/>
                <w:sz w:val="20"/>
                <w:szCs w:val="20"/>
              </w:rPr>
              <w:t>Veliler</w:t>
            </w:r>
          </w:p>
        </w:tc>
        <w:tc>
          <w:tcPr>
            <w:tcW w:w="425" w:type="dxa"/>
            <w:tcBorders>
              <w:top w:val="single" w:sz="8" w:space="0" w:color="ED7D31"/>
              <w:left w:val="nil"/>
              <w:bottom w:val="single" w:sz="8" w:space="0" w:color="ED7D31"/>
              <w:right w:val="single" w:sz="8" w:space="0" w:color="auto"/>
            </w:tcBorders>
            <w:shd w:val="clear" w:color="000000" w:fill="ED7D31"/>
            <w:textDirection w:val="btLr"/>
            <w:vAlign w:val="center"/>
            <w:hideMark/>
          </w:tcPr>
          <w:p w:rsidR="00EC3DEA" w:rsidRPr="0061123E" w:rsidRDefault="00EC3DEA" w:rsidP="00CC7D33">
            <w:pPr>
              <w:spacing w:after="0" w:line="240" w:lineRule="auto"/>
              <w:jc w:val="left"/>
              <w:rPr>
                <w:b/>
                <w:bCs/>
                <w:color w:val="000000"/>
                <w:sz w:val="20"/>
                <w:szCs w:val="20"/>
              </w:rPr>
            </w:pPr>
            <w:r w:rsidRPr="0061123E">
              <w:rPr>
                <w:b/>
                <w:bCs/>
                <w:color w:val="000000"/>
                <w:sz w:val="20"/>
                <w:szCs w:val="20"/>
              </w:rPr>
              <w:t>Sağlık Müdürlüğü</w:t>
            </w:r>
          </w:p>
        </w:tc>
        <w:tc>
          <w:tcPr>
            <w:tcW w:w="567" w:type="dxa"/>
            <w:tcBorders>
              <w:top w:val="single" w:sz="8" w:space="0" w:color="ED7D31"/>
              <w:left w:val="nil"/>
              <w:bottom w:val="single" w:sz="8" w:space="0" w:color="ED7D31"/>
              <w:right w:val="single" w:sz="8" w:space="0" w:color="auto"/>
            </w:tcBorders>
            <w:shd w:val="clear" w:color="000000" w:fill="ED7D31"/>
            <w:textDirection w:val="btLr"/>
            <w:vAlign w:val="center"/>
            <w:hideMark/>
          </w:tcPr>
          <w:p w:rsidR="00EC3DEA" w:rsidRPr="0061123E" w:rsidRDefault="00EC3DEA" w:rsidP="00CC7D33">
            <w:pPr>
              <w:spacing w:after="0" w:line="240" w:lineRule="auto"/>
              <w:jc w:val="left"/>
              <w:rPr>
                <w:b/>
                <w:bCs/>
                <w:color w:val="000000"/>
                <w:sz w:val="20"/>
                <w:szCs w:val="20"/>
              </w:rPr>
            </w:pPr>
            <w:r w:rsidRPr="0061123E">
              <w:rPr>
                <w:b/>
                <w:bCs/>
                <w:color w:val="000000"/>
                <w:sz w:val="20"/>
                <w:szCs w:val="20"/>
              </w:rPr>
              <w:t>Emniyet Müdürlüğü</w:t>
            </w:r>
          </w:p>
        </w:tc>
        <w:tc>
          <w:tcPr>
            <w:tcW w:w="426" w:type="dxa"/>
            <w:tcBorders>
              <w:top w:val="single" w:sz="8" w:space="0" w:color="ED7D31"/>
              <w:left w:val="nil"/>
              <w:bottom w:val="single" w:sz="8" w:space="0" w:color="ED7D31"/>
              <w:right w:val="single" w:sz="8" w:space="0" w:color="auto"/>
            </w:tcBorders>
            <w:shd w:val="clear" w:color="000000" w:fill="ED7D31"/>
            <w:textDirection w:val="btLr"/>
            <w:vAlign w:val="center"/>
            <w:hideMark/>
          </w:tcPr>
          <w:p w:rsidR="00EC3DEA" w:rsidRPr="0061123E" w:rsidRDefault="00EC3DEA" w:rsidP="00CC7D33">
            <w:pPr>
              <w:spacing w:after="0" w:line="240" w:lineRule="auto"/>
              <w:jc w:val="left"/>
              <w:rPr>
                <w:b/>
                <w:bCs/>
                <w:color w:val="000000"/>
                <w:sz w:val="20"/>
                <w:szCs w:val="20"/>
              </w:rPr>
            </w:pPr>
            <w:r w:rsidRPr="0061123E">
              <w:rPr>
                <w:b/>
                <w:bCs/>
                <w:color w:val="000000"/>
                <w:sz w:val="20"/>
                <w:szCs w:val="20"/>
              </w:rPr>
              <w:t>Üniversiteler</w:t>
            </w:r>
          </w:p>
        </w:tc>
        <w:tc>
          <w:tcPr>
            <w:tcW w:w="425" w:type="dxa"/>
            <w:tcBorders>
              <w:top w:val="single" w:sz="8" w:space="0" w:color="ED7D31"/>
              <w:left w:val="nil"/>
              <w:bottom w:val="single" w:sz="8" w:space="0" w:color="ED7D31"/>
              <w:right w:val="single" w:sz="8" w:space="0" w:color="auto"/>
            </w:tcBorders>
            <w:shd w:val="clear" w:color="000000" w:fill="ED7D31"/>
            <w:textDirection w:val="btLr"/>
            <w:vAlign w:val="center"/>
            <w:hideMark/>
          </w:tcPr>
          <w:p w:rsidR="00EC3DEA" w:rsidRPr="0061123E" w:rsidRDefault="00EC3DEA" w:rsidP="00CC7D33">
            <w:pPr>
              <w:spacing w:after="0" w:line="240" w:lineRule="auto"/>
              <w:jc w:val="left"/>
              <w:rPr>
                <w:b/>
                <w:bCs/>
                <w:color w:val="000000"/>
                <w:sz w:val="20"/>
                <w:szCs w:val="20"/>
              </w:rPr>
            </w:pPr>
            <w:r w:rsidRPr="0061123E">
              <w:rPr>
                <w:b/>
                <w:bCs/>
                <w:color w:val="000000"/>
                <w:sz w:val="20"/>
                <w:szCs w:val="20"/>
              </w:rPr>
              <w:t>Kayseri B.Ş. Belediyesi</w:t>
            </w:r>
          </w:p>
        </w:tc>
        <w:tc>
          <w:tcPr>
            <w:tcW w:w="425" w:type="dxa"/>
            <w:tcBorders>
              <w:top w:val="single" w:sz="8" w:space="0" w:color="ED7D31"/>
              <w:left w:val="nil"/>
              <w:bottom w:val="single" w:sz="8" w:space="0" w:color="ED7D31"/>
              <w:right w:val="single" w:sz="8" w:space="0" w:color="auto"/>
            </w:tcBorders>
            <w:shd w:val="clear" w:color="000000" w:fill="ED7D31"/>
            <w:textDirection w:val="btLr"/>
            <w:vAlign w:val="center"/>
            <w:hideMark/>
          </w:tcPr>
          <w:p w:rsidR="00EC3DEA" w:rsidRPr="0061123E" w:rsidRDefault="00EC3DEA" w:rsidP="00CC7D33">
            <w:pPr>
              <w:spacing w:after="0" w:line="240" w:lineRule="auto"/>
              <w:jc w:val="left"/>
              <w:rPr>
                <w:b/>
                <w:bCs/>
                <w:color w:val="000000"/>
                <w:sz w:val="20"/>
                <w:szCs w:val="20"/>
              </w:rPr>
            </w:pPr>
            <w:r w:rsidRPr="0061123E">
              <w:rPr>
                <w:b/>
                <w:bCs/>
                <w:color w:val="000000"/>
                <w:sz w:val="20"/>
                <w:szCs w:val="20"/>
              </w:rPr>
              <w:t>İşkur İl Müdürlüğü</w:t>
            </w:r>
          </w:p>
        </w:tc>
        <w:tc>
          <w:tcPr>
            <w:tcW w:w="426" w:type="dxa"/>
            <w:tcBorders>
              <w:top w:val="single" w:sz="8" w:space="0" w:color="ED7D31"/>
              <w:left w:val="nil"/>
              <w:bottom w:val="single" w:sz="8" w:space="0" w:color="ED7D31"/>
              <w:right w:val="single" w:sz="8" w:space="0" w:color="auto"/>
            </w:tcBorders>
            <w:shd w:val="clear" w:color="000000" w:fill="ED7D31"/>
            <w:textDirection w:val="btLr"/>
            <w:vAlign w:val="center"/>
            <w:hideMark/>
          </w:tcPr>
          <w:p w:rsidR="00EC3DEA" w:rsidRPr="0061123E" w:rsidRDefault="00EC3DEA" w:rsidP="00CC7D33">
            <w:pPr>
              <w:spacing w:after="0" w:line="240" w:lineRule="auto"/>
              <w:jc w:val="left"/>
              <w:rPr>
                <w:b/>
                <w:bCs/>
                <w:color w:val="000000"/>
                <w:sz w:val="20"/>
                <w:szCs w:val="20"/>
              </w:rPr>
            </w:pPr>
            <w:r w:rsidRPr="0061123E">
              <w:rPr>
                <w:b/>
                <w:bCs/>
                <w:color w:val="000000"/>
                <w:sz w:val="20"/>
                <w:szCs w:val="20"/>
              </w:rPr>
              <w:t>Kültür ve Turizm Müdürlüğü</w:t>
            </w:r>
          </w:p>
        </w:tc>
        <w:tc>
          <w:tcPr>
            <w:tcW w:w="425" w:type="dxa"/>
            <w:tcBorders>
              <w:top w:val="single" w:sz="8" w:space="0" w:color="ED7D31"/>
              <w:left w:val="nil"/>
              <w:bottom w:val="single" w:sz="8" w:space="0" w:color="ED7D31"/>
              <w:right w:val="single" w:sz="8" w:space="0" w:color="auto"/>
            </w:tcBorders>
            <w:shd w:val="clear" w:color="000000" w:fill="ED7D31"/>
            <w:textDirection w:val="btLr"/>
            <w:vAlign w:val="center"/>
            <w:hideMark/>
          </w:tcPr>
          <w:p w:rsidR="00EC3DEA" w:rsidRPr="0061123E" w:rsidRDefault="00EC3DEA" w:rsidP="00CC7D33">
            <w:pPr>
              <w:spacing w:after="0" w:line="240" w:lineRule="auto"/>
              <w:jc w:val="left"/>
              <w:rPr>
                <w:b/>
                <w:bCs/>
                <w:color w:val="000000"/>
                <w:sz w:val="20"/>
                <w:szCs w:val="20"/>
              </w:rPr>
            </w:pPr>
            <w:r w:rsidRPr="0061123E">
              <w:rPr>
                <w:b/>
                <w:bCs/>
                <w:color w:val="000000"/>
                <w:sz w:val="20"/>
                <w:szCs w:val="20"/>
              </w:rPr>
              <w:t>Gençlik Spor İl Müdürlüğü</w:t>
            </w:r>
          </w:p>
        </w:tc>
        <w:tc>
          <w:tcPr>
            <w:tcW w:w="425" w:type="dxa"/>
            <w:tcBorders>
              <w:top w:val="single" w:sz="8" w:space="0" w:color="ED7D31"/>
              <w:left w:val="nil"/>
              <w:bottom w:val="single" w:sz="8" w:space="0" w:color="ED7D31"/>
              <w:right w:val="single" w:sz="8" w:space="0" w:color="auto"/>
            </w:tcBorders>
            <w:shd w:val="clear" w:color="000000" w:fill="ED7D31"/>
            <w:textDirection w:val="btLr"/>
            <w:vAlign w:val="center"/>
            <w:hideMark/>
          </w:tcPr>
          <w:p w:rsidR="00EC3DEA" w:rsidRPr="0061123E" w:rsidRDefault="00EC3DEA" w:rsidP="00CC7D33">
            <w:pPr>
              <w:spacing w:after="0" w:line="240" w:lineRule="auto"/>
              <w:jc w:val="left"/>
              <w:rPr>
                <w:b/>
                <w:bCs/>
                <w:color w:val="000000"/>
                <w:sz w:val="20"/>
                <w:szCs w:val="20"/>
              </w:rPr>
            </w:pPr>
            <w:r w:rsidRPr="0061123E">
              <w:rPr>
                <w:b/>
                <w:bCs/>
                <w:color w:val="000000"/>
                <w:sz w:val="20"/>
                <w:szCs w:val="20"/>
              </w:rPr>
              <w:t>Kayseri Bilim Merkezi</w:t>
            </w:r>
          </w:p>
        </w:tc>
        <w:tc>
          <w:tcPr>
            <w:tcW w:w="425" w:type="dxa"/>
            <w:tcBorders>
              <w:top w:val="single" w:sz="8" w:space="0" w:color="ED7D31"/>
              <w:left w:val="nil"/>
              <w:bottom w:val="single" w:sz="8" w:space="0" w:color="ED7D31"/>
              <w:right w:val="single" w:sz="8" w:space="0" w:color="auto"/>
            </w:tcBorders>
            <w:shd w:val="clear" w:color="000000" w:fill="ED7D31"/>
            <w:textDirection w:val="btLr"/>
            <w:vAlign w:val="center"/>
            <w:hideMark/>
          </w:tcPr>
          <w:p w:rsidR="00EC3DEA" w:rsidRPr="0061123E" w:rsidRDefault="00EC3DEA" w:rsidP="00CC7D33">
            <w:pPr>
              <w:spacing w:after="0" w:line="240" w:lineRule="auto"/>
              <w:jc w:val="left"/>
              <w:rPr>
                <w:b/>
                <w:bCs/>
                <w:color w:val="000000"/>
                <w:sz w:val="20"/>
                <w:szCs w:val="20"/>
              </w:rPr>
            </w:pPr>
            <w:r w:rsidRPr="0061123E">
              <w:rPr>
                <w:b/>
                <w:bCs/>
                <w:color w:val="000000"/>
                <w:sz w:val="20"/>
                <w:szCs w:val="20"/>
              </w:rPr>
              <w:t>Özel Sektör</w:t>
            </w:r>
          </w:p>
        </w:tc>
        <w:tc>
          <w:tcPr>
            <w:tcW w:w="567" w:type="dxa"/>
            <w:tcBorders>
              <w:top w:val="single" w:sz="8" w:space="0" w:color="ED7D31"/>
              <w:left w:val="nil"/>
              <w:bottom w:val="single" w:sz="8" w:space="0" w:color="ED7D31"/>
              <w:right w:val="single" w:sz="8" w:space="0" w:color="ED7D31"/>
            </w:tcBorders>
            <w:shd w:val="clear" w:color="000000" w:fill="ED7D31"/>
            <w:textDirection w:val="btLr"/>
            <w:vAlign w:val="center"/>
            <w:hideMark/>
          </w:tcPr>
          <w:p w:rsidR="00EC3DEA" w:rsidRPr="0061123E" w:rsidRDefault="00EC3DEA" w:rsidP="00CC7D33">
            <w:pPr>
              <w:spacing w:after="0" w:line="240" w:lineRule="auto"/>
              <w:jc w:val="left"/>
              <w:rPr>
                <w:b/>
                <w:bCs/>
                <w:color w:val="000000"/>
                <w:sz w:val="20"/>
                <w:szCs w:val="20"/>
              </w:rPr>
            </w:pPr>
            <w:r w:rsidRPr="0061123E">
              <w:rPr>
                <w:b/>
                <w:bCs/>
                <w:color w:val="000000"/>
                <w:sz w:val="20"/>
                <w:szCs w:val="20"/>
              </w:rPr>
              <w:t>Sivil Toplum Kur.</w:t>
            </w:r>
          </w:p>
        </w:tc>
      </w:tr>
      <w:tr w:rsidR="00EC3DEA" w:rsidRPr="0061123E" w:rsidTr="00EC3DEA">
        <w:trPr>
          <w:trHeight w:val="315"/>
        </w:trPr>
        <w:tc>
          <w:tcPr>
            <w:tcW w:w="2234" w:type="dxa"/>
            <w:vMerge w:val="restart"/>
            <w:tcBorders>
              <w:top w:val="nil"/>
              <w:left w:val="single" w:sz="8" w:space="0" w:color="F4B083"/>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b/>
                <w:bCs/>
                <w:color w:val="000000"/>
                <w:sz w:val="20"/>
                <w:szCs w:val="20"/>
              </w:rPr>
            </w:pPr>
            <w:r w:rsidRPr="0061123E">
              <w:rPr>
                <w:b/>
                <w:bCs/>
                <w:color w:val="000000"/>
                <w:sz w:val="20"/>
                <w:szCs w:val="20"/>
              </w:rPr>
              <w:t>Eğitim ve Öğretim Faaliyetleri</w:t>
            </w:r>
          </w:p>
        </w:tc>
        <w:tc>
          <w:tcPr>
            <w:tcW w:w="36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1</w:t>
            </w:r>
          </w:p>
        </w:tc>
        <w:tc>
          <w:tcPr>
            <w:tcW w:w="378"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r>
      <w:tr w:rsidR="00EC3DEA" w:rsidRPr="0061123E" w:rsidTr="00EC3DEA">
        <w:trPr>
          <w:trHeight w:val="315"/>
        </w:trPr>
        <w:tc>
          <w:tcPr>
            <w:tcW w:w="2234" w:type="dxa"/>
            <w:vMerge/>
            <w:tcBorders>
              <w:top w:val="nil"/>
              <w:left w:val="single" w:sz="8" w:space="0" w:color="F4B083"/>
              <w:bottom w:val="single" w:sz="8" w:space="0" w:color="F4B083"/>
              <w:right w:val="single" w:sz="8" w:space="0" w:color="F4B083"/>
            </w:tcBorders>
            <w:vAlign w:val="center"/>
            <w:hideMark/>
          </w:tcPr>
          <w:p w:rsidR="00EC3DEA" w:rsidRPr="0061123E" w:rsidRDefault="00EC3DEA" w:rsidP="00CC7D33">
            <w:pPr>
              <w:spacing w:after="0" w:line="240" w:lineRule="auto"/>
              <w:jc w:val="left"/>
              <w:rPr>
                <w:b/>
                <w:bCs/>
                <w:color w:val="000000"/>
                <w:sz w:val="20"/>
                <w:szCs w:val="20"/>
              </w:rPr>
            </w:pPr>
          </w:p>
        </w:tc>
        <w:tc>
          <w:tcPr>
            <w:tcW w:w="36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2</w:t>
            </w:r>
          </w:p>
        </w:tc>
        <w:tc>
          <w:tcPr>
            <w:tcW w:w="378"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r>
      <w:tr w:rsidR="00EC3DEA" w:rsidRPr="0061123E" w:rsidTr="00EC3DEA">
        <w:trPr>
          <w:trHeight w:val="315"/>
        </w:trPr>
        <w:tc>
          <w:tcPr>
            <w:tcW w:w="2234" w:type="dxa"/>
            <w:vMerge/>
            <w:tcBorders>
              <w:top w:val="nil"/>
              <w:left w:val="single" w:sz="8" w:space="0" w:color="F4B083"/>
              <w:bottom w:val="single" w:sz="8" w:space="0" w:color="F4B083"/>
              <w:right w:val="single" w:sz="8" w:space="0" w:color="F4B083"/>
            </w:tcBorders>
            <w:vAlign w:val="center"/>
            <w:hideMark/>
          </w:tcPr>
          <w:p w:rsidR="00EC3DEA" w:rsidRPr="0061123E" w:rsidRDefault="00EC3DEA" w:rsidP="00CC7D33">
            <w:pPr>
              <w:spacing w:after="0" w:line="240" w:lineRule="auto"/>
              <w:jc w:val="left"/>
              <w:rPr>
                <w:b/>
                <w:bCs/>
                <w:color w:val="000000"/>
                <w:sz w:val="20"/>
                <w:szCs w:val="20"/>
              </w:rPr>
            </w:pPr>
          </w:p>
        </w:tc>
        <w:tc>
          <w:tcPr>
            <w:tcW w:w="36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3</w:t>
            </w:r>
          </w:p>
        </w:tc>
        <w:tc>
          <w:tcPr>
            <w:tcW w:w="378"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r>
      <w:tr w:rsidR="00EC3DEA" w:rsidRPr="0061123E" w:rsidTr="00EC3DEA">
        <w:trPr>
          <w:trHeight w:val="315"/>
        </w:trPr>
        <w:tc>
          <w:tcPr>
            <w:tcW w:w="2234" w:type="dxa"/>
            <w:vMerge/>
            <w:tcBorders>
              <w:top w:val="nil"/>
              <w:left w:val="single" w:sz="8" w:space="0" w:color="F4B083"/>
              <w:bottom w:val="single" w:sz="8" w:space="0" w:color="F4B083"/>
              <w:right w:val="single" w:sz="8" w:space="0" w:color="F4B083"/>
            </w:tcBorders>
            <w:vAlign w:val="center"/>
            <w:hideMark/>
          </w:tcPr>
          <w:p w:rsidR="00EC3DEA" w:rsidRPr="0061123E" w:rsidRDefault="00EC3DEA" w:rsidP="00CC7D33">
            <w:pPr>
              <w:spacing w:after="0" w:line="240" w:lineRule="auto"/>
              <w:jc w:val="left"/>
              <w:rPr>
                <w:b/>
                <w:bCs/>
                <w:color w:val="000000"/>
                <w:sz w:val="20"/>
                <w:szCs w:val="20"/>
              </w:rPr>
            </w:pPr>
          </w:p>
        </w:tc>
        <w:tc>
          <w:tcPr>
            <w:tcW w:w="36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4</w:t>
            </w:r>
          </w:p>
        </w:tc>
        <w:tc>
          <w:tcPr>
            <w:tcW w:w="378"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r>
      <w:tr w:rsidR="00EC3DEA" w:rsidRPr="0061123E" w:rsidTr="00EC3DEA">
        <w:trPr>
          <w:trHeight w:val="315"/>
        </w:trPr>
        <w:tc>
          <w:tcPr>
            <w:tcW w:w="2234" w:type="dxa"/>
            <w:vMerge/>
            <w:tcBorders>
              <w:top w:val="nil"/>
              <w:left w:val="single" w:sz="8" w:space="0" w:color="F4B083"/>
              <w:bottom w:val="single" w:sz="8" w:space="0" w:color="F4B083"/>
              <w:right w:val="single" w:sz="8" w:space="0" w:color="F4B083"/>
            </w:tcBorders>
            <w:vAlign w:val="center"/>
            <w:hideMark/>
          </w:tcPr>
          <w:p w:rsidR="00EC3DEA" w:rsidRPr="0061123E" w:rsidRDefault="00EC3DEA" w:rsidP="00CC7D33">
            <w:pPr>
              <w:spacing w:after="0" w:line="240" w:lineRule="auto"/>
              <w:jc w:val="left"/>
              <w:rPr>
                <w:b/>
                <w:bCs/>
                <w:color w:val="000000"/>
                <w:sz w:val="20"/>
                <w:szCs w:val="20"/>
              </w:rPr>
            </w:pPr>
          </w:p>
        </w:tc>
        <w:tc>
          <w:tcPr>
            <w:tcW w:w="36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5</w:t>
            </w:r>
          </w:p>
        </w:tc>
        <w:tc>
          <w:tcPr>
            <w:tcW w:w="378"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r>
      <w:tr w:rsidR="00EC3DEA" w:rsidRPr="0061123E" w:rsidTr="00EC3DEA">
        <w:trPr>
          <w:trHeight w:val="315"/>
        </w:trPr>
        <w:tc>
          <w:tcPr>
            <w:tcW w:w="2234" w:type="dxa"/>
            <w:vMerge/>
            <w:tcBorders>
              <w:top w:val="nil"/>
              <w:left w:val="single" w:sz="8" w:space="0" w:color="F4B083"/>
              <w:bottom w:val="single" w:sz="8" w:space="0" w:color="F4B083"/>
              <w:right w:val="single" w:sz="8" w:space="0" w:color="F4B083"/>
            </w:tcBorders>
            <w:vAlign w:val="center"/>
            <w:hideMark/>
          </w:tcPr>
          <w:p w:rsidR="00EC3DEA" w:rsidRPr="0061123E" w:rsidRDefault="00EC3DEA" w:rsidP="00CC7D33">
            <w:pPr>
              <w:spacing w:after="0" w:line="240" w:lineRule="auto"/>
              <w:jc w:val="left"/>
              <w:rPr>
                <w:b/>
                <w:bCs/>
                <w:color w:val="000000"/>
                <w:sz w:val="20"/>
                <w:szCs w:val="20"/>
              </w:rPr>
            </w:pPr>
          </w:p>
        </w:tc>
        <w:tc>
          <w:tcPr>
            <w:tcW w:w="36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6</w:t>
            </w:r>
          </w:p>
        </w:tc>
        <w:tc>
          <w:tcPr>
            <w:tcW w:w="378"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r>
      <w:tr w:rsidR="00EC3DEA" w:rsidRPr="0061123E" w:rsidTr="00EC3DEA">
        <w:trPr>
          <w:trHeight w:val="315"/>
        </w:trPr>
        <w:tc>
          <w:tcPr>
            <w:tcW w:w="2234" w:type="dxa"/>
            <w:vMerge/>
            <w:tcBorders>
              <w:top w:val="nil"/>
              <w:left w:val="single" w:sz="8" w:space="0" w:color="F4B083"/>
              <w:bottom w:val="single" w:sz="8" w:space="0" w:color="F4B083"/>
              <w:right w:val="single" w:sz="8" w:space="0" w:color="F4B083"/>
            </w:tcBorders>
            <w:vAlign w:val="center"/>
            <w:hideMark/>
          </w:tcPr>
          <w:p w:rsidR="00EC3DEA" w:rsidRPr="0061123E" w:rsidRDefault="00EC3DEA" w:rsidP="00CC7D33">
            <w:pPr>
              <w:spacing w:after="0" w:line="240" w:lineRule="auto"/>
              <w:jc w:val="left"/>
              <w:rPr>
                <w:b/>
                <w:bCs/>
                <w:color w:val="000000"/>
                <w:sz w:val="20"/>
                <w:szCs w:val="20"/>
              </w:rPr>
            </w:pPr>
          </w:p>
        </w:tc>
        <w:tc>
          <w:tcPr>
            <w:tcW w:w="36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7</w:t>
            </w:r>
          </w:p>
        </w:tc>
        <w:tc>
          <w:tcPr>
            <w:tcW w:w="378"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567"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r>
      <w:tr w:rsidR="00EC3DEA" w:rsidRPr="0061123E" w:rsidTr="00EC3DEA">
        <w:trPr>
          <w:trHeight w:val="315"/>
        </w:trPr>
        <w:tc>
          <w:tcPr>
            <w:tcW w:w="2234" w:type="dxa"/>
            <w:vMerge/>
            <w:tcBorders>
              <w:top w:val="nil"/>
              <w:left w:val="single" w:sz="8" w:space="0" w:color="F4B083"/>
              <w:bottom w:val="single" w:sz="8" w:space="0" w:color="F4B083"/>
              <w:right w:val="single" w:sz="8" w:space="0" w:color="F4B083"/>
            </w:tcBorders>
            <w:vAlign w:val="center"/>
            <w:hideMark/>
          </w:tcPr>
          <w:p w:rsidR="00EC3DEA" w:rsidRPr="0061123E" w:rsidRDefault="00EC3DEA" w:rsidP="00CC7D33">
            <w:pPr>
              <w:spacing w:after="0" w:line="240" w:lineRule="auto"/>
              <w:jc w:val="left"/>
              <w:rPr>
                <w:b/>
                <w:bCs/>
                <w:color w:val="000000"/>
                <w:sz w:val="20"/>
                <w:szCs w:val="20"/>
              </w:rPr>
            </w:pPr>
          </w:p>
        </w:tc>
        <w:tc>
          <w:tcPr>
            <w:tcW w:w="36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8</w:t>
            </w:r>
          </w:p>
        </w:tc>
        <w:tc>
          <w:tcPr>
            <w:tcW w:w="378"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567"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567"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r>
      <w:tr w:rsidR="00EC3DEA" w:rsidRPr="0061123E" w:rsidTr="00EC3DEA">
        <w:trPr>
          <w:trHeight w:val="315"/>
        </w:trPr>
        <w:tc>
          <w:tcPr>
            <w:tcW w:w="2234" w:type="dxa"/>
            <w:vMerge/>
            <w:tcBorders>
              <w:top w:val="nil"/>
              <w:left w:val="single" w:sz="8" w:space="0" w:color="F4B083"/>
              <w:bottom w:val="single" w:sz="8" w:space="0" w:color="F4B083"/>
              <w:right w:val="single" w:sz="8" w:space="0" w:color="F4B083"/>
            </w:tcBorders>
            <w:vAlign w:val="center"/>
            <w:hideMark/>
          </w:tcPr>
          <w:p w:rsidR="00EC3DEA" w:rsidRPr="0061123E" w:rsidRDefault="00EC3DEA" w:rsidP="00CC7D33">
            <w:pPr>
              <w:spacing w:after="0" w:line="240" w:lineRule="auto"/>
              <w:jc w:val="left"/>
              <w:rPr>
                <w:b/>
                <w:bCs/>
                <w:color w:val="000000"/>
                <w:sz w:val="20"/>
                <w:szCs w:val="20"/>
              </w:rPr>
            </w:pPr>
          </w:p>
        </w:tc>
        <w:tc>
          <w:tcPr>
            <w:tcW w:w="36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9</w:t>
            </w:r>
          </w:p>
        </w:tc>
        <w:tc>
          <w:tcPr>
            <w:tcW w:w="378"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567"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r>
      <w:tr w:rsidR="00EC3DEA" w:rsidRPr="0061123E" w:rsidTr="00EC3DEA">
        <w:trPr>
          <w:trHeight w:val="315"/>
        </w:trPr>
        <w:tc>
          <w:tcPr>
            <w:tcW w:w="2234" w:type="dxa"/>
            <w:vMerge/>
            <w:tcBorders>
              <w:top w:val="nil"/>
              <w:left w:val="single" w:sz="8" w:space="0" w:color="F4B083"/>
              <w:bottom w:val="single" w:sz="8" w:space="0" w:color="F4B083"/>
              <w:right w:val="single" w:sz="8" w:space="0" w:color="F4B083"/>
            </w:tcBorders>
            <w:vAlign w:val="center"/>
            <w:hideMark/>
          </w:tcPr>
          <w:p w:rsidR="00EC3DEA" w:rsidRPr="0061123E" w:rsidRDefault="00EC3DEA" w:rsidP="00CC7D33">
            <w:pPr>
              <w:spacing w:after="0" w:line="240" w:lineRule="auto"/>
              <w:jc w:val="left"/>
              <w:rPr>
                <w:b/>
                <w:bCs/>
                <w:color w:val="000000"/>
                <w:sz w:val="20"/>
                <w:szCs w:val="20"/>
              </w:rPr>
            </w:pPr>
          </w:p>
        </w:tc>
        <w:tc>
          <w:tcPr>
            <w:tcW w:w="36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10</w:t>
            </w:r>
          </w:p>
        </w:tc>
        <w:tc>
          <w:tcPr>
            <w:tcW w:w="378"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r>
      <w:tr w:rsidR="00EC3DEA" w:rsidRPr="0061123E" w:rsidTr="00EC3DEA">
        <w:trPr>
          <w:trHeight w:val="315"/>
        </w:trPr>
        <w:tc>
          <w:tcPr>
            <w:tcW w:w="2234" w:type="dxa"/>
            <w:vMerge/>
            <w:tcBorders>
              <w:top w:val="nil"/>
              <w:left w:val="single" w:sz="8" w:space="0" w:color="F4B083"/>
              <w:bottom w:val="single" w:sz="8" w:space="0" w:color="F4B083"/>
              <w:right w:val="single" w:sz="8" w:space="0" w:color="F4B083"/>
            </w:tcBorders>
            <w:vAlign w:val="center"/>
            <w:hideMark/>
          </w:tcPr>
          <w:p w:rsidR="00EC3DEA" w:rsidRPr="0061123E" w:rsidRDefault="00EC3DEA" w:rsidP="00CC7D33">
            <w:pPr>
              <w:spacing w:after="0" w:line="240" w:lineRule="auto"/>
              <w:jc w:val="left"/>
              <w:rPr>
                <w:b/>
                <w:bCs/>
                <w:color w:val="000000"/>
                <w:sz w:val="20"/>
                <w:szCs w:val="20"/>
              </w:rPr>
            </w:pPr>
          </w:p>
        </w:tc>
        <w:tc>
          <w:tcPr>
            <w:tcW w:w="36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11</w:t>
            </w:r>
          </w:p>
        </w:tc>
        <w:tc>
          <w:tcPr>
            <w:tcW w:w="378"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567"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r>
      <w:tr w:rsidR="00EC3DEA" w:rsidRPr="0061123E" w:rsidTr="00EC3DEA">
        <w:trPr>
          <w:trHeight w:val="330"/>
        </w:trPr>
        <w:tc>
          <w:tcPr>
            <w:tcW w:w="2234" w:type="dxa"/>
            <w:vMerge w:val="restart"/>
            <w:tcBorders>
              <w:top w:val="nil"/>
              <w:left w:val="single" w:sz="8" w:space="0" w:color="F4B083"/>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b/>
                <w:bCs/>
                <w:color w:val="000000"/>
                <w:sz w:val="20"/>
                <w:szCs w:val="20"/>
              </w:rPr>
            </w:pPr>
            <w:r w:rsidRPr="0061123E">
              <w:rPr>
                <w:b/>
                <w:bCs/>
                <w:color w:val="000000"/>
                <w:sz w:val="20"/>
                <w:szCs w:val="20"/>
              </w:rPr>
              <w:t>Bilimsel, Kültürel, Sanatsal ve Sportif Faaliyetler</w:t>
            </w:r>
          </w:p>
        </w:tc>
        <w:tc>
          <w:tcPr>
            <w:tcW w:w="36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1</w:t>
            </w:r>
          </w:p>
        </w:tc>
        <w:tc>
          <w:tcPr>
            <w:tcW w:w="378"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r>
      <w:tr w:rsidR="00EC3DEA" w:rsidRPr="0061123E" w:rsidTr="00EC3DEA">
        <w:trPr>
          <w:trHeight w:val="315"/>
        </w:trPr>
        <w:tc>
          <w:tcPr>
            <w:tcW w:w="2234" w:type="dxa"/>
            <w:vMerge/>
            <w:tcBorders>
              <w:top w:val="nil"/>
              <w:left w:val="single" w:sz="8" w:space="0" w:color="F4B083"/>
              <w:bottom w:val="single" w:sz="8" w:space="0" w:color="F4B083"/>
              <w:right w:val="single" w:sz="8" w:space="0" w:color="F4B083"/>
            </w:tcBorders>
            <w:vAlign w:val="center"/>
            <w:hideMark/>
          </w:tcPr>
          <w:p w:rsidR="00EC3DEA" w:rsidRPr="0061123E" w:rsidRDefault="00EC3DEA" w:rsidP="00CC7D33">
            <w:pPr>
              <w:spacing w:after="0" w:line="240" w:lineRule="auto"/>
              <w:jc w:val="left"/>
              <w:rPr>
                <w:b/>
                <w:bCs/>
                <w:color w:val="000000"/>
                <w:sz w:val="20"/>
                <w:szCs w:val="20"/>
              </w:rPr>
            </w:pPr>
          </w:p>
        </w:tc>
        <w:tc>
          <w:tcPr>
            <w:tcW w:w="36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2</w:t>
            </w:r>
          </w:p>
        </w:tc>
        <w:tc>
          <w:tcPr>
            <w:tcW w:w="378"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r>
      <w:tr w:rsidR="00EC3DEA" w:rsidRPr="0061123E" w:rsidTr="00EC3DEA">
        <w:trPr>
          <w:trHeight w:val="315"/>
        </w:trPr>
        <w:tc>
          <w:tcPr>
            <w:tcW w:w="2234" w:type="dxa"/>
            <w:vMerge/>
            <w:tcBorders>
              <w:top w:val="nil"/>
              <w:left w:val="single" w:sz="8" w:space="0" w:color="F4B083"/>
              <w:bottom w:val="single" w:sz="8" w:space="0" w:color="F4B083"/>
              <w:right w:val="single" w:sz="8" w:space="0" w:color="F4B083"/>
            </w:tcBorders>
            <w:vAlign w:val="center"/>
            <w:hideMark/>
          </w:tcPr>
          <w:p w:rsidR="00EC3DEA" w:rsidRPr="0061123E" w:rsidRDefault="00EC3DEA" w:rsidP="00CC7D33">
            <w:pPr>
              <w:spacing w:after="0" w:line="240" w:lineRule="auto"/>
              <w:jc w:val="left"/>
              <w:rPr>
                <w:b/>
                <w:bCs/>
                <w:color w:val="000000"/>
                <w:sz w:val="20"/>
                <w:szCs w:val="20"/>
              </w:rPr>
            </w:pPr>
          </w:p>
        </w:tc>
        <w:tc>
          <w:tcPr>
            <w:tcW w:w="36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3</w:t>
            </w:r>
          </w:p>
        </w:tc>
        <w:tc>
          <w:tcPr>
            <w:tcW w:w="378"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r>
      <w:tr w:rsidR="00EC3DEA" w:rsidRPr="0061123E" w:rsidTr="00EC3DEA">
        <w:trPr>
          <w:trHeight w:val="315"/>
        </w:trPr>
        <w:tc>
          <w:tcPr>
            <w:tcW w:w="2234" w:type="dxa"/>
            <w:vMerge/>
            <w:tcBorders>
              <w:top w:val="nil"/>
              <w:left w:val="single" w:sz="8" w:space="0" w:color="F4B083"/>
              <w:bottom w:val="single" w:sz="8" w:space="0" w:color="F4B083"/>
              <w:right w:val="single" w:sz="8" w:space="0" w:color="F4B083"/>
            </w:tcBorders>
            <w:vAlign w:val="center"/>
            <w:hideMark/>
          </w:tcPr>
          <w:p w:rsidR="00EC3DEA" w:rsidRPr="0061123E" w:rsidRDefault="00EC3DEA" w:rsidP="00CC7D33">
            <w:pPr>
              <w:spacing w:after="0" w:line="240" w:lineRule="auto"/>
              <w:jc w:val="left"/>
              <w:rPr>
                <w:b/>
                <w:bCs/>
                <w:color w:val="000000"/>
                <w:sz w:val="20"/>
                <w:szCs w:val="20"/>
              </w:rPr>
            </w:pPr>
          </w:p>
        </w:tc>
        <w:tc>
          <w:tcPr>
            <w:tcW w:w="36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4</w:t>
            </w:r>
          </w:p>
        </w:tc>
        <w:tc>
          <w:tcPr>
            <w:tcW w:w="378"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567"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r>
      <w:tr w:rsidR="00EC3DEA" w:rsidRPr="0061123E" w:rsidTr="00EC3DEA">
        <w:trPr>
          <w:trHeight w:val="315"/>
        </w:trPr>
        <w:tc>
          <w:tcPr>
            <w:tcW w:w="2234" w:type="dxa"/>
            <w:vMerge w:val="restart"/>
            <w:tcBorders>
              <w:top w:val="nil"/>
              <w:left w:val="single" w:sz="8" w:space="0" w:color="F4B083"/>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b/>
                <w:bCs/>
                <w:color w:val="000000"/>
                <w:sz w:val="20"/>
                <w:szCs w:val="20"/>
              </w:rPr>
            </w:pPr>
            <w:r w:rsidRPr="0061123E">
              <w:rPr>
                <w:b/>
                <w:bCs/>
                <w:color w:val="000000"/>
                <w:sz w:val="20"/>
                <w:szCs w:val="20"/>
              </w:rPr>
              <w:t>Ölçme ve Değerlendirme</w:t>
            </w:r>
          </w:p>
        </w:tc>
        <w:tc>
          <w:tcPr>
            <w:tcW w:w="36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1</w:t>
            </w:r>
          </w:p>
        </w:tc>
        <w:tc>
          <w:tcPr>
            <w:tcW w:w="378"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r>
      <w:tr w:rsidR="00EC3DEA" w:rsidRPr="0061123E" w:rsidTr="00EC3DEA">
        <w:trPr>
          <w:trHeight w:val="315"/>
        </w:trPr>
        <w:tc>
          <w:tcPr>
            <w:tcW w:w="2234" w:type="dxa"/>
            <w:vMerge/>
            <w:tcBorders>
              <w:top w:val="nil"/>
              <w:left w:val="single" w:sz="8" w:space="0" w:color="F4B083"/>
              <w:bottom w:val="single" w:sz="8" w:space="0" w:color="F4B083"/>
              <w:right w:val="single" w:sz="8" w:space="0" w:color="F4B083"/>
            </w:tcBorders>
            <w:vAlign w:val="center"/>
            <w:hideMark/>
          </w:tcPr>
          <w:p w:rsidR="00EC3DEA" w:rsidRPr="0061123E" w:rsidRDefault="00EC3DEA" w:rsidP="00CC7D33">
            <w:pPr>
              <w:spacing w:after="0" w:line="240" w:lineRule="auto"/>
              <w:jc w:val="left"/>
              <w:rPr>
                <w:b/>
                <w:bCs/>
                <w:color w:val="000000"/>
                <w:sz w:val="20"/>
                <w:szCs w:val="20"/>
              </w:rPr>
            </w:pPr>
          </w:p>
        </w:tc>
        <w:tc>
          <w:tcPr>
            <w:tcW w:w="36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2</w:t>
            </w:r>
          </w:p>
        </w:tc>
        <w:tc>
          <w:tcPr>
            <w:tcW w:w="378"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r>
      <w:tr w:rsidR="00EC3DEA" w:rsidRPr="0061123E" w:rsidTr="00EC3DEA">
        <w:trPr>
          <w:trHeight w:val="315"/>
        </w:trPr>
        <w:tc>
          <w:tcPr>
            <w:tcW w:w="2234" w:type="dxa"/>
            <w:vMerge/>
            <w:tcBorders>
              <w:top w:val="nil"/>
              <w:left w:val="single" w:sz="8" w:space="0" w:color="F4B083"/>
              <w:bottom w:val="single" w:sz="8" w:space="0" w:color="F4B083"/>
              <w:right w:val="single" w:sz="8" w:space="0" w:color="F4B083"/>
            </w:tcBorders>
            <w:vAlign w:val="center"/>
            <w:hideMark/>
          </w:tcPr>
          <w:p w:rsidR="00EC3DEA" w:rsidRPr="0061123E" w:rsidRDefault="00EC3DEA" w:rsidP="00CC7D33">
            <w:pPr>
              <w:spacing w:after="0" w:line="240" w:lineRule="auto"/>
              <w:jc w:val="left"/>
              <w:rPr>
                <w:b/>
                <w:bCs/>
                <w:color w:val="000000"/>
                <w:sz w:val="20"/>
                <w:szCs w:val="20"/>
              </w:rPr>
            </w:pPr>
          </w:p>
        </w:tc>
        <w:tc>
          <w:tcPr>
            <w:tcW w:w="36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3</w:t>
            </w:r>
          </w:p>
        </w:tc>
        <w:tc>
          <w:tcPr>
            <w:tcW w:w="378"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r>
      <w:tr w:rsidR="00EC3DEA" w:rsidRPr="0061123E" w:rsidTr="00EC3DEA">
        <w:trPr>
          <w:trHeight w:val="315"/>
        </w:trPr>
        <w:tc>
          <w:tcPr>
            <w:tcW w:w="2234" w:type="dxa"/>
            <w:vMerge/>
            <w:tcBorders>
              <w:top w:val="nil"/>
              <w:left w:val="single" w:sz="8" w:space="0" w:color="F4B083"/>
              <w:bottom w:val="single" w:sz="8" w:space="0" w:color="F4B083"/>
              <w:right w:val="single" w:sz="8" w:space="0" w:color="F4B083"/>
            </w:tcBorders>
            <w:vAlign w:val="center"/>
            <w:hideMark/>
          </w:tcPr>
          <w:p w:rsidR="00EC3DEA" w:rsidRPr="0061123E" w:rsidRDefault="00EC3DEA" w:rsidP="00CC7D33">
            <w:pPr>
              <w:spacing w:after="0" w:line="240" w:lineRule="auto"/>
              <w:jc w:val="left"/>
              <w:rPr>
                <w:b/>
                <w:bCs/>
                <w:color w:val="000000"/>
                <w:sz w:val="20"/>
                <w:szCs w:val="20"/>
              </w:rPr>
            </w:pPr>
          </w:p>
        </w:tc>
        <w:tc>
          <w:tcPr>
            <w:tcW w:w="36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4</w:t>
            </w:r>
          </w:p>
        </w:tc>
        <w:tc>
          <w:tcPr>
            <w:tcW w:w="378"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r>
      <w:tr w:rsidR="00EC3DEA" w:rsidRPr="0061123E" w:rsidTr="00EC3DEA">
        <w:trPr>
          <w:trHeight w:val="315"/>
        </w:trPr>
        <w:tc>
          <w:tcPr>
            <w:tcW w:w="2234" w:type="dxa"/>
            <w:vMerge/>
            <w:tcBorders>
              <w:top w:val="nil"/>
              <w:left w:val="single" w:sz="8" w:space="0" w:color="F4B083"/>
              <w:bottom w:val="single" w:sz="8" w:space="0" w:color="F4B083"/>
              <w:right w:val="single" w:sz="8" w:space="0" w:color="F4B083"/>
            </w:tcBorders>
            <w:vAlign w:val="center"/>
            <w:hideMark/>
          </w:tcPr>
          <w:p w:rsidR="00EC3DEA" w:rsidRPr="0061123E" w:rsidRDefault="00EC3DEA" w:rsidP="00CC7D33">
            <w:pPr>
              <w:spacing w:after="0" w:line="240" w:lineRule="auto"/>
              <w:jc w:val="left"/>
              <w:rPr>
                <w:b/>
                <w:bCs/>
                <w:color w:val="000000"/>
                <w:sz w:val="20"/>
                <w:szCs w:val="20"/>
              </w:rPr>
            </w:pPr>
          </w:p>
        </w:tc>
        <w:tc>
          <w:tcPr>
            <w:tcW w:w="36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5</w:t>
            </w:r>
          </w:p>
        </w:tc>
        <w:tc>
          <w:tcPr>
            <w:tcW w:w="378"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r>
      <w:tr w:rsidR="00EC3DEA" w:rsidRPr="0061123E" w:rsidTr="00EC3DEA">
        <w:trPr>
          <w:trHeight w:val="960"/>
        </w:trPr>
        <w:tc>
          <w:tcPr>
            <w:tcW w:w="2234" w:type="dxa"/>
            <w:vMerge w:val="restart"/>
            <w:tcBorders>
              <w:top w:val="nil"/>
              <w:left w:val="single" w:sz="8" w:space="0" w:color="F4B083"/>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b/>
                <w:bCs/>
                <w:color w:val="000000"/>
                <w:sz w:val="20"/>
                <w:szCs w:val="20"/>
              </w:rPr>
            </w:pPr>
            <w:r w:rsidRPr="0061123E">
              <w:rPr>
                <w:b/>
                <w:bCs/>
                <w:color w:val="000000"/>
                <w:sz w:val="20"/>
                <w:szCs w:val="20"/>
              </w:rPr>
              <w:t>Araştırma, Geliştirme, Proje ve Protokoller</w:t>
            </w:r>
          </w:p>
        </w:tc>
        <w:tc>
          <w:tcPr>
            <w:tcW w:w="36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1</w:t>
            </w:r>
          </w:p>
        </w:tc>
        <w:tc>
          <w:tcPr>
            <w:tcW w:w="378"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567"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567" w:type="dxa"/>
            <w:tcBorders>
              <w:top w:val="nil"/>
              <w:left w:val="nil"/>
              <w:bottom w:val="single" w:sz="8" w:space="0" w:color="F4B083"/>
              <w:right w:val="single" w:sz="8" w:space="0" w:color="F4B083"/>
            </w:tcBorders>
            <w:shd w:val="clear" w:color="000000" w:fill="FBE4D5"/>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r>
      <w:tr w:rsidR="00EC3DEA" w:rsidRPr="0061123E" w:rsidTr="00EC3DEA">
        <w:trPr>
          <w:trHeight w:val="315"/>
        </w:trPr>
        <w:tc>
          <w:tcPr>
            <w:tcW w:w="2234" w:type="dxa"/>
            <w:vMerge/>
            <w:tcBorders>
              <w:top w:val="nil"/>
              <w:left w:val="single" w:sz="8" w:space="0" w:color="F4B083"/>
              <w:bottom w:val="single" w:sz="8" w:space="0" w:color="F4B083"/>
              <w:right w:val="single" w:sz="8" w:space="0" w:color="F4B083"/>
            </w:tcBorders>
            <w:vAlign w:val="center"/>
            <w:hideMark/>
          </w:tcPr>
          <w:p w:rsidR="00EC3DEA" w:rsidRPr="0061123E" w:rsidRDefault="00EC3DEA" w:rsidP="00CC7D33">
            <w:pPr>
              <w:spacing w:after="0" w:line="240" w:lineRule="auto"/>
              <w:jc w:val="left"/>
              <w:rPr>
                <w:b/>
                <w:bCs/>
                <w:color w:val="000000"/>
                <w:sz w:val="20"/>
                <w:szCs w:val="20"/>
              </w:rPr>
            </w:pPr>
          </w:p>
        </w:tc>
        <w:tc>
          <w:tcPr>
            <w:tcW w:w="36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2</w:t>
            </w:r>
          </w:p>
        </w:tc>
        <w:tc>
          <w:tcPr>
            <w:tcW w:w="378"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6"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noWrap/>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425"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c>
          <w:tcPr>
            <w:tcW w:w="567" w:type="dxa"/>
            <w:tcBorders>
              <w:top w:val="nil"/>
              <w:left w:val="nil"/>
              <w:bottom w:val="single" w:sz="8" w:space="0" w:color="F4B083"/>
              <w:right w:val="single" w:sz="8" w:space="0" w:color="F4B083"/>
            </w:tcBorders>
            <w:shd w:val="clear" w:color="auto" w:fill="auto"/>
            <w:vAlign w:val="center"/>
            <w:hideMark/>
          </w:tcPr>
          <w:p w:rsidR="00EC3DEA" w:rsidRPr="0061123E" w:rsidRDefault="00EC3DEA" w:rsidP="00CC7D33">
            <w:pPr>
              <w:spacing w:after="0" w:line="240" w:lineRule="auto"/>
              <w:jc w:val="left"/>
              <w:rPr>
                <w:color w:val="000000"/>
                <w:sz w:val="20"/>
                <w:szCs w:val="20"/>
              </w:rPr>
            </w:pPr>
            <w:r w:rsidRPr="0061123E">
              <w:rPr>
                <w:color w:val="000000"/>
                <w:sz w:val="20"/>
                <w:szCs w:val="20"/>
              </w:rPr>
              <w:t> </w:t>
            </w:r>
          </w:p>
        </w:tc>
      </w:tr>
    </w:tbl>
    <w:p w:rsidR="000D0D08" w:rsidRPr="0061123E" w:rsidRDefault="000D0D08" w:rsidP="00CC7D33">
      <w:pPr>
        <w:jc w:val="left"/>
        <w:rPr>
          <w:sz w:val="20"/>
          <w:szCs w:val="20"/>
          <w:lang w:eastAsia="en-US"/>
        </w:rPr>
      </w:pPr>
    </w:p>
    <w:p w:rsidR="00E66DD6" w:rsidRPr="0061123E" w:rsidRDefault="00E66DD6" w:rsidP="00CC7D33">
      <w:pPr>
        <w:ind w:firstLine="709"/>
        <w:jc w:val="left"/>
        <w:rPr>
          <w:rFonts w:eastAsia="Calibri"/>
          <w:sz w:val="20"/>
          <w:szCs w:val="20"/>
          <w:lang w:eastAsia="en-US"/>
        </w:rPr>
      </w:pPr>
      <w:r w:rsidRPr="0061123E">
        <w:rPr>
          <w:rFonts w:eastAsia="Calibri"/>
          <w:sz w:val="20"/>
          <w:szCs w:val="20"/>
          <w:lang w:eastAsia="en-US"/>
        </w:rPr>
        <w:t>Planlama sürecinde katılımcılığa önem veren kurumumuz, tüm paydaşların görüş, talep, öneri ve desteklerinin stratejik planlama sürecine dâhil edilmesini hedeflemiştir.</w:t>
      </w:r>
      <w:r w:rsidR="002C5B41" w:rsidRPr="0061123E">
        <w:rPr>
          <w:rFonts w:eastAsia="Calibri"/>
          <w:sz w:val="20"/>
          <w:szCs w:val="20"/>
          <w:lang w:eastAsia="en-US"/>
        </w:rPr>
        <w:t>İlkokul</w:t>
      </w:r>
      <w:r w:rsidRPr="0061123E">
        <w:rPr>
          <w:rFonts w:eastAsia="Calibri"/>
          <w:sz w:val="20"/>
          <w:szCs w:val="20"/>
          <w:lang w:eastAsia="en-US"/>
        </w:rPr>
        <w:t xml:space="preserve"> olarak paydaşlarımızın belirlenmesinde yasalarla bağlı olduğumuz </w:t>
      </w:r>
      <w:r w:rsidR="00096ED9" w:rsidRPr="0061123E">
        <w:rPr>
          <w:rFonts w:eastAsia="Calibri"/>
          <w:sz w:val="20"/>
          <w:szCs w:val="20"/>
          <w:lang w:eastAsia="en-US"/>
        </w:rPr>
        <w:t xml:space="preserve">İl Milli Eğitim Müdürlüğü </w:t>
      </w:r>
      <w:r w:rsidRPr="0061123E">
        <w:rPr>
          <w:rFonts w:eastAsia="Calibri"/>
          <w:sz w:val="20"/>
          <w:szCs w:val="20"/>
          <w:lang w:eastAsia="en-US"/>
        </w:rPr>
        <w:t xml:space="preserve">ve </w:t>
      </w:r>
      <w:r w:rsidR="00096ED9" w:rsidRPr="0061123E">
        <w:rPr>
          <w:rFonts w:eastAsia="Calibri"/>
          <w:sz w:val="20"/>
          <w:szCs w:val="20"/>
          <w:lang w:eastAsia="en-US"/>
        </w:rPr>
        <w:t>Kaymakamlığımız</w:t>
      </w:r>
      <w:r w:rsidRPr="0061123E">
        <w:rPr>
          <w:rFonts w:eastAsia="Calibri"/>
          <w:sz w:val="20"/>
          <w:szCs w:val="20"/>
          <w:lang w:eastAsia="en-US"/>
        </w:rPr>
        <w:t xml:space="preserve"> ile birlikte, gerçekleştirmeyi planladığımız faaliyetlerimiz, projelerimiz ve hizmetlerimizin yürütülmesindeki işbirlikleri dikkate alınmıştır. Kurum içi yöneticiler, </w:t>
      </w:r>
      <w:r w:rsidR="00566AAD" w:rsidRPr="0061123E">
        <w:rPr>
          <w:rFonts w:eastAsia="Calibri"/>
          <w:sz w:val="20"/>
          <w:szCs w:val="20"/>
          <w:lang w:eastAsia="en-US"/>
        </w:rPr>
        <w:t>personeller, müdürlüğümüz</w:t>
      </w:r>
      <w:r w:rsidRPr="0061123E">
        <w:rPr>
          <w:rFonts w:eastAsia="Calibri"/>
          <w:sz w:val="20"/>
          <w:szCs w:val="20"/>
          <w:lang w:eastAsia="en-US"/>
        </w:rPr>
        <w:t xml:space="preserve"> bünyesindeki okul/kurum personeli kurum hizmetlerini yürütmekle sorumlu iç paydaşlardır. Eğitim hizmetlerinden doğrudan ve dolaylı olarak yararlanan veya faaliyetlere ortak kişi ve kurumlar da dış paydaşlardır. </w:t>
      </w:r>
      <w:r w:rsidR="002C5B41" w:rsidRPr="0061123E">
        <w:rPr>
          <w:rFonts w:eastAsia="Calibri"/>
          <w:sz w:val="20"/>
          <w:szCs w:val="20"/>
          <w:lang w:eastAsia="en-US"/>
        </w:rPr>
        <w:t>Okulumuz</w:t>
      </w:r>
      <w:r w:rsidRPr="0061123E">
        <w:rPr>
          <w:rFonts w:eastAsia="Calibri"/>
          <w:sz w:val="20"/>
          <w:szCs w:val="20"/>
          <w:lang w:eastAsia="en-US"/>
        </w:rPr>
        <w:t xml:space="preserve">, faaliyetleriyle ilgili ürün ve hizmetlere ilişkin memnuniyetlerin saptanması konularında başta iç paydaşlar olmak üzere dış paydaşların da stratejik planlama sürecine katılımını sağlamak amacıyla iç ve dış paydaş anketleri oluşturulmuştur. Ankete katılan </w:t>
      </w:r>
      <w:r w:rsidR="002C5B41" w:rsidRPr="0061123E">
        <w:rPr>
          <w:rFonts w:eastAsia="Calibri"/>
          <w:sz w:val="20"/>
          <w:szCs w:val="20"/>
          <w:lang w:eastAsia="en-US"/>
        </w:rPr>
        <w:t xml:space="preserve">163 </w:t>
      </w:r>
      <w:r w:rsidRPr="0061123E">
        <w:rPr>
          <w:rFonts w:eastAsia="Calibri"/>
          <w:sz w:val="20"/>
          <w:szCs w:val="20"/>
          <w:lang w:eastAsia="en-US"/>
        </w:rPr>
        <w:t xml:space="preserve">iç paydaş, </w:t>
      </w:r>
      <w:r w:rsidR="002C5B41" w:rsidRPr="0061123E">
        <w:rPr>
          <w:rFonts w:eastAsia="Calibri"/>
          <w:sz w:val="20"/>
          <w:szCs w:val="20"/>
          <w:lang w:eastAsia="en-US"/>
        </w:rPr>
        <w:t xml:space="preserve"> 98 </w:t>
      </w:r>
      <w:r w:rsidRPr="0061123E">
        <w:rPr>
          <w:rFonts w:eastAsia="Calibri"/>
          <w:sz w:val="20"/>
          <w:szCs w:val="20"/>
          <w:lang w:eastAsia="en-US"/>
        </w:rPr>
        <w:t xml:space="preserve">dış paydaşın Stratejik Planlama Ekibi tarafından analizleri yapılarak kurumumuzun paydaşlarla </w:t>
      </w:r>
      <w:r w:rsidRPr="0061123E">
        <w:rPr>
          <w:rFonts w:eastAsia="Calibri"/>
          <w:sz w:val="20"/>
          <w:szCs w:val="20"/>
          <w:lang w:eastAsia="en-US"/>
        </w:rPr>
        <w:lastRenderedPageBreak/>
        <w:t>ilişkilerinin seviyesi ve önceliklerin tespit edilmesine çalışılmıştır. Paydaşların önerileri değerlendirerek, yasaların ve maddi imkânların el verdiği ölçüde strate</w:t>
      </w:r>
      <w:r w:rsidR="004B7A85" w:rsidRPr="0061123E">
        <w:rPr>
          <w:rFonts w:eastAsia="Calibri"/>
          <w:sz w:val="20"/>
          <w:szCs w:val="20"/>
          <w:lang w:eastAsia="en-US"/>
        </w:rPr>
        <w:t>jik planlamaya dâhil edilmiştir (EK:1).</w:t>
      </w:r>
    </w:p>
    <w:p w:rsidR="00D81C82" w:rsidRPr="0061123E" w:rsidRDefault="002C5B41" w:rsidP="00CC7D33">
      <w:pPr>
        <w:ind w:firstLine="709"/>
        <w:jc w:val="left"/>
        <w:rPr>
          <w:rFonts w:eastAsia="Calibri"/>
          <w:sz w:val="20"/>
          <w:szCs w:val="20"/>
          <w:lang w:eastAsia="en-US"/>
        </w:rPr>
      </w:pPr>
      <w:bookmarkStart w:id="82" w:name="_Toc381625258"/>
      <w:r w:rsidRPr="0061123E">
        <w:rPr>
          <w:rFonts w:eastAsia="Calibri"/>
          <w:sz w:val="20"/>
          <w:szCs w:val="20"/>
          <w:lang w:eastAsia="en-US"/>
        </w:rPr>
        <w:t xml:space="preserve">Okulumuz </w:t>
      </w:r>
      <w:r w:rsidR="00E66DD6" w:rsidRPr="0061123E">
        <w:rPr>
          <w:rFonts w:eastAsia="Calibri"/>
          <w:sz w:val="20"/>
          <w:szCs w:val="20"/>
          <w:lang w:eastAsia="en-US"/>
        </w:rPr>
        <w:t xml:space="preserve"> bünyesindeki iç paydaşların beklenti ve görüşleri, 20</w:t>
      </w:r>
      <w:r w:rsidR="00412F2D" w:rsidRPr="0061123E">
        <w:rPr>
          <w:rFonts w:eastAsia="Calibri"/>
          <w:sz w:val="20"/>
          <w:szCs w:val="20"/>
          <w:lang w:eastAsia="en-US"/>
        </w:rPr>
        <w:t>24</w:t>
      </w:r>
      <w:r w:rsidR="00E66DD6" w:rsidRPr="0061123E">
        <w:rPr>
          <w:rFonts w:eastAsia="Calibri"/>
          <w:sz w:val="20"/>
          <w:szCs w:val="20"/>
          <w:lang w:eastAsia="en-US"/>
        </w:rPr>
        <w:t>-202</w:t>
      </w:r>
      <w:r w:rsidR="00412F2D" w:rsidRPr="0061123E">
        <w:rPr>
          <w:rFonts w:eastAsia="Calibri"/>
          <w:sz w:val="20"/>
          <w:szCs w:val="20"/>
          <w:lang w:eastAsia="en-US"/>
        </w:rPr>
        <w:t xml:space="preserve">8 </w:t>
      </w:r>
      <w:r w:rsidR="00E66DD6" w:rsidRPr="0061123E">
        <w:rPr>
          <w:rFonts w:eastAsia="Calibri"/>
          <w:sz w:val="20"/>
          <w:szCs w:val="20"/>
          <w:lang w:eastAsia="en-US"/>
        </w:rPr>
        <w:t xml:space="preserve">Stratejik Plan çalışmaları kapsamında yapılan bilgilendirme seminerlerindeki uygulamalar ve anket çalışmaları ile alınmıştır. Dış paydaşların beklenti ve görüşleri ise, birey veya kurumlarla yapılan ortak çalışmalara bağlı olarak ve dış paydaş anketi ile tespit edilmiş, bu görüşler Stratejik Plandaki GZFT, sorun alanları ve </w:t>
      </w:r>
      <w:r w:rsidR="00084E0E" w:rsidRPr="0061123E">
        <w:rPr>
          <w:rFonts w:eastAsia="Calibri"/>
          <w:sz w:val="20"/>
          <w:szCs w:val="20"/>
          <w:lang w:eastAsia="en-US"/>
        </w:rPr>
        <w:t>geleceğe bakış</w:t>
      </w:r>
      <w:r w:rsidR="00E66DD6" w:rsidRPr="0061123E">
        <w:rPr>
          <w:rFonts w:eastAsia="Calibri"/>
          <w:sz w:val="20"/>
          <w:szCs w:val="20"/>
          <w:lang w:eastAsia="en-US"/>
        </w:rPr>
        <w:t xml:space="preserve"> bölümlerine yansıtılmıştır.</w:t>
      </w:r>
    </w:p>
    <w:p w:rsidR="002C5B41" w:rsidRPr="0061123E" w:rsidRDefault="002C5B41" w:rsidP="002C5B41">
      <w:pPr>
        <w:ind w:firstLine="708"/>
        <w:rPr>
          <w:sz w:val="20"/>
          <w:szCs w:val="20"/>
        </w:rPr>
      </w:pPr>
      <w:r w:rsidRPr="0061123E">
        <w:rPr>
          <w:sz w:val="20"/>
          <w:szCs w:val="20"/>
        </w:rPr>
        <w:t>Kurumumuzun temel paydaşları öğrenci, veli ve öğretmen olmakla birlikte eğitimin dışsal etkisi nedeniyle okul çevresinde etkileşim içinde olunan geniş bir paydaş kitlesi bulunmaktadır. Paydaşlarımızın görüşleri anket, toplantı, dilek ve istek kutuları, elektronik ortamda iletilen önerilerde dâhil olmak üzere çeşitli yöntemlerle sürekli olarak alınmaktadır.</w:t>
      </w:r>
    </w:p>
    <w:p w:rsidR="002C5B41" w:rsidRPr="0061123E" w:rsidRDefault="002C5B41" w:rsidP="002C5B41">
      <w:pPr>
        <w:rPr>
          <w:sz w:val="20"/>
          <w:szCs w:val="20"/>
        </w:rPr>
      </w:pPr>
      <w:r w:rsidRPr="0061123E">
        <w:rPr>
          <w:noProof/>
          <w:sz w:val="20"/>
          <w:szCs w:val="20"/>
        </w:rPr>
        <w:drawing>
          <wp:inline distT="0" distB="0" distL="0" distR="0" wp14:anchorId="4AB74CC2" wp14:editId="75087AD3">
            <wp:extent cx="3924300" cy="2571750"/>
            <wp:effectExtent l="0" t="38100" r="0" b="38100"/>
            <wp:docPr id="86" name="Diyagram 1"/>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9" r:lo="rId30" r:qs="rId31" r:cs="rId32"/>
              </a:graphicData>
            </a:graphic>
          </wp:inline>
        </w:drawing>
      </w:r>
    </w:p>
    <w:p w:rsidR="002C5B41" w:rsidRPr="0061123E" w:rsidRDefault="002C5B41" w:rsidP="002C5B41">
      <w:pPr>
        <w:rPr>
          <w:sz w:val="20"/>
          <w:szCs w:val="20"/>
        </w:rPr>
      </w:pPr>
    </w:p>
    <w:p w:rsidR="002C5B41" w:rsidRPr="0061123E" w:rsidRDefault="002C5B41" w:rsidP="002C5B41">
      <w:pPr>
        <w:rPr>
          <w:sz w:val="20"/>
          <w:szCs w:val="20"/>
        </w:rPr>
      </w:pPr>
      <w:r w:rsidRPr="0061123E">
        <w:rPr>
          <w:sz w:val="20"/>
          <w:szCs w:val="20"/>
        </w:rPr>
        <w:t xml:space="preserve">Paydaş anketlerine ilişkin ortaya çıkan temel sonuçlara altta yer verilmiştir : </w:t>
      </w:r>
    </w:p>
    <w:p w:rsidR="002C5B41" w:rsidRPr="0061123E" w:rsidRDefault="002C5B41" w:rsidP="002C5B41">
      <w:pPr>
        <w:spacing w:after="0" w:line="240" w:lineRule="auto"/>
        <w:jc w:val="center"/>
        <w:rPr>
          <w:b/>
          <w:sz w:val="20"/>
          <w:szCs w:val="20"/>
        </w:rPr>
      </w:pPr>
    </w:p>
    <w:p w:rsidR="002C5B41" w:rsidRPr="0061123E" w:rsidRDefault="002C5B41" w:rsidP="002C5B41">
      <w:pPr>
        <w:spacing w:after="0" w:line="240" w:lineRule="auto"/>
        <w:jc w:val="center"/>
        <w:rPr>
          <w:b/>
          <w:sz w:val="20"/>
          <w:szCs w:val="20"/>
        </w:rPr>
      </w:pPr>
      <w:r w:rsidRPr="0061123E">
        <w:rPr>
          <w:b/>
          <w:sz w:val="20"/>
          <w:szCs w:val="20"/>
        </w:rPr>
        <w:t xml:space="preserve">“ÖĞRETMEN GÖRÜŞ VE DEĞERLENDİRMELERİ” ANKET SONUÇLARI      </w:t>
      </w:r>
    </w:p>
    <w:p w:rsidR="002C5B41" w:rsidRPr="0061123E" w:rsidRDefault="002C5B41" w:rsidP="002C5B41">
      <w:pPr>
        <w:spacing w:after="0" w:line="240" w:lineRule="auto"/>
        <w:jc w:val="center"/>
        <w:rPr>
          <w:sz w:val="20"/>
          <w:szCs w:val="20"/>
        </w:rPr>
      </w:pPr>
      <w:r w:rsidRPr="0061123E">
        <w:rPr>
          <w:b/>
          <w:sz w:val="20"/>
          <w:szCs w:val="20"/>
        </w:rPr>
        <w:t xml:space="preserve"> </w:t>
      </w:r>
      <w:r w:rsidRPr="0061123E">
        <w:rPr>
          <w:sz w:val="20"/>
          <w:szCs w:val="20"/>
        </w:rPr>
        <w:t xml:space="preserve">                </w:t>
      </w:r>
    </w:p>
    <w:tbl>
      <w:tblPr>
        <w:tblW w:w="110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FFFF"/>
        <w:tblLayout w:type="fixed"/>
        <w:tblLook w:val="01E0" w:firstRow="1" w:lastRow="1" w:firstColumn="1" w:lastColumn="1" w:noHBand="0" w:noVBand="0"/>
      </w:tblPr>
      <w:tblGrid>
        <w:gridCol w:w="889"/>
        <w:gridCol w:w="6468"/>
        <w:gridCol w:w="2132"/>
        <w:gridCol w:w="1570"/>
      </w:tblGrid>
      <w:tr w:rsidR="002C5B41" w:rsidRPr="0061123E" w:rsidTr="00BC233B">
        <w:trPr>
          <w:trHeight w:val="251"/>
          <w:jc w:val="center"/>
        </w:trPr>
        <w:tc>
          <w:tcPr>
            <w:tcW w:w="889" w:type="dxa"/>
            <w:vMerge w:val="restart"/>
            <w:shd w:val="clear" w:color="auto" w:fill="FFFF00"/>
            <w:vAlign w:val="center"/>
          </w:tcPr>
          <w:p w:rsidR="002C5B41" w:rsidRPr="0061123E" w:rsidRDefault="002C5B41" w:rsidP="00851AD7">
            <w:pPr>
              <w:pStyle w:val="GvdeMetni2"/>
              <w:jc w:val="center"/>
              <w:rPr>
                <w:rFonts w:ascii="Times New Roman" w:hAnsi="Times New Roman"/>
                <w:sz w:val="20"/>
                <w:szCs w:val="20"/>
              </w:rPr>
            </w:pPr>
            <w:r w:rsidRPr="0061123E">
              <w:rPr>
                <w:rFonts w:ascii="Times New Roman" w:hAnsi="Times New Roman"/>
                <w:sz w:val="20"/>
                <w:szCs w:val="20"/>
              </w:rPr>
              <w:t>Sıra No</w:t>
            </w:r>
          </w:p>
        </w:tc>
        <w:tc>
          <w:tcPr>
            <w:tcW w:w="6468" w:type="dxa"/>
            <w:vMerge w:val="restart"/>
            <w:shd w:val="clear" w:color="auto" w:fill="FFFF00"/>
            <w:vAlign w:val="center"/>
          </w:tcPr>
          <w:p w:rsidR="002C5B41" w:rsidRPr="0061123E" w:rsidRDefault="002C5B41" w:rsidP="00851AD7">
            <w:pPr>
              <w:pStyle w:val="GvdeMetni2"/>
              <w:jc w:val="center"/>
              <w:rPr>
                <w:rFonts w:ascii="Times New Roman" w:hAnsi="Times New Roman"/>
                <w:sz w:val="20"/>
                <w:szCs w:val="20"/>
              </w:rPr>
            </w:pPr>
            <w:r w:rsidRPr="0061123E">
              <w:rPr>
                <w:rFonts w:ascii="Times New Roman" w:hAnsi="Times New Roman"/>
                <w:sz w:val="20"/>
                <w:szCs w:val="20"/>
              </w:rPr>
              <w:t>MADDELER</w:t>
            </w:r>
          </w:p>
        </w:tc>
        <w:tc>
          <w:tcPr>
            <w:tcW w:w="3701" w:type="dxa"/>
            <w:gridSpan w:val="2"/>
            <w:shd w:val="clear" w:color="auto" w:fill="FFFF00"/>
          </w:tcPr>
          <w:p w:rsidR="002C5B41" w:rsidRPr="0061123E" w:rsidRDefault="002C5B41" w:rsidP="00851AD7">
            <w:pPr>
              <w:pStyle w:val="GvdeMetni2"/>
              <w:jc w:val="center"/>
              <w:rPr>
                <w:rFonts w:ascii="Times New Roman" w:hAnsi="Times New Roman"/>
                <w:sz w:val="20"/>
                <w:szCs w:val="20"/>
              </w:rPr>
            </w:pPr>
            <w:r w:rsidRPr="0061123E">
              <w:rPr>
                <w:rFonts w:ascii="Times New Roman" w:hAnsi="Times New Roman"/>
                <w:sz w:val="20"/>
                <w:szCs w:val="20"/>
              </w:rPr>
              <w:t>KATILMA DERECESİ</w:t>
            </w:r>
          </w:p>
        </w:tc>
      </w:tr>
      <w:tr w:rsidR="002C5B41" w:rsidRPr="0061123E" w:rsidTr="00BC233B">
        <w:trPr>
          <w:trHeight w:val="486"/>
          <w:jc w:val="center"/>
        </w:trPr>
        <w:tc>
          <w:tcPr>
            <w:tcW w:w="889" w:type="dxa"/>
            <w:vMerge/>
            <w:tcBorders>
              <w:bottom w:val="single" w:sz="4" w:space="0" w:color="auto"/>
            </w:tcBorders>
            <w:shd w:val="clear" w:color="auto" w:fill="FFFF00"/>
          </w:tcPr>
          <w:p w:rsidR="002C5B41" w:rsidRPr="0061123E" w:rsidRDefault="002C5B41" w:rsidP="00851AD7">
            <w:pPr>
              <w:pStyle w:val="GvdeMetni2"/>
              <w:rPr>
                <w:rFonts w:ascii="Times New Roman" w:hAnsi="Times New Roman"/>
                <w:sz w:val="20"/>
                <w:szCs w:val="20"/>
              </w:rPr>
            </w:pPr>
          </w:p>
        </w:tc>
        <w:tc>
          <w:tcPr>
            <w:tcW w:w="6468" w:type="dxa"/>
            <w:vMerge/>
            <w:tcBorders>
              <w:bottom w:val="single" w:sz="4" w:space="0" w:color="auto"/>
            </w:tcBorders>
            <w:shd w:val="clear" w:color="auto" w:fill="FFFF00"/>
          </w:tcPr>
          <w:p w:rsidR="002C5B41" w:rsidRPr="0061123E" w:rsidRDefault="002C5B41" w:rsidP="00851AD7">
            <w:pPr>
              <w:pStyle w:val="GvdeMetni2"/>
              <w:rPr>
                <w:rFonts w:ascii="Times New Roman" w:hAnsi="Times New Roman"/>
                <w:sz w:val="20"/>
                <w:szCs w:val="20"/>
              </w:rPr>
            </w:pPr>
          </w:p>
        </w:tc>
        <w:tc>
          <w:tcPr>
            <w:tcW w:w="2132" w:type="dxa"/>
            <w:tcBorders>
              <w:bottom w:val="single" w:sz="4" w:space="0" w:color="auto"/>
            </w:tcBorders>
            <w:shd w:val="clear" w:color="auto" w:fill="FFFF00"/>
            <w:vAlign w:val="center"/>
          </w:tcPr>
          <w:p w:rsidR="002C5B41" w:rsidRPr="0061123E" w:rsidRDefault="002C5B41" w:rsidP="00851AD7">
            <w:pPr>
              <w:pStyle w:val="GvdeMetni2"/>
              <w:jc w:val="center"/>
              <w:rPr>
                <w:rFonts w:ascii="Times New Roman" w:hAnsi="Times New Roman"/>
                <w:sz w:val="20"/>
                <w:szCs w:val="20"/>
              </w:rPr>
            </w:pPr>
            <w:r w:rsidRPr="0061123E">
              <w:rPr>
                <w:rFonts w:ascii="Times New Roman" w:hAnsi="Times New Roman"/>
                <w:sz w:val="20"/>
                <w:szCs w:val="20"/>
              </w:rPr>
              <w:t>PUAN ORTALAMASI</w:t>
            </w:r>
          </w:p>
        </w:tc>
        <w:tc>
          <w:tcPr>
            <w:tcW w:w="1570" w:type="dxa"/>
            <w:tcBorders>
              <w:bottom w:val="single" w:sz="4" w:space="0" w:color="auto"/>
            </w:tcBorders>
            <w:shd w:val="clear" w:color="auto" w:fill="FFFF00"/>
            <w:vAlign w:val="center"/>
          </w:tcPr>
          <w:p w:rsidR="002C5B41" w:rsidRPr="0061123E" w:rsidRDefault="002C5B41" w:rsidP="00851AD7">
            <w:pPr>
              <w:pStyle w:val="GvdeMetni2"/>
              <w:jc w:val="center"/>
              <w:rPr>
                <w:rFonts w:ascii="Times New Roman" w:hAnsi="Times New Roman"/>
                <w:sz w:val="20"/>
                <w:szCs w:val="20"/>
              </w:rPr>
            </w:pPr>
            <w:r w:rsidRPr="0061123E">
              <w:rPr>
                <w:rFonts w:ascii="Times New Roman" w:hAnsi="Times New Roman"/>
                <w:sz w:val="20"/>
                <w:szCs w:val="20"/>
              </w:rPr>
              <w:t>GENEL ORTALAMA</w:t>
            </w:r>
          </w:p>
        </w:tc>
      </w:tr>
      <w:tr w:rsidR="002C5B41" w:rsidRPr="0061123E" w:rsidTr="009C4410">
        <w:trPr>
          <w:trHeight w:val="278"/>
          <w:jc w:val="center"/>
        </w:trPr>
        <w:tc>
          <w:tcPr>
            <w:tcW w:w="889"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1</w:t>
            </w:r>
          </w:p>
        </w:tc>
        <w:tc>
          <w:tcPr>
            <w:tcW w:w="6468" w:type="dxa"/>
            <w:shd w:val="clear" w:color="auto" w:fill="DBF6B9" w:themeFill="accent3" w:themeFillTint="66"/>
            <w:vAlign w:val="center"/>
          </w:tcPr>
          <w:p w:rsidR="002C5B41" w:rsidRPr="0061123E" w:rsidRDefault="002C5B41" w:rsidP="00851AD7">
            <w:pPr>
              <w:shd w:val="clear" w:color="auto" w:fill="FFFFFF"/>
              <w:rPr>
                <w:b/>
                <w:color w:val="000000" w:themeColor="text1"/>
                <w:sz w:val="20"/>
                <w:szCs w:val="20"/>
              </w:rPr>
            </w:pPr>
            <w:r w:rsidRPr="0061123E">
              <w:rPr>
                <w:b/>
                <w:color w:val="000000" w:themeColor="text1"/>
                <w:sz w:val="20"/>
                <w:szCs w:val="20"/>
              </w:rPr>
              <w:t>Okulumuzda alınan kararlar, çalışanların katılımıyla alınır.</w:t>
            </w:r>
          </w:p>
        </w:tc>
        <w:tc>
          <w:tcPr>
            <w:tcW w:w="2132"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4,42</w:t>
            </w:r>
          </w:p>
        </w:tc>
        <w:tc>
          <w:tcPr>
            <w:tcW w:w="1570" w:type="dxa"/>
            <w:vMerge w:val="restart"/>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4,05</w:t>
            </w:r>
          </w:p>
        </w:tc>
      </w:tr>
      <w:tr w:rsidR="002C5B41" w:rsidRPr="0061123E" w:rsidTr="009C4410">
        <w:trPr>
          <w:trHeight w:val="383"/>
          <w:jc w:val="center"/>
        </w:trPr>
        <w:tc>
          <w:tcPr>
            <w:tcW w:w="889"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2</w:t>
            </w:r>
          </w:p>
        </w:tc>
        <w:tc>
          <w:tcPr>
            <w:tcW w:w="6468" w:type="dxa"/>
            <w:shd w:val="clear" w:color="auto" w:fill="DBF6B9" w:themeFill="accent3" w:themeFillTint="66"/>
            <w:vAlign w:val="center"/>
          </w:tcPr>
          <w:p w:rsidR="002C5B41" w:rsidRPr="0061123E" w:rsidRDefault="002C5B41" w:rsidP="00851AD7">
            <w:pPr>
              <w:shd w:val="clear" w:color="auto" w:fill="FFFFFF"/>
              <w:rPr>
                <w:b/>
                <w:color w:val="000000" w:themeColor="text1"/>
                <w:sz w:val="20"/>
                <w:szCs w:val="20"/>
              </w:rPr>
            </w:pPr>
            <w:r w:rsidRPr="0061123E">
              <w:rPr>
                <w:b/>
                <w:color w:val="000000" w:themeColor="text1"/>
                <w:sz w:val="20"/>
                <w:szCs w:val="20"/>
              </w:rPr>
              <w:t>Kurumdaki tüm duyurular çalışanlara zamanında iletilir.</w:t>
            </w:r>
          </w:p>
        </w:tc>
        <w:tc>
          <w:tcPr>
            <w:tcW w:w="2132"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4,47</w:t>
            </w:r>
          </w:p>
        </w:tc>
        <w:tc>
          <w:tcPr>
            <w:tcW w:w="1570" w:type="dxa"/>
            <w:vMerge/>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p>
        </w:tc>
      </w:tr>
      <w:tr w:rsidR="002C5B41" w:rsidRPr="0061123E" w:rsidTr="00851AD7">
        <w:trPr>
          <w:trHeight w:val="383"/>
          <w:jc w:val="center"/>
        </w:trPr>
        <w:tc>
          <w:tcPr>
            <w:tcW w:w="889"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3</w:t>
            </w:r>
          </w:p>
        </w:tc>
        <w:tc>
          <w:tcPr>
            <w:tcW w:w="6468" w:type="dxa"/>
            <w:shd w:val="clear" w:color="auto" w:fill="CCFFCC"/>
            <w:vAlign w:val="center"/>
          </w:tcPr>
          <w:p w:rsidR="002C5B41" w:rsidRPr="0061123E" w:rsidRDefault="002C5B41" w:rsidP="00851AD7">
            <w:pPr>
              <w:pStyle w:val="GvdeMetni2"/>
              <w:rPr>
                <w:rFonts w:ascii="Times New Roman" w:hAnsi="Times New Roman"/>
                <w:color w:val="000000" w:themeColor="text1"/>
                <w:sz w:val="20"/>
                <w:szCs w:val="20"/>
              </w:rPr>
            </w:pPr>
            <w:r w:rsidRPr="0061123E">
              <w:rPr>
                <w:rFonts w:ascii="Times New Roman" w:hAnsi="Times New Roman"/>
                <w:color w:val="000000" w:themeColor="text1"/>
                <w:sz w:val="20"/>
                <w:szCs w:val="20"/>
              </w:rPr>
              <w:t>Her türlü ödüllendirmede adil olma, tarafsızlık ve objektiflik esastır.</w:t>
            </w:r>
          </w:p>
        </w:tc>
        <w:tc>
          <w:tcPr>
            <w:tcW w:w="2132"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4,18</w:t>
            </w:r>
          </w:p>
        </w:tc>
        <w:tc>
          <w:tcPr>
            <w:tcW w:w="1570" w:type="dxa"/>
            <w:vMerge/>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p>
        </w:tc>
      </w:tr>
      <w:tr w:rsidR="002C5B41" w:rsidRPr="0061123E" w:rsidTr="00851AD7">
        <w:trPr>
          <w:trHeight w:val="383"/>
          <w:jc w:val="center"/>
        </w:trPr>
        <w:tc>
          <w:tcPr>
            <w:tcW w:w="889"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w:t>
            </w:r>
          </w:p>
        </w:tc>
        <w:tc>
          <w:tcPr>
            <w:tcW w:w="6468" w:type="dxa"/>
            <w:shd w:val="clear" w:color="auto" w:fill="CCFFCC"/>
            <w:vAlign w:val="center"/>
          </w:tcPr>
          <w:p w:rsidR="002C5B41" w:rsidRPr="0061123E" w:rsidRDefault="002C5B41" w:rsidP="00851AD7">
            <w:pPr>
              <w:pStyle w:val="GvdeMetni2"/>
              <w:rPr>
                <w:rFonts w:ascii="Times New Roman" w:hAnsi="Times New Roman"/>
                <w:color w:val="000000" w:themeColor="text1"/>
                <w:sz w:val="20"/>
                <w:szCs w:val="20"/>
              </w:rPr>
            </w:pPr>
            <w:r w:rsidRPr="0061123E">
              <w:rPr>
                <w:rFonts w:ascii="Times New Roman" w:hAnsi="Times New Roman"/>
                <w:color w:val="000000" w:themeColor="text1"/>
                <w:sz w:val="20"/>
                <w:szCs w:val="20"/>
                <w:shd w:val="clear" w:color="auto" w:fill="FFFFFF"/>
              </w:rPr>
              <w:t>Kendimi, okulun değerli bir üyesi olarak görürüm.</w:t>
            </w:r>
          </w:p>
        </w:tc>
        <w:tc>
          <w:tcPr>
            <w:tcW w:w="2132"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4,24</w:t>
            </w:r>
          </w:p>
        </w:tc>
        <w:tc>
          <w:tcPr>
            <w:tcW w:w="1570" w:type="dxa"/>
            <w:vMerge/>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p>
        </w:tc>
      </w:tr>
      <w:tr w:rsidR="002C5B41" w:rsidRPr="0061123E" w:rsidTr="00851AD7">
        <w:trPr>
          <w:trHeight w:val="383"/>
          <w:jc w:val="center"/>
        </w:trPr>
        <w:tc>
          <w:tcPr>
            <w:tcW w:w="889"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5</w:t>
            </w:r>
          </w:p>
        </w:tc>
        <w:tc>
          <w:tcPr>
            <w:tcW w:w="6468" w:type="dxa"/>
            <w:shd w:val="clear" w:color="auto" w:fill="CCFFCC"/>
            <w:vAlign w:val="center"/>
          </w:tcPr>
          <w:p w:rsidR="002C5B41" w:rsidRPr="0061123E" w:rsidRDefault="002C5B41" w:rsidP="00851AD7">
            <w:pPr>
              <w:shd w:val="clear" w:color="auto" w:fill="FFFFFF"/>
              <w:rPr>
                <w:b/>
                <w:color w:val="000000" w:themeColor="text1"/>
                <w:sz w:val="20"/>
                <w:szCs w:val="20"/>
              </w:rPr>
            </w:pPr>
            <w:r w:rsidRPr="0061123E">
              <w:rPr>
                <w:b/>
                <w:color w:val="000000" w:themeColor="text1"/>
                <w:sz w:val="20"/>
                <w:szCs w:val="20"/>
              </w:rPr>
              <w:t>Çalıştığım okul bana kendimi geliştirme imkânı tanımaktadır.</w:t>
            </w:r>
          </w:p>
        </w:tc>
        <w:tc>
          <w:tcPr>
            <w:tcW w:w="2132"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4,08</w:t>
            </w:r>
          </w:p>
        </w:tc>
        <w:tc>
          <w:tcPr>
            <w:tcW w:w="1570" w:type="dxa"/>
            <w:vMerge/>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p>
        </w:tc>
      </w:tr>
      <w:tr w:rsidR="002C5B41" w:rsidRPr="0061123E" w:rsidTr="00851AD7">
        <w:trPr>
          <w:trHeight w:val="383"/>
          <w:jc w:val="center"/>
        </w:trPr>
        <w:tc>
          <w:tcPr>
            <w:tcW w:w="889"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6</w:t>
            </w:r>
          </w:p>
        </w:tc>
        <w:tc>
          <w:tcPr>
            <w:tcW w:w="6468" w:type="dxa"/>
            <w:shd w:val="clear" w:color="auto" w:fill="CCFFCC"/>
            <w:vAlign w:val="center"/>
          </w:tcPr>
          <w:p w:rsidR="002C5B41" w:rsidRPr="0061123E" w:rsidRDefault="002C5B41" w:rsidP="00851AD7">
            <w:pPr>
              <w:shd w:val="clear" w:color="auto" w:fill="FFFFFF"/>
              <w:rPr>
                <w:b/>
                <w:color w:val="000000" w:themeColor="text1"/>
                <w:sz w:val="20"/>
                <w:szCs w:val="20"/>
              </w:rPr>
            </w:pPr>
            <w:r w:rsidRPr="0061123E">
              <w:rPr>
                <w:b/>
                <w:color w:val="000000" w:themeColor="text1"/>
                <w:sz w:val="20"/>
                <w:szCs w:val="20"/>
              </w:rPr>
              <w:t>Okul, teknik araç ve gereç yönünden yeterli donanıma sahiptir.</w:t>
            </w:r>
          </w:p>
        </w:tc>
        <w:tc>
          <w:tcPr>
            <w:tcW w:w="2132"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3,11</w:t>
            </w:r>
          </w:p>
        </w:tc>
        <w:tc>
          <w:tcPr>
            <w:tcW w:w="1570" w:type="dxa"/>
            <w:vMerge/>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p>
        </w:tc>
      </w:tr>
      <w:tr w:rsidR="002C5B41" w:rsidRPr="0061123E" w:rsidTr="00851AD7">
        <w:trPr>
          <w:trHeight w:val="383"/>
          <w:jc w:val="center"/>
        </w:trPr>
        <w:tc>
          <w:tcPr>
            <w:tcW w:w="889"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7</w:t>
            </w:r>
          </w:p>
        </w:tc>
        <w:tc>
          <w:tcPr>
            <w:tcW w:w="6468" w:type="dxa"/>
            <w:shd w:val="clear" w:color="auto" w:fill="CCFFCC"/>
            <w:vAlign w:val="center"/>
          </w:tcPr>
          <w:p w:rsidR="002C5B41" w:rsidRPr="0061123E" w:rsidRDefault="002C5B41" w:rsidP="00851AD7">
            <w:pPr>
              <w:pStyle w:val="GvdeMetni2"/>
              <w:rPr>
                <w:rFonts w:ascii="Times New Roman" w:hAnsi="Times New Roman"/>
                <w:color w:val="000000" w:themeColor="text1"/>
                <w:sz w:val="20"/>
                <w:szCs w:val="20"/>
              </w:rPr>
            </w:pPr>
            <w:r w:rsidRPr="0061123E">
              <w:rPr>
                <w:rFonts w:ascii="Times New Roman" w:hAnsi="Times New Roman"/>
                <w:color w:val="000000" w:themeColor="text1"/>
                <w:sz w:val="20"/>
                <w:szCs w:val="20"/>
                <w:shd w:val="clear" w:color="auto" w:fill="FFFFFF"/>
              </w:rPr>
              <w:t>Okulda çalışanlara yönelik sosyal ve kültürel faaliyetler düzenlenir.</w:t>
            </w:r>
          </w:p>
        </w:tc>
        <w:tc>
          <w:tcPr>
            <w:tcW w:w="2132"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3,62</w:t>
            </w:r>
          </w:p>
        </w:tc>
        <w:tc>
          <w:tcPr>
            <w:tcW w:w="1570" w:type="dxa"/>
            <w:vMerge/>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p>
        </w:tc>
      </w:tr>
      <w:tr w:rsidR="002C5B41" w:rsidRPr="0061123E" w:rsidTr="00851AD7">
        <w:trPr>
          <w:trHeight w:val="383"/>
          <w:jc w:val="center"/>
        </w:trPr>
        <w:tc>
          <w:tcPr>
            <w:tcW w:w="889"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8</w:t>
            </w:r>
          </w:p>
        </w:tc>
        <w:tc>
          <w:tcPr>
            <w:tcW w:w="6468" w:type="dxa"/>
            <w:shd w:val="clear" w:color="auto" w:fill="CCFFCC"/>
            <w:vAlign w:val="center"/>
          </w:tcPr>
          <w:p w:rsidR="002C5B41" w:rsidRPr="0061123E" w:rsidRDefault="002C5B41" w:rsidP="00851AD7">
            <w:pPr>
              <w:shd w:val="clear" w:color="auto" w:fill="FFFFFF"/>
              <w:rPr>
                <w:b/>
                <w:color w:val="000000" w:themeColor="text1"/>
                <w:sz w:val="20"/>
                <w:szCs w:val="20"/>
              </w:rPr>
            </w:pPr>
            <w:r w:rsidRPr="0061123E">
              <w:rPr>
                <w:b/>
                <w:color w:val="000000" w:themeColor="text1"/>
                <w:sz w:val="20"/>
                <w:szCs w:val="20"/>
              </w:rPr>
              <w:t>Okulda öğretmenler arasında ayrım yapılmamaktadır.</w:t>
            </w:r>
          </w:p>
        </w:tc>
        <w:tc>
          <w:tcPr>
            <w:tcW w:w="2132"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4,05</w:t>
            </w:r>
          </w:p>
        </w:tc>
        <w:tc>
          <w:tcPr>
            <w:tcW w:w="1570" w:type="dxa"/>
            <w:vMerge/>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p>
        </w:tc>
      </w:tr>
      <w:tr w:rsidR="002C5B41" w:rsidRPr="0061123E" w:rsidTr="00851AD7">
        <w:trPr>
          <w:trHeight w:val="383"/>
          <w:jc w:val="center"/>
        </w:trPr>
        <w:tc>
          <w:tcPr>
            <w:tcW w:w="889"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lastRenderedPageBreak/>
              <w:t>9</w:t>
            </w:r>
          </w:p>
        </w:tc>
        <w:tc>
          <w:tcPr>
            <w:tcW w:w="6468" w:type="dxa"/>
            <w:shd w:val="clear" w:color="auto" w:fill="CCFFCC"/>
            <w:vAlign w:val="center"/>
          </w:tcPr>
          <w:p w:rsidR="002C5B41" w:rsidRPr="0061123E" w:rsidRDefault="002C5B41" w:rsidP="00851AD7">
            <w:pPr>
              <w:shd w:val="clear" w:color="auto" w:fill="FFFFFF"/>
              <w:rPr>
                <w:b/>
                <w:color w:val="000000" w:themeColor="text1"/>
                <w:sz w:val="20"/>
                <w:szCs w:val="20"/>
              </w:rPr>
            </w:pPr>
            <w:r w:rsidRPr="0061123E">
              <w:rPr>
                <w:b/>
                <w:color w:val="000000" w:themeColor="text1"/>
                <w:sz w:val="20"/>
                <w:szCs w:val="20"/>
              </w:rPr>
              <w:t>Okulumuzda yerelde ve toplum üzerinde olumlu etki bırakacak çalışmalar yapmaktadır.</w:t>
            </w:r>
          </w:p>
        </w:tc>
        <w:tc>
          <w:tcPr>
            <w:tcW w:w="2132"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4,00</w:t>
            </w:r>
          </w:p>
        </w:tc>
        <w:tc>
          <w:tcPr>
            <w:tcW w:w="1570" w:type="dxa"/>
            <w:vMerge/>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p>
        </w:tc>
      </w:tr>
      <w:tr w:rsidR="002C5B41" w:rsidRPr="0061123E" w:rsidTr="00851AD7">
        <w:trPr>
          <w:trHeight w:val="383"/>
          <w:jc w:val="center"/>
        </w:trPr>
        <w:tc>
          <w:tcPr>
            <w:tcW w:w="889"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10</w:t>
            </w:r>
          </w:p>
        </w:tc>
        <w:tc>
          <w:tcPr>
            <w:tcW w:w="6468" w:type="dxa"/>
            <w:shd w:val="clear" w:color="auto" w:fill="CCFFCC"/>
            <w:vAlign w:val="center"/>
          </w:tcPr>
          <w:p w:rsidR="002C5B41" w:rsidRPr="0061123E" w:rsidRDefault="002C5B41" w:rsidP="00851AD7">
            <w:pPr>
              <w:shd w:val="clear" w:color="auto" w:fill="FFFFFF"/>
              <w:rPr>
                <w:b/>
                <w:color w:val="000000" w:themeColor="text1"/>
                <w:sz w:val="20"/>
                <w:szCs w:val="20"/>
              </w:rPr>
            </w:pPr>
            <w:r w:rsidRPr="0061123E">
              <w:rPr>
                <w:b/>
                <w:color w:val="000000" w:themeColor="text1"/>
                <w:sz w:val="20"/>
                <w:szCs w:val="20"/>
              </w:rPr>
              <w:t>Yöneticilerimiz, yaratıcı ve yenilikçi düşüncelerin üretilmesini teşvik etmektedir.</w:t>
            </w:r>
          </w:p>
        </w:tc>
        <w:tc>
          <w:tcPr>
            <w:tcW w:w="2132"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4,24</w:t>
            </w:r>
          </w:p>
        </w:tc>
        <w:tc>
          <w:tcPr>
            <w:tcW w:w="1570" w:type="dxa"/>
            <w:vMerge/>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p>
        </w:tc>
      </w:tr>
      <w:tr w:rsidR="002C5B41" w:rsidRPr="0061123E" w:rsidTr="00851AD7">
        <w:trPr>
          <w:trHeight w:val="383"/>
          <w:jc w:val="center"/>
        </w:trPr>
        <w:tc>
          <w:tcPr>
            <w:tcW w:w="889"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11</w:t>
            </w:r>
          </w:p>
        </w:tc>
        <w:tc>
          <w:tcPr>
            <w:tcW w:w="6468" w:type="dxa"/>
            <w:shd w:val="clear" w:color="auto" w:fill="CCFFCC"/>
            <w:vAlign w:val="center"/>
          </w:tcPr>
          <w:p w:rsidR="002C5B41" w:rsidRPr="0061123E" w:rsidRDefault="002C5B41" w:rsidP="00851AD7">
            <w:pPr>
              <w:shd w:val="clear" w:color="auto" w:fill="FFFFFF"/>
              <w:rPr>
                <w:b/>
                <w:color w:val="000000" w:themeColor="text1"/>
                <w:sz w:val="20"/>
                <w:szCs w:val="20"/>
              </w:rPr>
            </w:pPr>
            <w:r w:rsidRPr="0061123E">
              <w:rPr>
                <w:b/>
                <w:color w:val="000000" w:themeColor="text1"/>
                <w:sz w:val="20"/>
                <w:szCs w:val="20"/>
              </w:rPr>
              <w:t>Yöneticiler, okulun vizyonunu, stratejilerini, iyileştirmeye açık alanlarını vs. çalışanlarla paylaşır.</w:t>
            </w:r>
          </w:p>
        </w:tc>
        <w:tc>
          <w:tcPr>
            <w:tcW w:w="2132"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4,32</w:t>
            </w:r>
          </w:p>
        </w:tc>
        <w:tc>
          <w:tcPr>
            <w:tcW w:w="1570" w:type="dxa"/>
            <w:vMerge/>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p>
        </w:tc>
      </w:tr>
      <w:tr w:rsidR="002C5B41" w:rsidRPr="0061123E" w:rsidTr="00851AD7">
        <w:trPr>
          <w:trHeight w:val="383"/>
          <w:jc w:val="center"/>
        </w:trPr>
        <w:tc>
          <w:tcPr>
            <w:tcW w:w="889"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12</w:t>
            </w:r>
          </w:p>
        </w:tc>
        <w:tc>
          <w:tcPr>
            <w:tcW w:w="6468" w:type="dxa"/>
            <w:tcBorders>
              <w:bottom w:val="single" w:sz="4" w:space="0" w:color="auto"/>
            </w:tcBorders>
            <w:shd w:val="clear" w:color="auto" w:fill="CCFFCC"/>
            <w:vAlign w:val="center"/>
          </w:tcPr>
          <w:p w:rsidR="002C5B41" w:rsidRPr="0061123E" w:rsidRDefault="002C5B41" w:rsidP="00851AD7">
            <w:pPr>
              <w:pStyle w:val="GvdeMetni2"/>
              <w:rPr>
                <w:rFonts w:ascii="Times New Roman" w:hAnsi="Times New Roman"/>
                <w:color w:val="000000" w:themeColor="text1"/>
                <w:sz w:val="20"/>
                <w:szCs w:val="20"/>
              </w:rPr>
            </w:pPr>
            <w:r w:rsidRPr="0061123E">
              <w:rPr>
                <w:rFonts w:ascii="Times New Roman" w:hAnsi="Times New Roman"/>
                <w:color w:val="000000" w:themeColor="text1"/>
                <w:sz w:val="20"/>
                <w:szCs w:val="20"/>
                <w:shd w:val="clear" w:color="auto" w:fill="FFFFFF"/>
              </w:rPr>
              <w:t>Okulumuzda sadece öğretmenlerin kullanımına tahsis edilmiş yerler yeterlidir.</w:t>
            </w:r>
          </w:p>
        </w:tc>
        <w:tc>
          <w:tcPr>
            <w:tcW w:w="2132"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3,68</w:t>
            </w:r>
          </w:p>
        </w:tc>
        <w:tc>
          <w:tcPr>
            <w:tcW w:w="1570" w:type="dxa"/>
            <w:vMerge/>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p>
        </w:tc>
      </w:tr>
      <w:tr w:rsidR="002C5B41" w:rsidRPr="0061123E" w:rsidTr="00851AD7">
        <w:trPr>
          <w:trHeight w:val="370"/>
          <w:jc w:val="center"/>
        </w:trPr>
        <w:tc>
          <w:tcPr>
            <w:tcW w:w="889"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13</w:t>
            </w:r>
          </w:p>
        </w:tc>
        <w:tc>
          <w:tcPr>
            <w:tcW w:w="6468" w:type="dxa"/>
            <w:shd w:val="clear" w:color="auto" w:fill="CCFFCC"/>
            <w:vAlign w:val="center"/>
          </w:tcPr>
          <w:p w:rsidR="002C5B41" w:rsidRPr="0061123E" w:rsidRDefault="002C5B41" w:rsidP="00851AD7">
            <w:pPr>
              <w:shd w:val="clear" w:color="auto" w:fill="FFFFFF"/>
              <w:rPr>
                <w:b/>
                <w:color w:val="000000" w:themeColor="text1"/>
                <w:sz w:val="20"/>
                <w:szCs w:val="20"/>
              </w:rPr>
            </w:pPr>
            <w:r w:rsidRPr="0061123E">
              <w:rPr>
                <w:b/>
                <w:color w:val="000000" w:themeColor="text1"/>
                <w:sz w:val="20"/>
                <w:szCs w:val="20"/>
              </w:rPr>
              <w:t>Alanıma ilişkin yenilik ve gelişmeleri takip eder ve kendimi güncellerim.</w:t>
            </w:r>
          </w:p>
        </w:tc>
        <w:tc>
          <w:tcPr>
            <w:tcW w:w="2132"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4,26</w:t>
            </w:r>
          </w:p>
        </w:tc>
        <w:tc>
          <w:tcPr>
            <w:tcW w:w="1570" w:type="dxa"/>
            <w:vMerge/>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p>
        </w:tc>
      </w:tr>
    </w:tbl>
    <w:p w:rsidR="002C5B41" w:rsidRPr="0061123E" w:rsidRDefault="002C5B41" w:rsidP="002C5B41">
      <w:pPr>
        <w:spacing w:after="0" w:line="240" w:lineRule="auto"/>
        <w:jc w:val="center"/>
        <w:rPr>
          <w:b/>
          <w:color w:val="000000" w:themeColor="text1"/>
          <w:sz w:val="20"/>
          <w:szCs w:val="20"/>
        </w:rPr>
      </w:pPr>
    </w:p>
    <w:p w:rsidR="002C5B41" w:rsidRPr="0061123E" w:rsidRDefault="002C5B41" w:rsidP="002C5B41">
      <w:pPr>
        <w:spacing w:after="0" w:line="240" w:lineRule="auto"/>
        <w:jc w:val="center"/>
        <w:rPr>
          <w:b/>
          <w:color w:val="000000" w:themeColor="text1"/>
          <w:sz w:val="20"/>
          <w:szCs w:val="20"/>
        </w:rPr>
      </w:pPr>
      <w:r w:rsidRPr="0061123E">
        <w:rPr>
          <w:b/>
          <w:color w:val="000000" w:themeColor="text1"/>
          <w:sz w:val="20"/>
          <w:szCs w:val="20"/>
        </w:rPr>
        <w:t xml:space="preserve">“ÖĞRENCİ GÖRÜŞ VE DEĞERLENDİRMELERİ” ANKET SONUÇLARI           </w:t>
      </w:r>
    </w:p>
    <w:p w:rsidR="002C5B41" w:rsidRPr="0061123E" w:rsidRDefault="002C5B41" w:rsidP="002C5B41">
      <w:pPr>
        <w:spacing w:after="0" w:line="240" w:lineRule="auto"/>
        <w:jc w:val="center"/>
        <w:rPr>
          <w:b/>
          <w:color w:val="000000" w:themeColor="text1"/>
          <w:sz w:val="20"/>
          <w:szCs w:val="20"/>
        </w:rPr>
      </w:pPr>
      <w:r w:rsidRPr="0061123E">
        <w:rPr>
          <w:b/>
          <w:color w:val="000000" w:themeColor="text1"/>
          <w:sz w:val="20"/>
          <w:szCs w:val="20"/>
        </w:rPr>
        <w:t xml:space="preserve">     </w:t>
      </w:r>
    </w:p>
    <w:tbl>
      <w:tblPr>
        <w:tblW w:w="121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1E0" w:firstRow="1" w:lastRow="1" w:firstColumn="1" w:lastColumn="1" w:noHBand="0" w:noVBand="0"/>
      </w:tblPr>
      <w:tblGrid>
        <w:gridCol w:w="976"/>
        <w:gridCol w:w="7057"/>
        <w:gridCol w:w="2342"/>
        <w:gridCol w:w="1725"/>
      </w:tblGrid>
      <w:tr w:rsidR="002C5B41" w:rsidRPr="0061123E" w:rsidTr="00BC233B">
        <w:trPr>
          <w:trHeight w:val="228"/>
          <w:jc w:val="center"/>
        </w:trPr>
        <w:tc>
          <w:tcPr>
            <w:tcW w:w="976" w:type="dxa"/>
            <w:vMerge w:val="restart"/>
            <w:shd w:val="clear" w:color="auto" w:fill="FFFF00"/>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Sıra No</w:t>
            </w:r>
          </w:p>
        </w:tc>
        <w:tc>
          <w:tcPr>
            <w:tcW w:w="7057" w:type="dxa"/>
            <w:vMerge w:val="restart"/>
            <w:shd w:val="clear" w:color="auto" w:fill="FFFF00"/>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MADDELER</w:t>
            </w:r>
          </w:p>
        </w:tc>
        <w:tc>
          <w:tcPr>
            <w:tcW w:w="4066" w:type="dxa"/>
            <w:gridSpan w:val="2"/>
            <w:shd w:val="clear" w:color="auto" w:fill="FFFF00"/>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KATILMA DERECESİ</w:t>
            </w:r>
          </w:p>
        </w:tc>
      </w:tr>
      <w:tr w:rsidR="002C5B41" w:rsidRPr="0061123E" w:rsidTr="00BC233B">
        <w:trPr>
          <w:trHeight w:val="280"/>
          <w:jc w:val="center"/>
        </w:trPr>
        <w:tc>
          <w:tcPr>
            <w:tcW w:w="976" w:type="dxa"/>
            <w:vMerge/>
            <w:tcBorders>
              <w:bottom w:val="single" w:sz="4" w:space="0" w:color="auto"/>
            </w:tcBorders>
            <w:shd w:val="clear" w:color="auto" w:fill="FFFF00"/>
          </w:tcPr>
          <w:p w:rsidR="002C5B41" w:rsidRPr="0061123E" w:rsidRDefault="002C5B41" w:rsidP="00851AD7">
            <w:pPr>
              <w:pStyle w:val="GvdeMetni2"/>
              <w:rPr>
                <w:rFonts w:ascii="Times New Roman" w:hAnsi="Times New Roman"/>
                <w:color w:val="000000" w:themeColor="text1"/>
                <w:sz w:val="20"/>
                <w:szCs w:val="20"/>
              </w:rPr>
            </w:pPr>
          </w:p>
        </w:tc>
        <w:tc>
          <w:tcPr>
            <w:tcW w:w="7057" w:type="dxa"/>
            <w:vMerge/>
            <w:tcBorders>
              <w:bottom w:val="single" w:sz="4" w:space="0" w:color="auto"/>
            </w:tcBorders>
            <w:shd w:val="clear" w:color="auto" w:fill="FFFF00"/>
          </w:tcPr>
          <w:p w:rsidR="002C5B41" w:rsidRPr="0061123E" w:rsidRDefault="002C5B41" w:rsidP="00851AD7">
            <w:pPr>
              <w:pStyle w:val="GvdeMetni2"/>
              <w:rPr>
                <w:rFonts w:ascii="Times New Roman" w:hAnsi="Times New Roman"/>
                <w:color w:val="000000" w:themeColor="text1"/>
                <w:sz w:val="20"/>
                <w:szCs w:val="20"/>
              </w:rPr>
            </w:pPr>
          </w:p>
        </w:tc>
        <w:tc>
          <w:tcPr>
            <w:tcW w:w="2342" w:type="dxa"/>
            <w:tcBorders>
              <w:bottom w:val="single" w:sz="4" w:space="0" w:color="auto"/>
            </w:tcBorders>
            <w:shd w:val="clear" w:color="auto" w:fill="FFFF00"/>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PUAN ORTALAMASI</w:t>
            </w:r>
          </w:p>
          <w:p w:rsidR="002C5B41" w:rsidRPr="0061123E" w:rsidRDefault="002C5B41" w:rsidP="00851AD7">
            <w:pPr>
              <w:pStyle w:val="GvdeMetni2"/>
              <w:jc w:val="center"/>
              <w:rPr>
                <w:rFonts w:ascii="Times New Roman" w:hAnsi="Times New Roman"/>
                <w:color w:val="000000" w:themeColor="text1"/>
                <w:sz w:val="20"/>
                <w:szCs w:val="20"/>
              </w:rPr>
            </w:pPr>
          </w:p>
        </w:tc>
        <w:tc>
          <w:tcPr>
            <w:tcW w:w="1725" w:type="dxa"/>
            <w:tcBorders>
              <w:bottom w:val="single" w:sz="4" w:space="0" w:color="auto"/>
            </w:tcBorders>
            <w:shd w:val="clear" w:color="auto" w:fill="FFFF00"/>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 xml:space="preserve">GENEL ORTALAMA </w:t>
            </w:r>
          </w:p>
        </w:tc>
      </w:tr>
      <w:tr w:rsidR="002C5B41" w:rsidRPr="0061123E" w:rsidTr="00BC233B">
        <w:trPr>
          <w:trHeight w:val="205"/>
          <w:jc w:val="center"/>
        </w:trPr>
        <w:tc>
          <w:tcPr>
            <w:tcW w:w="976" w:type="dxa"/>
            <w:shd w:val="clear" w:color="auto" w:fill="C9F296" w:themeFill="accent3" w:themeFillTint="99"/>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1</w:t>
            </w:r>
          </w:p>
        </w:tc>
        <w:tc>
          <w:tcPr>
            <w:tcW w:w="7057" w:type="dxa"/>
            <w:shd w:val="clear" w:color="auto" w:fill="C9F296" w:themeFill="accent3" w:themeFillTint="99"/>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Öğretmenlerimle ihtiyaç duyduğumda rahatlıkla görüşebilirim.</w:t>
            </w:r>
          </w:p>
        </w:tc>
        <w:tc>
          <w:tcPr>
            <w:tcW w:w="2342" w:type="dxa"/>
            <w:shd w:val="clear" w:color="auto" w:fill="C9F296" w:themeFill="accent3" w:themeFillTint="99"/>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4,20</w:t>
            </w:r>
          </w:p>
        </w:tc>
        <w:tc>
          <w:tcPr>
            <w:tcW w:w="1725" w:type="dxa"/>
            <w:vMerge w:val="restart"/>
            <w:shd w:val="clear" w:color="auto" w:fill="C9F296" w:themeFill="accent3" w:themeFillTint="99"/>
            <w:vAlign w:val="center"/>
          </w:tcPr>
          <w:p w:rsidR="00D907D2" w:rsidRPr="0061123E" w:rsidRDefault="00D907D2" w:rsidP="00851AD7">
            <w:pPr>
              <w:pStyle w:val="GvdeMetni2"/>
              <w:jc w:val="center"/>
              <w:rPr>
                <w:rFonts w:ascii="Times New Roman" w:hAnsi="Times New Roman"/>
                <w:color w:val="000000" w:themeColor="text1"/>
                <w:sz w:val="20"/>
                <w:szCs w:val="20"/>
              </w:rPr>
            </w:pPr>
          </w:p>
          <w:p w:rsidR="00D907D2" w:rsidRPr="0061123E" w:rsidRDefault="00D907D2" w:rsidP="00851AD7">
            <w:pPr>
              <w:pStyle w:val="GvdeMetni2"/>
              <w:jc w:val="center"/>
              <w:rPr>
                <w:rFonts w:ascii="Times New Roman" w:hAnsi="Times New Roman"/>
                <w:color w:val="000000" w:themeColor="text1"/>
                <w:sz w:val="20"/>
                <w:szCs w:val="20"/>
              </w:rPr>
            </w:pPr>
          </w:p>
          <w:p w:rsidR="00D907D2" w:rsidRPr="0061123E" w:rsidRDefault="00D907D2" w:rsidP="00851AD7">
            <w:pPr>
              <w:pStyle w:val="GvdeMetni2"/>
              <w:jc w:val="center"/>
              <w:rPr>
                <w:rFonts w:ascii="Times New Roman" w:hAnsi="Times New Roman"/>
                <w:color w:val="000000" w:themeColor="text1"/>
                <w:sz w:val="20"/>
                <w:szCs w:val="20"/>
              </w:rPr>
            </w:pPr>
          </w:p>
          <w:p w:rsidR="00D907D2" w:rsidRPr="0061123E" w:rsidRDefault="00D907D2" w:rsidP="00851AD7">
            <w:pPr>
              <w:pStyle w:val="GvdeMetni2"/>
              <w:jc w:val="center"/>
              <w:rPr>
                <w:rFonts w:ascii="Times New Roman" w:hAnsi="Times New Roman"/>
                <w:color w:val="000000" w:themeColor="text1"/>
                <w:sz w:val="20"/>
                <w:szCs w:val="20"/>
              </w:rPr>
            </w:pPr>
          </w:p>
          <w:p w:rsidR="00D907D2" w:rsidRPr="0061123E" w:rsidRDefault="00D907D2" w:rsidP="00851AD7">
            <w:pPr>
              <w:pStyle w:val="GvdeMetni2"/>
              <w:jc w:val="center"/>
              <w:rPr>
                <w:rFonts w:ascii="Times New Roman" w:hAnsi="Times New Roman"/>
                <w:color w:val="000000" w:themeColor="text1"/>
                <w:sz w:val="20"/>
                <w:szCs w:val="20"/>
              </w:rPr>
            </w:pPr>
          </w:p>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4,13</w:t>
            </w:r>
          </w:p>
        </w:tc>
      </w:tr>
      <w:tr w:rsidR="002C5B41" w:rsidRPr="0061123E" w:rsidTr="00BC233B">
        <w:trPr>
          <w:trHeight w:val="228"/>
          <w:jc w:val="center"/>
        </w:trPr>
        <w:tc>
          <w:tcPr>
            <w:tcW w:w="976" w:type="dxa"/>
            <w:shd w:val="clear" w:color="auto" w:fill="C9F296" w:themeFill="accent3" w:themeFillTint="99"/>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2</w:t>
            </w:r>
          </w:p>
        </w:tc>
        <w:tc>
          <w:tcPr>
            <w:tcW w:w="7057" w:type="dxa"/>
            <w:shd w:val="clear" w:color="auto" w:fill="C9F296" w:themeFill="accent3" w:themeFillTint="99"/>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Okul müdürü ile ihtiyaç duyduğumda rahatlıkla konuşabiliyorum.</w:t>
            </w:r>
          </w:p>
        </w:tc>
        <w:tc>
          <w:tcPr>
            <w:tcW w:w="2342" w:type="dxa"/>
            <w:shd w:val="clear" w:color="auto" w:fill="C9F296" w:themeFill="accent3" w:themeFillTint="99"/>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3,39</w:t>
            </w:r>
          </w:p>
        </w:tc>
        <w:tc>
          <w:tcPr>
            <w:tcW w:w="1725" w:type="dxa"/>
            <w:vMerge/>
            <w:shd w:val="clear" w:color="auto" w:fill="C9F296" w:themeFill="accent3" w:themeFillTint="99"/>
          </w:tcPr>
          <w:p w:rsidR="002C5B41" w:rsidRPr="0061123E" w:rsidRDefault="002C5B41" w:rsidP="00851AD7">
            <w:pPr>
              <w:pStyle w:val="GvdeMetni2"/>
              <w:rPr>
                <w:rFonts w:ascii="Times New Roman" w:hAnsi="Times New Roman"/>
                <w:color w:val="000000" w:themeColor="text1"/>
                <w:sz w:val="20"/>
                <w:szCs w:val="20"/>
              </w:rPr>
            </w:pPr>
          </w:p>
        </w:tc>
      </w:tr>
      <w:tr w:rsidR="002C5B41" w:rsidRPr="0061123E" w:rsidTr="00BC233B">
        <w:trPr>
          <w:trHeight w:val="247"/>
          <w:jc w:val="center"/>
        </w:trPr>
        <w:tc>
          <w:tcPr>
            <w:tcW w:w="976" w:type="dxa"/>
            <w:shd w:val="clear" w:color="auto" w:fill="C9F296" w:themeFill="accent3" w:themeFillTint="99"/>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3</w:t>
            </w:r>
          </w:p>
        </w:tc>
        <w:tc>
          <w:tcPr>
            <w:tcW w:w="7057" w:type="dxa"/>
            <w:shd w:val="clear" w:color="auto" w:fill="C9F296" w:themeFill="accent3" w:themeFillTint="99"/>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Okulun rehberlik servisinden yeterince yararlanabiliyorum.</w:t>
            </w:r>
          </w:p>
        </w:tc>
        <w:tc>
          <w:tcPr>
            <w:tcW w:w="2342" w:type="dxa"/>
            <w:shd w:val="clear" w:color="auto" w:fill="C9F296" w:themeFill="accent3" w:themeFillTint="99"/>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4,41</w:t>
            </w:r>
          </w:p>
        </w:tc>
        <w:tc>
          <w:tcPr>
            <w:tcW w:w="1725" w:type="dxa"/>
            <w:vMerge/>
            <w:shd w:val="clear" w:color="auto" w:fill="C9F296" w:themeFill="accent3" w:themeFillTint="99"/>
          </w:tcPr>
          <w:p w:rsidR="002C5B41" w:rsidRPr="0061123E" w:rsidRDefault="002C5B41" w:rsidP="00851AD7">
            <w:pPr>
              <w:pStyle w:val="GvdeMetni2"/>
              <w:rPr>
                <w:rFonts w:ascii="Times New Roman" w:hAnsi="Times New Roman"/>
                <w:color w:val="000000" w:themeColor="text1"/>
                <w:sz w:val="20"/>
                <w:szCs w:val="20"/>
              </w:rPr>
            </w:pPr>
          </w:p>
        </w:tc>
      </w:tr>
      <w:tr w:rsidR="002C5B41" w:rsidRPr="0061123E" w:rsidTr="00BC233B">
        <w:trPr>
          <w:trHeight w:val="228"/>
          <w:jc w:val="center"/>
        </w:trPr>
        <w:tc>
          <w:tcPr>
            <w:tcW w:w="976" w:type="dxa"/>
            <w:shd w:val="clear" w:color="auto" w:fill="C9F296" w:themeFill="accent3" w:themeFillTint="99"/>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4</w:t>
            </w:r>
          </w:p>
        </w:tc>
        <w:tc>
          <w:tcPr>
            <w:tcW w:w="7057" w:type="dxa"/>
            <w:shd w:val="clear" w:color="auto" w:fill="C9F296" w:themeFill="accent3" w:themeFillTint="99"/>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Okula ilettiğimiz öneri ve isteklerimiz dikkate alınır.</w:t>
            </w:r>
          </w:p>
        </w:tc>
        <w:tc>
          <w:tcPr>
            <w:tcW w:w="2342" w:type="dxa"/>
            <w:shd w:val="clear" w:color="auto" w:fill="C9F296" w:themeFill="accent3" w:themeFillTint="99"/>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3,98</w:t>
            </w:r>
          </w:p>
        </w:tc>
        <w:tc>
          <w:tcPr>
            <w:tcW w:w="1725" w:type="dxa"/>
            <w:vMerge/>
            <w:shd w:val="clear" w:color="auto" w:fill="FFFFFF" w:themeFill="background1"/>
          </w:tcPr>
          <w:p w:rsidR="002C5B41" w:rsidRPr="0061123E" w:rsidRDefault="002C5B41" w:rsidP="00851AD7">
            <w:pPr>
              <w:pStyle w:val="GvdeMetni2"/>
              <w:rPr>
                <w:rFonts w:ascii="Times New Roman" w:hAnsi="Times New Roman"/>
                <w:color w:val="000000" w:themeColor="text1"/>
                <w:sz w:val="20"/>
                <w:szCs w:val="20"/>
              </w:rPr>
            </w:pPr>
          </w:p>
        </w:tc>
      </w:tr>
      <w:tr w:rsidR="002C5B41" w:rsidRPr="0061123E" w:rsidTr="00BC233B">
        <w:trPr>
          <w:trHeight w:val="228"/>
          <w:jc w:val="center"/>
        </w:trPr>
        <w:tc>
          <w:tcPr>
            <w:tcW w:w="976" w:type="dxa"/>
            <w:shd w:val="clear" w:color="auto" w:fill="C9F296" w:themeFill="accent3" w:themeFillTint="99"/>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5</w:t>
            </w:r>
          </w:p>
        </w:tc>
        <w:tc>
          <w:tcPr>
            <w:tcW w:w="7057" w:type="dxa"/>
            <w:shd w:val="clear" w:color="auto" w:fill="C9F296" w:themeFill="accent3" w:themeFillTint="99"/>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Okulda kendimi güvende hissediyorum.</w:t>
            </w:r>
          </w:p>
        </w:tc>
        <w:tc>
          <w:tcPr>
            <w:tcW w:w="2342" w:type="dxa"/>
            <w:shd w:val="clear" w:color="auto" w:fill="C9F296" w:themeFill="accent3" w:themeFillTint="99"/>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4,63</w:t>
            </w:r>
          </w:p>
        </w:tc>
        <w:tc>
          <w:tcPr>
            <w:tcW w:w="1725" w:type="dxa"/>
            <w:vMerge/>
            <w:shd w:val="clear" w:color="auto" w:fill="FFFFFF" w:themeFill="background1"/>
          </w:tcPr>
          <w:p w:rsidR="002C5B41" w:rsidRPr="0061123E" w:rsidRDefault="002C5B41" w:rsidP="00851AD7">
            <w:pPr>
              <w:pStyle w:val="GvdeMetni2"/>
              <w:rPr>
                <w:rFonts w:ascii="Times New Roman" w:hAnsi="Times New Roman"/>
                <w:color w:val="000000" w:themeColor="text1"/>
                <w:sz w:val="20"/>
                <w:szCs w:val="20"/>
              </w:rPr>
            </w:pPr>
          </w:p>
        </w:tc>
      </w:tr>
      <w:tr w:rsidR="002C5B41" w:rsidRPr="0061123E" w:rsidTr="00BC233B">
        <w:trPr>
          <w:trHeight w:val="228"/>
          <w:jc w:val="center"/>
        </w:trPr>
        <w:tc>
          <w:tcPr>
            <w:tcW w:w="976" w:type="dxa"/>
            <w:shd w:val="clear" w:color="auto" w:fill="C9F296" w:themeFill="accent3" w:themeFillTint="99"/>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6</w:t>
            </w:r>
          </w:p>
        </w:tc>
        <w:tc>
          <w:tcPr>
            <w:tcW w:w="7057" w:type="dxa"/>
            <w:shd w:val="clear" w:color="auto" w:fill="C9F296" w:themeFill="accent3" w:themeFillTint="99"/>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Okulda öğrencilerle ilgili alınan kararlarda bizlerin görüşleri alınır.</w:t>
            </w:r>
          </w:p>
        </w:tc>
        <w:tc>
          <w:tcPr>
            <w:tcW w:w="2342" w:type="dxa"/>
            <w:shd w:val="clear" w:color="auto" w:fill="C9F296" w:themeFill="accent3" w:themeFillTint="99"/>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4,24</w:t>
            </w:r>
          </w:p>
        </w:tc>
        <w:tc>
          <w:tcPr>
            <w:tcW w:w="1725" w:type="dxa"/>
            <w:vMerge/>
            <w:shd w:val="clear" w:color="auto" w:fill="FFFFFF" w:themeFill="background1"/>
          </w:tcPr>
          <w:p w:rsidR="002C5B41" w:rsidRPr="0061123E" w:rsidRDefault="002C5B41" w:rsidP="00851AD7">
            <w:pPr>
              <w:pStyle w:val="GvdeMetni2"/>
              <w:rPr>
                <w:rFonts w:ascii="Times New Roman" w:hAnsi="Times New Roman"/>
                <w:color w:val="000000" w:themeColor="text1"/>
                <w:sz w:val="20"/>
                <w:szCs w:val="20"/>
              </w:rPr>
            </w:pPr>
          </w:p>
        </w:tc>
      </w:tr>
      <w:tr w:rsidR="002C5B41" w:rsidRPr="0061123E" w:rsidTr="00BC233B">
        <w:trPr>
          <w:trHeight w:val="228"/>
          <w:jc w:val="center"/>
        </w:trPr>
        <w:tc>
          <w:tcPr>
            <w:tcW w:w="976" w:type="dxa"/>
            <w:shd w:val="clear" w:color="auto" w:fill="C9F296" w:themeFill="accent3" w:themeFillTint="99"/>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7</w:t>
            </w:r>
          </w:p>
        </w:tc>
        <w:tc>
          <w:tcPr>
            <w:tcW w:w="7057" w:type="dxa"/>
            <w:shd w:val="clear" w:color="auto" w:fill="C9F296" w:themeFill="accent3" w:themeFillTint="99"/>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Öğretmenler yeniliğe açık olarak derslerin işlenişinde çeşitli yöntemler kullanmaktadır.</w:t>
            </w:r>
          </w:p>
        </w:tc>
        <w:tc>
          <w:tcPr>
            <w:tcW w:w="2342" w:type="dxa"/>
            <w:shd w:val="clear" w:color="auto" w:fill="C9F296" w:themeFill="accent3" w:themeFillTint="99"/>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4,73</w:t>
            </w:r>
          </w:p>
        </w:tc>
        <w:tc>
          <w:tcPr>
            <w:tcW w:w="1725" w:type="dxa"/>
            <w:vMerge/>
            <w:shd w:val="clear" w:color="auto" w:fill="FFFFFF" w:themeFill="background1"/>
          </w:tcPr>
          <w:p w:rsidR="002C5B41" w:rsidRPr="0061123E" w:rsidRDefault="002C5B41" w:rsidP="00851AD7">
            <w:pPr>
              <w:pStyle w:val="GvdeMetni2"/>
              <w:rPr>
                <w:rFonts w:ascii="Times New Roman" w:hAnsi="Times New Roman"/>
                <w:color w:val="000000" w:themeColor="text1"/>
                <w:sz w:val="20"/>
                <w:szCs w:val="20"/>
              </w:rPr>
            </w:pPr>
          </w:p>
        </w:tc>
      </w:tr>
      <w:tr w:rsidR="002C5B41" w:rsidRPr="0061123E" w:rsidTr="00BC233B">
        <w:trPr>
          <w:trHeight w:val="241"/>
          <w:jc w:val="center"/>
        </w:trPr>
        <w:tc>
          <w:tcPr>
            <w:tcW w:w="976" w:type="dxa"/>
            <w:shd w:val="clear" w:color="auto" w:fill="C9F296" w:themeFill="accent3" w:themeFillTint="99"/>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8</w:t>
            </w:r>
          </w:p>
        </w:tc>
        <w:tc>
          <w:tcPr>
            <w:tcW w:w="7057" w:type="dxa"/>
            <w:shd w:val="clear" w:color="auto" w:fill="C9F296" w:themeFill="accent3" w:themeFillTint="99"/>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Derslerde konuya göre uygun araç gereçler kullanılmaktadır.</w:t>
            </w:r>
          </w:p>
        </w:tc>
        <w:tc>
          <w:tcPr>
            <w:tcW w:w="2342" w:type="dxa"/>
            <w:shd w:val="clear" w:color="auto" w:fill="C9F296" w:themeFill="accent3" w:themeFillTint="99"/>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4,71</w:t>
            </w:r>
          </w:p>
        </w:tc>
        <w:tc>
          <w:tcPr>
            <w:tcW w:w="1725" w:type="dxa"/>
            <w:vMerge/>
            <w:shd w:val="clear" w:color="auto" w:fill="FFFFFF" w:themeFill="background1"/>
          </w:tcPr>
          <w:p w:rsidR="002C5B41" w:rsidRPr="0061123E" w:rsidRDefault="002C5B41" w:rsidP="00851AD7">
            <w:pPr>
              <w:pStyle w:val="GvdeMetni2"/>
              <w:rPr>
                <w:rFonts w:ascii="Times New Roman" w:hAnsi="Times New Roman"/>
                <w:color w:val="000000" w:themeColor="text1"/>
                <w:sz w:val="20"/>
                <w:szCs w:val="20"/>
              </w:rPr>
            </w:pPr>
          </w:p>
        </w:tc>
      </w:tr>
      <w:tr w:rsidR="002C5B41" w:rsidRPr="0061123E" w:rsidTr="00BC233B">
        <w:trPr>
          <w:trHeight w:val="245"/>
          <w:jc w:val="center"/>
        </w:trPr>
        <w:tc>
          <w:tcPr>
            <w:tcW w:w="976" w:type="dxa"/>
            <w:shd w:val="clear" w:color="auto" w:fill="C9F296" w:themeFill="accent3" w:themeFillTint="99"/>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9</w:t>
            </w:r>
          </w:p>
        </w:tc>
        <w:tc>
          <w:tcPr>
            <w:tcW w:w="7057" w:type="dxa"/>
            <w:shd w:val="clear" w:color="auto" w:fill="C9F296" w:themeFill="accent3" w:themeFillTint="99"/>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Teneffüslerde ihtiyaçlarımı giderebiliyorum.</w:t>
            </w:r>
          </w:p>
        </w:tc>
        <w:tc>
          <w:tcPr>
            <w:tcW w:w="2342" w:type="dxa"/>
            <w:shd w:val="clear" w:color="auto" w:fill="C9F296" w:themeFill="accent3" w:themeFillTint="99"/>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4,39</w:t>
            </w:r>
          </w:p>
        </w:tc>
        <w:tc>
          <w:tcPr>
            <w:tcW w:w="1725" w:type="dxa"/>
            <w:vMerge/>
            <w:shd w:val="clear" w:color="auto" w:fill="FFFFFF" w:themeFill="background1"/>
          </w:tcPr>
          <w:p w:rsidR="002C5B41" w:rsidRPr="0061123E" w:rsidRDefault="002C5B41" w:rsidP="00851AD7">
            <w:pPr>
              <w:pStyle w:val="GvdeMetni2"/>
              <w:rPr>
                <w:rFonts w:ascii="Times New Roman" w:hAnsi="Times New Roman"/>
                <w:color w:val="000000" w:themeColor="text1"/>
                <w:sz w:val="20"/>
                <w:szCs w:val="20"/>
              </w:rPr>
            </w:pPr>
          </w:p>
        </w:tc>
      </w:tr>
      <w:tr w:rsidR="002C5B41" w:rsidRPr="0061123E" w:rsidTr="00BC233B">
        <w:trPr>
          <w:trHeight w:val="237"/>
          <w:jc w:val="center"/>
        </w:trPr>
        <w:tc>
          <w:tcPr>
            <w:tcW w:w="976" w:type="dxa"/>
            <w:shd w:val="clear" w:color="auto" w:fill="C9F296" w:themeFill="accent3" w:themeFillTint="99"/>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10</w:t>
            </w:r>
          </w:p>
        </w:tc>
        <w:tc>
          <w:tcPr>
            <w:tcW w:w="7057" w:type="dxa"/>
            <w:shd w:val="clear" w:color="auto" w:fill="C9F296" w:themeFill="accent3" w:themeFillTint="99"/>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Okulun içi ve dışı temizdir.</w:t>
            </w:r>
          </w:p>
        </w:tc>
        <w:tc>
          <w:tcPr>
            <w:tcW w:w="2342" w:type="dxa"/>
            <w:shd w:val="clear" w:color="auto" w:fill="C9F296" w:themeFill="accent3" w:themeFillTint="99"/>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3,04</w:t>
            </w:r>
          </w:p>
        </w:tc>
        <w:tc>
          <w:tcPr>
            <w:tcW w:w="1725" w:type="dxa"/>
            <w:vMerge/>
            <w:shd w:val="clear" w:color="auto" w:fill="FFFFFF" w:themeFill="background1"/>
          </w:tcPr>
          <w:p w:rsidR="002C5B41" w:rsidRPr="0061123E" w:rsidRDefault="002C5B41" w:rsidP="00851AD7">
            <w:pPr>
              <w:pStyle w:val="GvdeMetni2"/>
              <w:rPr>
                <w:rFonts w:ascii="Times New Roman" w:hAnsi="Times New Roman"/>
                <w:color w:val="000000" w:themeColor="text1"/>
                <w:sz w:val="20"/>
                <w:szCs w:val="20"/>
              </w:rPr>
            </w:pPr>
          </w:p>
        </w:tc>
      </w:tr>
      <w:tr w:rsidR="002C5B41" w:rsidRPr="0061123E" w:rsidTr="00BC233B">
        <w:trPr>
          <w:trHeight w:val="228"/>
          <w:jc w:val="center"/>
        </w:trPr>
        <w:tc>
          <w:tcPr>
            <w:tcW w:w="976" w:type="dxa"/>
            <w:shd w:val="clear" w:color="auto" w:fill="C9F296" w:themeFill="accent3" w:themeFillTint="99"/>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11</w:t>
            </w:r>
          </w:p>
        </w:tc>
        <w:tc>
          <w:tcPr>
            <w:tcW w:w="7057" w:type="dxa"/>
            <w:shd w:val="clear" w:color="auto" w:fill="C9F296" w:themeFill="accent3" w:themeFillTint="99"/>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Okulun binası ve diğer fiziki mekânlar yeterlidir.</w:t>
            </w:r>
          </w:p>
        </w:tc>
        <w:tc>
          <w:tcPr>
            <w:tcW w:w="2342" w:type="dxa"/>
            <w:shd w:val="clear" w:color="auto" w:fill="C9F296" w:themeFill="accent3" w:themeFillTint="99"/>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3,82</w:t>
            </w:r>
          </w:p>
        </w:tc>
        <w:tc>
          <w:tcPr>
            <w:tcW w:w="1725" w:type="dxa"/>
            <w:vMerge/>
            <w:shd w:val="clear" w:color="auto" w:fill="FFFFFF" w:themeFill="background1"/>
          </w:tcPr>
          <w:p w:rsidR="002C5B41" w:rsidRPr="0061123E" w:rsidRDefault="002C5B41" w:rsidP="00851AD7">
            <w:pPr>
              <w:pStyle w:val="GvdeMetni2"/>
              <w:rPr>
                <w:rFonts w:ascii="Times New Roman" w:hAnsi="Times New Roman"/>
                <w:color w:val="000000" w:themeColor="text1"/>
                <w:sz w:val="20"/>
                <w:szCs w:val="20"/>
              </w:rPr>
            </w:pPr>
          </w:p>
        </w:tc>
      </w:tr>
      <w:tr w:rsidR="002C5B41" w:rsidRPr="0061123E" w:rsidTr="00BC233B">
        <w:trPr>
          <w:trHeight w:val="228"/>
          <w:jc w:val="center"/>
        </w:trPr>
        <w:tc>
          <w:tcPr>
            <w:tcW w:w="976" w:type="dxa"/>
            <w:shd w:val="clear" w:color="auto" w:fill="C9F296" w:themeFill="accent3" w:themeFillTint="99"/>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12</w:t>
            </w:r>
          </w:p>
        </w:tc>
        <w:tc>
          <w:tcPr>
            <w:tcW w:w="7057" w:type="dxa"/>
            <w:shd w:val="clear" w:color="auto" w:fill="C9F296" w:themeFill="accent3" w:themeFillTint="99"/>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Okul kantininde satılan malzemeler sağlıklı ve güvenlidir.</w:t>
            </w:r>
          </w:p>
        </w:tc>
        <w:tc>
          <w:tcPr>
            <w:tcW w:w="2342" w:type="dxa"/>
            <w:shd w:val="clear" w:color="auto" w:fill="C9F296" w:themeFill="accent3" w:themeFillTint="99"/>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2,67</w:t>
            </w:r>
          </w:p>
        </w:tc>
        <w:tc>
          <w:tcPr>
            <w:tcW w:w="1725" w:type="dxa"/>
            <w:vMerge/>
            <w:shd w:val="clear" w:color="auto" w:fill="FFFFFF" w:themeFill="background1"/>
          </w:tcPr>
          <w:p w:rsidR="002C5B41" w:rsidRPr="0061123E" w:rsidRDefault="002C5B41" w:rsidP="00851AD7">
            <w:pPr>
              <w:pStyle w:val="GvdeMetni2"/>
              <w:rPr>
                <w:rFonts w:ascii="Times New Roman" w:hAnsi="Times New Roman"/>
                <w:color w:val="000000" w:themeColor="text1"/>
                <w:sz w:val="20"/>
                <w:szCs w:val="20"/>
              </w:rPr>
            </w:pPr>
          </w:p>
        </w:tc>
      </w:tr>
      <w:tr w:rsidR="002C5B41" w:rsidRPr="0061123E" w:rsidTr="00BC233B">
        <w:trPr>
          <w:trHeight w:val="62"/>
          <w:jc w:val="center"/>
        </w:trPr>
        <w:tc>
          <w:tcPr>
            <w:tcW w:w="976" w:type="dxa"/>
            <w:shd w:val="clear" w:color="auto" w:fill="C9F296" w:themeFill="accent3" w:themeFillTint="99"/>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13</w:t>
            </w:r>
          </w:p>
        </w:tc>
        <w:tc>
          <w:tcPr>
            <w:tcW w:w="7057" w:type="dxa"/>
            <w:shd w:val="clear" w:color="auto" w:fill="C9F296" w:themeFill="accent3" w:themeFillTint="99"/>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Okulumuzda yeterli miktarda sanatsal ve kültürel faaliyetler düzenlenmektedir.</w:t>
            </w:r>
          </w:p>
        </w:tc>
        <w:tc>
          <w:tcPr>
            <w:tcW w:w="2342" w:type="dxa"/>
            <w:shd w:val="clear" w:color="auto" w:fill="C9F296" w:themeFill="accent3" w:themeFillTint="99"/>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3,93</w:t>
            </w:r>
          </w:p>
        </w:tc>
        <w:tc>
          <w:tcPr>
            <w:tcW w:w="1725" w:type="dxa"/>
            <w:vMerge/>
            <w:shd w:val="clear" w:color="auto" w:fill="FFFFFF" w:themeFill="background1"/>
          </w:tcPr>
          <w:p w:rsidR="002C5B41" w:rsidRPr="0061123E" w:rsidRDefault="002C5B41" w:rsidP="00851AD7">
            <w:pPr>
              <w:pStyle w:val="GvdeMetni2"/>
              <w:rPr>
                <w:rFonts w:ascii="Times New Roman" w:hAnsi="Times New Roman"/>
                <w:color w:val="000000" w:themeColor="text1"/>
                <w:sz w:val="20"/>
                <w:szCs w:val="20"/>
              </w:rPr>
            </w:pPr>
          </w:p>
        </w:tc>
      </w:tr>
    </w:tbl>
    <w:p w:rsidR="002C5B41" w:rsidRPr="0061123E" w:rsidRDefault="002C5B41" w:rsidP="002C5B41">
      <w:pPr>
        <w:spacing w:after="0" w:line="240" w:lineRule="auto"/>
        <w:jc w:val="center"/>
        <w:rPr>
          <w:b/>
          <w:color w:val="000000" w:themeColor="text1"/>
          <w:sz w:val="20"/>
          <w:szCs w:val="20"/>
        </w:rPr>
      </w:pPr>
    </w:p>
    <w:p w:rsidR="002C5B41" w:rsidRPr="0061123E" w:rsidRDefault="002C5B41" w:rsidP="002C5B41">
      <w:pPr>
        <w:spacing w:after="0" w:line="240" w:lineRule="auto"/>
        <w:jc w:val="center"/>
        <w:rPr>
          <w:b/>
          <w:color w:val="000000" w:themeColor="text1"/>
          <w:sz w:val="20"/>
          <w:szCs w:val="20"/>
        </w:rPr>
      </w:pPr>
    </w:p>
    <w:p w:rsidR="002C5B41" w:rsidRPr="0061123E" w:rsidRDefault="002C5B41" w:rsidP="002C5B41">
      <w:pPr>
        <w:spacing w:after="0" w:line="240" w:lineRule="auto"/>
        <w:jc w:val="center"/>
        <w:rPr>
          <w:b/>
          <w:color w:val="000000" w:themeColor="text1"/>
          <w:sz w:val="20"/>
          <w:szCs w:val="20"/>
        </w:rPr>
      </w:pPr>
    </w:p>
    <w:p w:rsidR="002C5B41" w:rsidRPr="0061123E" w:rsidRDefault="002C5B41" w:rsidP="002C5B41">
      <w:pPr>
        <w:spacing w:after="0" w:line="240" w:lineRule="auto"/>
        <w:jc w:val="center"/>
        <w:rPr>
          <w:b/>
          <w:color w:val="000000" w:themeColor="text1"/>
          <w:sz w:val="20"/>
          <w:szCs w:val="20"/>
        </w:rPr>
      </w:pPr>
      <w:r w:rsidRPr="0061123E">
        <w:rPr>
          <w:b/>
          <w:color w:val="000000" w:themeColor="text1"/>
          <w:sz w:val="20"/>
          <w:szCs w:val="20"/>
        </w:rPr>
        <w:t xml:space="preserve">“VELİ GÖRÜŞ VE DEĞERLENDİRMELERİ” ANKET SONUÇLARI         </w:t>
      </w:r>
    </w:p>
    <w:p w:rsidR="002C5B41" w:rsidRPr="0061123E" w:rsidRDefault="002C5B41" w:rsidP="002C5B41">
      <w:pPr>
        <w:spacing w:after="0" w:line="240" w:lineRule="auto"/>
        <w:jc w:val="center"/>
        <w:rPr>
          <w:b/>
          <w:color w:val="000000" w:themeColor="text1"/>
          <w:sz w:val="20"/>
          <w:szCs w:val="20"/>
        </w:rPr>
      </w:pPr>
      <w:r w:rsidRPr="0061123E">
        <w:rPr>
          <w:b/>
          <w:color w:val="000000" w:themeColor="text1"/>
          <w:sz w:val="20"/>
          <w:szCs w:val="20"/>
        </w:rPr>
        <w:lastRenderedPageBreak/>
        <w:t xml:space="preserve">              </w:t>
      </w:r>
    </w:p>
    <w:tbl>
      <w:tblPr>
        <w:tblW w:w="118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76"/>
        <w:gridCol w:w="6805"/>
        <w:gridCol w:w="2340"/>
        <w:gridCol w:w="1724"/>
      </w:tblGrid>
      <w:tr w:rsidR="002C5B41" w:rsidRPr="0061123E" w:rsidTr="00BC233B">
        <w:trPr>
          <w:trHeight w:val="235"/>
          <w:jc w:val="center"/>
        </w:trPr>
        <w:tc>
          <w:tcPr>
            <w:tcW w:w="976" w:type="dxa"/>
            <w:vMerge w:val="restart"/>
            <w:shd w:val="clear" w:color="auto" w:fill="FFFF00"/>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Sıra No</w:t>
            </w:r>
          </w:p>
        </w:tc>
        <w:tc>
          <w:tcPr>
            <w:tcW w:w="6805" w:type="dxa"/>
            <w:vMerge w:val="restart"/>
            <w:shd w:val="clear" w:color="auto" w:fill="FFFF00"/>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MADDELER</w:t>
            </w:r>
          </w:p>
        </w:tc>
        <w:tc>
          <w:tcPr>
            <w:tcW w:w="4064" w:type="dxa"/>
            <w:gridSpan w:val="2"/>
            <w:shd w:val="clear" w:color="auto" w:fill="FFFF00"/>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KATILMA DERECESİ</w:t>
            </w:r>
          </w:p>
        </w:tc>
      </w:tr>
      <w:tr w:rsidR="002C5B41" w:rsidRPr="0061123E" w:rsidTr="00BC233B">
        <w:trPr>
          <w:trHeight w:val="533"/>
          <w:jc w:val="center"/>
        </w:trPr>
        <w:tc>
          <w:tcPr>
            <w:tcW w:w="976" w:type="dxa"/>
            <w:vMerge/>
            <w:tcBorders>
              <w:bottom w:val="single" w:sz="4" w:space="0" w:color="auto"/>
            </w:tcBorders>
            <w:shd w:val="clear" w:color="auto" w:fill="FFFF00"/>
          </w:tcPr>
          <w:p w:rsidR="002C5B41" w:rsidRPr="0061123E" w:rsidRDefault="002C5B41" w:rsidP="00851AD7">
            <w:pPr>
              <w:pStyle w:val="GvdeMetni2"/>
              <w:rPr>
                <w:rFonts w:ascii="Times New Roman" w:hAnsi="Times New Roman"/>
                <w:color w:val="000000" w:themeColor="text1"/>
                <w:sz w:val="20"/>
                <w:szCs w:val="20"/>
              </w:rPr>
            </w:pPr>
          </w:p>
        </w:tc>
        <w:tc>
          <w:tcPr>
            <w:tcW w:w="6805" w:type="dxa"/>
            <w:vMerge/>
            <w:tcBorders>
              <w:bottom w:val="single" w:sz="4" w:space="0" w:color="auto"/>
            </w:tcBorders>
            <w:shd w:val="clear" w:color="auto" w:fill="FFFF00"/>
          </w:tcPr>
          <w:p w:rsidR="002C5B41" w:rsidRPr="0061123E" w:rsidRDefault="002C5B41" w:rsidP="00851AD7">
            <w:pPr>
              <w:pStyle w:val="GvdeMetni2"/>
              <w:rPr>
                <w:rFonts w:ascii="Times New Roman" w:hAnsi="Times New Roman"/>
                <w:color w:val="000000" w:themeColor="text1"/>
                <w:sz w:val="20"/>
                <w:szCs w:val="20"/>
              </w:rPr>
            </w:pPr>
          </w:p>
        </w:tc>
        <w:tc>
          <w:tcPr>
            <w:tcW w:w="2340" w:type="dxa"/>
            <w:tcBorders>
              <w:bottom w:val="single" w:sz="4" w:space="0" w:color="auto"/>
            </w:tcBorders>
            <w:shd w:val="clear" w:color="auto" w:fill="FFFF00"/>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PUAN ORTALAMASI</w:t>
            </w:r>
          </w:p>
          <w:p w:rsidR="002C5B41" w:rsidRPr="0061123E" w:rsidRDefault="002C5B41" w:rsidP="00851AD7">
            <w:pPr>
              <w:pStyle w:val="GvdeMetni2"/>
              <w:jc w:val="center"/>
              <w:rPr>
                <w:rFonts w:ascii="Times New Roman" w:hAnsi="Times New Roman"/>
                <w:color w:val="000000" w:themeColor="text1"/>
                <w:sz w:val="20"/>
                <w:szCs w:val="20"/>
              </w:rPr>
            </w:pPr>
          </w:p>
        </w:tc>
        <w:tc>
          <w:tcPr>
            <w:tcW w:w="1724" w:type="dxa"/>
            <w:tcBorders>
              <w:bottom w:val="single" w:sz="4" w:space="0" w:color="auto"/>
            </w:tcBorders>
            <w:shd w:val="clear" w:color="auto" w:fill="FFFF00"/>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 xml:space="preserve">GENEL ORTALAMA </w:t>
            </w:r>
          </w:p>
        </w:tc>
      </w:tr>
      <w:tr w:rsidR="002C5B41" w:rsidRPr="0061123E" w:rsidTr="00851AD7">
        <w:trPr>
          <w:trHeight w:val="211"/>
          <w:jc w:val="center"/>
        </w:trPr>
        <w:tc>
          <w:tcPr>
            <w:tcW w:w="976"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1</w:t>
            </w:r>
          </w:p>
        </w:tc>
        <w:tc>
          <w:tcPr>
            <w:tcW w:w="6805" w:type="dxa"/>
            <w:shd w:val="clear" w:color="auto" w:fill="CCFFCC"/>
          </w:tcPr>
          <w:p w:rsidR="002C5B41" w:rsidRPr="0061123E" w:rsidRDefault="002C5B41" w:rsidP="00851AD7">
            <w:pPr>
              <w:rPr>
                <w:b/>
                <w:color w:val="000000" w:themeColor="text1"/>
                <w:sz w:val="20"/>
                <w:szCs w:val="20"/>
              </w:rPr>
            </w:pPr>
            <w:r w:rsidRPr="0061123E">
              <w:rPr>
                <w:b/>
                <w:color w:val="000000" w:themeColor="text1"/>
                <w:sz w:val="20"/>
                <w:szCs w:val="20"/>
              </w:rPr>
              <w:t>İhtiyaç duyduğumda okul çalışanlarıyla rahatlıkla görüşebiliyorum.</w:t>
            </w:r>
          </w:p>
        </w:tc>
        <w:tc>
          <w:tcPr>
            <w:tcW w:w="2340"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4,32</w:t>
            </w:r>
          </w:p>
        </w:tc>
        <w:tc>
          <w:tcPr>
            <w:tcW w:w="1724" w:type="dxa"/>
            <w:vMerge w:val="restart"/>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3.66</w:t>
            </w:r>
          </w:p>
        </w:tc>
      </w:tr>
      <w:tr w:rsidR="002C5B41" w:rsidRPr="0061123E" w:rsidTr="00851AD7">
        <w:trPr>
          <w:trHeight w:val="235"/>
          <w:jc w:val="center"/>
        </w:trPr>
        <w:tc>
          <w:tcPr>
            <w:tcW w:w="976"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2</w:t>
            </w:r>
          </w:p>
        </w:tc>
        <w:tc>
          <w:tcPr>
            <w:tcW w:w="6805" w:type="dxa"/>
            <w:shd w:val="clear" w:color="auto" w:fill="CCFFCC"/>
          </w:tcPr>
          <w:p w:rsidR="002C5B41" w:rsidRPr="0061123E" w:rsidRDefault="002C5B41" w:rsidP="00851AD7">
            <w:pPr>
              <w:rPr>
                <w:b/>
                <w:color w:val="000000" w:themeColor="text1"/>
                <w:sz w:val="20"/>
                <w:szCs w:val="20"/>
              </w:rPr>
            </w:pPr>
            <w:r w:rsidRPr="0061123E">
              <w:rPr>
                <w:b/>
                <w:color w:val="000000" w:themeColor="text1"/>
                <w:sz w:val="20"/>
                <w:szCs w:val="20"/>
              </w:rPr>
              <w:t xml:space="preserve">Bizi ilgilendiren okul duyurularını zamanında öğreniyorum. </w:t>
            </w:r>
          </w:p>
        </w:tc>
        <w:tc>
          <w:tcPr>
            <w:tcW w:w="2340"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4,36</w:t>
            </w:r>
          </w:p>
        </w:tc>
        <w:tc>
          <w:tcPr>
            <w:tcW w:w="1724" w:type="dxa"/>
            <w:vMerge/>
            <w:shd w:val="clear" w:color="auto" w:fill="CCFFCC"/>
          </w:tcPr>
          <w:p w:rsidR="002C5B41" w:rsidRPr="0061123E" w:rsidRDefault="002C5B41" w:rsidP="00851AD7">
            <w:pPr>
              <w:pStyle w:val="GvdeMetni2"/>
              <w:rPr>
                <w:rFonts w:ascii="Times New Roman" w:hAnsi="Times New Roman"/>
                <w:color w:val="000000" w:themeColor="text1"/>
                <w:sz w:val="20"/>
                <w:szCs w:val="20"/>
              </w:rPr>
            </w:pPr>
          </w:p>
        </w:tc>
      </w:tr>
      <w:tr w:rsidR="002C5B41" w:rsidRPr="0061123E" w:rsidTr="00851AD7">
        <w:trPr>
          <w:trHeight w:val="255"/>
          <w:jc w:val="center"/>
        </w:trPr>
        <w:tc>
          <w:tcPr>
            <w:tcW w:w="976"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3</w:t>
            </w:r>
          </w:p>
        </w:tc>
        <w:tc>
          <w:tcPr>
            <w:tcW w:w="6805" w:type="dxa"/>
            <w:shd w:val="clear" w:color="auto" w:fill="CCFFCC"/>
          </w:tcPr>
          <w:p w:rsidR="002C5B41" w:rsidRPr="0061123E" w:rsidRDefault="002C5B41" w:rsidP="00851AD7">
            <w:pPr>
              <w:rPr>
                <w:b/>
                <w:color w:val="000000" w:themeColor="text1"/>
                <w:sz w:val="20"/>
                <w:szCs w:val="20"/>
              </w:rPr>
            </w:pPr>
            <w:r w:rsidRPr="0061123E">
              <w:rPr>
                <w:b/>
                <w:color w:val="000000" w:themeColor="text1"/>
                <w:sz w:val="20"/>
                <w:szCs w:val="20"/>
              </w:rPr>
              <w:t>Öğrencimle ilgili konularda okulda rehberlik hizmeti alabiliyorum.</w:t>
            </w:r>
          </w:p>
        </w:tc>
        <w:tc>
          <w:tcPr>
            <w:tcW w:w="2340"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4,20</w:t>
            </w:r>
          </w:p>
        </w:tc>
        <w:tc>
          <w:tcPr>
            <w:tcW w:w="1724" w:type="dxa"/>
            <w:vMerge/>
            <w:shd w:val="clear" w:color="auto" w:fill="CCFFCC"/>
          </w:tcPr>
          <w:p w:rsidR="002C5B41" w:rsidRPr="0061123E" w:rsidRDefault="002C5B41" w:rsidP="00851AD7">
            <w:pPr>
              <w:pStyle w:val="GvdeMetni2"/>
              <w:rPr>
                <w:rFonts w:ascii="Times New Roman" w:hAnsi="Times New Roman"/>
                <w:color w:val="000000" w:themeColor="text1"/>
                <w:sz w:val="20"/>
                <w:szCs w:val="20"/>
              </w:rPr>
            </w:pPr>
          </w:p>
        </w:tc>
      </w:tr>
      <w:tr w:rsidR="002C5B41" w:rsidRPr="0061123E" w:rsidTr="00851AD7">
        <w:trPr>
          <w:trHeight w:val="235"/>
          <w:jc w:val="center"/>
        </w:trPr>
        <w:tc>
          <w:tcPr>
            <w:tcW w:w="976"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w:t>
            </w:r>
          </w:p>
        </w:tc>
        <w:tc>
          <w:tcPr>
            <w:tcW w:w="6805" w:type="dxa"/>
            <w:shd w:val="clear" w:color="auto" w:fill="CCFFCC"/>
          </w:tcPr>
          <w:p w:rsidR="002C5B41" w:rsidRPr="0061123E" w:rsidRDefault="002C5B41" w:rsidP="00851AD7">
            <w:pPr>
              <w:rPr>
                <w:b/>
                <w:color w:val="000000" w:themeColor="text1"/>
                <w:sz w:val="20"/>
                <w:szCs w:val="20"/>
              </w:rPr>
            </w:pPr>
            <w:r w:rsidRPr="0061123E">
              <w:rPr>
                <w:b/>
                <w:color w:val="000000" w:themeColor="text1"/>
                <w:sz w:val="20"/>
                <w:szCs w:val="20"/>
              </w:rPr>
              <w:t xml:space="preserve">Okula ilettiğim istek ve şikâyetlerim dikkate alınıyor. </w:t>
            </w:r>
          </w:p>
        </w:tc>
        <w:tc>
          <w:tcPr>
            <w:tcW w:w="2340"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3,85</w:t>
            </w:r>
          </w:p>
        </w:tc>
        <w:tc>
          <w:tcPr>
            <w:tcW w:w="1724" w:type="dxa"/>
            <w:vMerge/>
            <w:shd w:val="clear" w:color="auto" w:fill="CCFFCC"/>
          </w:tcPr>
          <w:p w:rsidR="002C5B41" w:rsidRPr="0061123E" w:rsidRDefault="002C5B41" w:rsidP="00851AD7">
            <w:pPr>
              <w:pStyle w:val="GvdeMetni2"/>
              <w:rPr>
                <w:rFonts w:ascii="Times New Roman" w:hAnsi="Times New Roman"/>
                <w:color w:val="000000" w:themeColor="text1"/>
                <w:sz w:val="20"/>
                <w:szCs w:val="20"/>
              </w:rPr>
            </w:pPr>
          </w:p>
        </w:tc>
      </w:tr>
      <w:tr w:rsidR="002C5B41" w:rsidRPr="0061123E" w:rsidTr="00851AD7">
        <w:trPr>
          <w:trHeight w:val="235"/>
          <w:jc w:val="center"/>
        </w:trPr>
        <w:tc>
          <w:tcPr>
            <w:tcW w:w="976"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5</w:t>
            </w:r>
          </w:p>
        </w:tc>
        <w:tc>
          <w:tcPr>
            <w:tcW w:w="6805" w:type="dxa"/>
            <w:shd w:val="clear" w:color="auto" w:fill="CCFFCC"/>
          </w:tcPr>
          <w:p w:rsidR="002C5B41" w:rsidRPr="0061123E" w:rsidRDefault="002C5B41" w:rsidP="00851AD7">
            <w:pPr>
              <w:rPr>
                <w:b/>
                <w:color w:val="000000" w:themeColor="text1"/>
                <w:sz w:val="20"/>
                <w:szCs w:val="20"/>
              </w:rPr>
            </w:pPr>
            <w:r w:rsidRPr="0061123E">
              <w:rPr>
                <w:b/>
                <w:color w:val="000000" w:themeColor="text1"/>
                <w:sz w:val="20"/>
                <w:szCs w:val="20"/>
                <w:shd w:val="clear" w:color="auto" w:fill="FFFFFF"/>
              </w:rPr>
              <w:t>Öğretmenler yeniliğe açık olarak derslerin işlenişinde çeşitli yöntemler kullanmaktadır.</w:t>
            </w:r>
          </w:p>
        </w:tc>
        <w:tc>
          <w:tcPr>
            <w:tcW w:w="2340"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4,41</w:t>
            </w:r>
          </w:p>
        </w:tc>
        <w:tc>
          <w:tcPr>
            <w:tcW w:w="1724" w:type="dxa"/>
            <w:vMerge/>
            <w:shd w:val="clear" w:color="auto" w:fill="CCFFCC"/>
          </w:tcPr>
          <w:p w:rsidR="002C5B41" w:rsidRPr="0061123E" w:rsidRDefault="002C5B41" w:rsidP="00851AD7">
            <w:pPr>
              <w:pStyle w:val="GvdeMetni2"/>
              <w:rPr>
                <w:rFonts w:ascii="Times New Roman" w:hAnsi="Times New Roman"/>
                <w:color w:val="000000" w:themeColor="text1"/>
                <w:sz w:val="20"/>
                <w:szCs w:val="20"/>
              </w:rPr>
            </w:pPr>
          </w:p>
        </w:tc>
      </w:tr>
      <w:tr w:rsidR="002C5B41" w:rsidRPr="0061123E" w:rsidTr="00851AD7">
        <w:trPr>
          <w:trHeight w:val="235"/>
          <w:jc w:val="center"/>
        </w:trPr>
        <w:tc>
          <w:tcPr>
            <w:tcW w:w="976"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6</w:t>
            </w:r>
          </w:p>
        </w:tc>
        <w:tc>
          <w:tcPr>
            <w:tcW w:w="6805" w:type="dxa"/>
            <w:shd w:val="clear" w:color="auto" w:fill="CCFFCC"/>
          </w:tcPr>
          <w:p w:rsidR="002C5B41" w:rsidRPr="0061123E" w:rsidRDefault="002C5B41" w:rsidP="00851AD7">
            <w:pPr>
              <w:rPr>
                <w:b/>
                <w:color w:val="000000" w:themeColor="text1"/>
                <w:sz w:val="20"/>
                <w:szCs w:val="20"/>
              </w:rPr>
            </w:pPr>
            <w:r w:rsidRPr="0061123E">
              <w:rPr>
                <w:b/>
                <w:color w:val="000000" w:themeColor="text1"/>
                <w:sz w:val="20"/>
                <w:szCs w:val="20"/>
              </w:rPr>
              <w:t xml:space="preserve">Okulda yabancı kişilere karşı güvenlik önlemleri alınmaktadır. </w:t>
            </w:r>
          </w:p>
        </w:tc>
        <w:tc>
          <w:tcPr>
            <w:tcW w:w="2340"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3,38</w:t>
            </w:r>
          </w:p>
        </w:tc>
        <w:tc>
          <w:tcPr>
            <w:tcW w:w="1724" w:type="dxa"/>
            <w:vMerge/>
            <w:shd w:val="clear" w:color="auto" w:fill="CCFFCC"/>
          </w:tcPr>
          <w:p w:rsidR="002C5B41" w:rsidRPr="0061123E" w:rsidRDefault="002C5B41" w:rsidP="00851AD7">
            <w:pPr>
              <w:pStyle w:val="GvdeMetni2"/>
              <w:rPr>
                <w:rFonts w:ascii="Times New Roman" w:hAnsi="Times New Roman"/>
                <w:color w:val="000000" w:themeColor="text1"/>
                <w:sz w:val="20"/>
                <w:szCs w:val="20"/>
              </w:rPr>
            </w:pPr>
          </w:p>
        </w:tc>
      </w:tr>
      <w:tr w:rsidR="002C5B41" w:rsidRPr="0061123E" w:rsidTr="00851AD7">
        <w:trPr>
          <w:trHeight w:val="235"/>
          <w:jc w:val="center"/>
        </w:trPr>
        <w:tc>
          <w:tcPr>
            <w:tcW w:w="976"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7</w:t>
            </w:r>
          </w:p>
        </w:tc>
        <w:tc>
          <w:tcPr>
            <w:tcW w:w="6805" w:type="dxa"/>
            <w:shd w:val="clear" w:color="auto" w:fill="CCFFCC"/>
          </w:tcPr>
          <w:p w:rsidR="002C5B41" w:rsidRPr="0061123E" w:rsidRDefault="002C5B41" w:rsidP="00851AD7">
            <w:pPr>
              <w:rPr>
                <w:b/>
                <w:color w:val="000000" w:themeColor="text1"/>
                <w:sz w:val="20"/>
                <w:szCs w:val="20"/>
              </w:rPr>
            </w:pPr>
            <w:r w:rsidRPr="0061123E">
              <w:rPr>
                <w:b/>
                <w:color w:val="000000" w:themeColor="text1"/>
                <w:sz w:val="20"/>
                <w:szCs w:val="20"/>
              </w:rPr>
              <w:t xml:space="preserve">Okulda bizleri ilgilendiren kararlarda görüşlerimiz dikkate alınır. </w:t>
            </w:r>
          </w:p>
        </w:tc>
        <w:tc>
          <w:tcPr>
            <w:tcW w:w="2340"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4,07</w:t>
            </w:r>
          </w:p>
        </w:tc>
        <w:tc>
          <w:tcPr>
            <w:tcW w:w="1724" w:type="dxa"/>
            <w:vMerge/>
            <w:shd w:val="clear" w:color="auto" w:fill="CCFFCC"/>
          </w:tcPr>
          <w:p w:rsidR="002C5B41" w:rsidRPr="0061123E" w:rsidRDefault="002C5B41" w:rsidP="00851AD7">
            <w:pPr>
              <w:pStyle w:val="GvdeMetni2"/>
              <w:rPr>
                <w:rFonts w:ascii="Times New Roman" w:hAnsi="Times New Roman"/>
                <w:color w:val="000000" w:themeColor="text1"/>
                <w:sz w:val="20"/>
                <w:szCs w:val="20"/>
              </w:rPr>
            </w:pPr>
          </w:p>
        </w:tc>
      </w:tr>
      <w:tr w:rsidR="002C5B41" w:rsidRPr="0061123E" w:rsidTr="00851AD7">
        <w:trPr>
          <w:trHeight w:val="247"/>
          <w:jc w:val="center"/>
        </w:trPr>
        <w:tc>
          <w:tcPr>
            <w:tcW w:w="976"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8</w:t>
            </w:r>
          </w:p>
        </w:tc>
        <w:tc>
          <w:tcPr>
            <w:tcW w:w="6805" w:type="dxa"/>
            <w:shd w:val="clear" w:color="auto" w:fill="CCFFCC"/>
          </w:tcPr>
          <w:p w:rsidR="002C5B41" w:rsidRPr="0061123E" w:rsidRDefault="002C5B41" w:rsidP="00851AD7">
            <w:pPr>
              <w:rPr>
                <w:b/>
                <w:color w:val="000000" w:themeColor="text1"/>
                <w:sz w:val="20"/>
                <w:szCs w:val="20"/>
              </w:rPr>
            </w:pPr>
            <w:r w:rsidRPr="0061123E">
              <w:rPr>
                <w:b/>
                <w:color w:val="000000" w:themeColor="text1"/>
                <w:sz w:val="20"/>
                <w:szCs w:val="20"/>
              </w:rPr>
              <w:t>E-Okul Veli Bilgilendirme Sistemi ile okulun internet sayfasını düzenli olarak takip ediyorum.</w:t>
            </w:r>
          </w:p>
        </w:tc>
        <w:tc>
          <w:tcPr>
            <w:tcW w:w="2340"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4,33</w:t>
            </w:r>
          </w:p>
        </w:tc>
        <w:tc>
          <w:tcPr>
            <w:tcW w:w="1724" w:type="dxa"/>
            <w:vMerge/>
            <w:shd w:val="clear" w:color="auto" w:fill="CCFFCC"/>
          </w:tcPr>
          <w:p w:rsidR="002C5B41" w:rsidRPr="0061123E" w:rsidRDefault="002C5B41" w:rsidP="00851AD7">
            <w:pPr>
              <w:pStyle w:val="GvdeMetni2"/>
              <w:rPr>
                <w:rFonts w:ascii="Times New Roman" w:hAnsi="Times New Roman"/>
                <w:color w:val="000000" w:themeColor="text1"/>
                <w:sz w:val="20"/>
                <w:szCs w:val="20"/>
              </w:rPr>
            </w:pPr>
          </w:p>
        </w:tc>
      </w:tr>
      <w:tr w:rsidR="002C5B41" w:rsidRPr="0061123E" w:rsidTr="00851AD7">
        <w:trPr>
          <w:trHeight w:val="253"/>
          <w:jc w:val="center"/>
        </w:trPr>
        <w:tc>
          <w:tcPr>
            <w:tcW w:w="976"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9</w:t>
            </w:r>
          </w:p>
        </w:tc>
        <w:tc>
          <w:tcPr>
            <w:tcW w:w="6805" w:type="dxa"/>
            <w:shd w:val="clear" w:color="auto" w:fill="CCFFCC"/>
          </w:tcPr>
          <w:p w:rsidR="002C5B41" w:rsidRPr="0061123E" w:rsidRDefault="002C5B41" w:rsidP="00851AD7">
            <w:pPr>
              <w:rPr>
                <w:b/>
                <w:color w:val="000000" w:themeColor="text1"/>
                <w:sz w:val="20"/>
                <w:szCs w:val="20"/>
              </w:rPr>
            </w:pPr>
            <w:r w:rsidRPr="0061123E">
              <w:rPr>
                <w:b/>
                <w:color w:val="000000" w:themeColor="text1"/>
                <w:sz w:val="20"/>
                <w:szCs w:val="20"/>
              </w:rPr>
              <w:t>Çocuğumun okulunu sevdiğini ve öğretmenleriyle iyi anlaştığını düşünüyorum.</w:t>
            </w:r>
          </w:p>
        </w:tc>
        <w:tc>
          <w:tcPr>
            <w:tcW w:w="2340"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4,68</w:t>
            </w:r>
          </w:p>
        </w:tc>
        <w:tc>
          <w:tcPr>
            <w:tcW w:w="1724" w:type="dxa"/>
            <w:vMerge/>
            <w:shd w:val="clear" w:color="auto" w:fill="CCFFCC"/>
          </w:tcPr>
          <w:p w:rsidR="002C5B41" w:rsidRPr="0061123E" w:rsidRDefault="002C5B41" w:rsidP="00851AD7">
            <w:pPr>
              <w:pStyle w:val="GvdeMetni2"/>
              <w:rPr>
                <w:rFonts w:ascii="Times New Roman" w:hAnsi="Times New Roman"/>
                <w:color w:val="000000" w:themeColor="text1"/>
                <w:sz w:val="20"/>
                <w:szCs w:val="20"/>
              </w:rPr>
            </w:pPr>
          </w:p>
        </w:tc>
      </w:tr>
      <w:tr w:rsidR="002C5B41" w:rsidRPr="0061123E" w:rsidTr="00851AD7">
        <w:trPr>
          <w:trHeight w:val="244"/>
          <w:jc w:val="center"/>
        </w:trPr>
        <w:tc>
          <w:tcPr>
            <w:tcW w:w="976"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10</w:t>
            </w:r>
          </w:p>
        </w:tc>
        <w:tc>
          <w:tcPr>
            <w:tcW w:w="6805" w:type="dxa"/>
            <w:shd w:val="clear" w:color="auto" w:fill="CCFFCC"/>
          </w:tcPr>
          <w:p w:rsidR="002C5B41" w:rsidRPr="0061123E" w:rsidRDefault="002C5B41" w:rsidP="00851AD7">
            <w:pPr>
              <w:shd w:val="clear" w:color="auto" w:fill="FFFFFF"/>
              <w:rPr>
                <w:b/>
                <w:color w:val="000000" w:themeColor="text1"/>
                <w:sz w:val="20"/>
                <w:szCs w:val="20"/>
              </w:rPr>
            </w:pPr>
            <w:r w:rsidRPr="0061123E">
              <w:rPr>
                <w:b/>
                <w:color w:val="000000" w:themeColor="text1"/>
                <w:sz w:val="20"/>
                <w:szCs w:val="20"/>
              </w:rPr>
              <w:t>Okul, teknik araç ve gereç yönünden yeterli donanıma sahiptir.</w:t>
            </w:r>
          </w:p>
        </w:tc>
        <w:tc>
          <w:tcPr>
            <w:tcW w:w="2340"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2,77</w:t>
            </w:r>
          </w:p>
        </w:tc>
        <w:tc>
          <w:tcPr>
            <w:tcW w:w="1724" w:type="dxa"/>
            <w:vMerge/>
            <w:shd w:val="clear" w:color="auto" w:fill="CCFFCC"/>
          </w:tcPr>
          <w:p w:rsidR="002C5B41" w:rsidRPr="0061123E" w:rsidRDefault="002C5B41" w:rsidP="00851AD7">
            <w:pPr>
              <w:pStyle w:val="GvdeMetni2"/>
              <w:rPr>
                <w:rFonts w:ascii="Times New Roman" w:hAnsi="Times New Roman"/>
                <w:color w:val="000000" w:themeColor="text1"/>
                <w:sz w:val="20"/>
                <w:szCs w:val="20"/>
              </w:rPr>
            </w:pPr>
          </w:p>
        </w:tc>
      </w:tr>
      <w:tr w:rsidR="002C5B41" w:rsidRPr="0061123E" w:rsidTr="00851AD7">
        <w:trPr>
          <w:trHeight w:val="235"/>
          <w:jc w:val="center"/>
        </w:trPr>
        <w:tc>
          <w:tcPr>
            <w:tcW w:w="976"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11</w:t>
            </w:r>
          </w:p>
        </w:tc>
        <w:tc>
          <w:tcPr>
            <w:tcW w:w="6805" w:type="dxa"/>
            <w:shd w:val="clear" w:color="auto" w:fill="CCFFCC"/>
          </w:tcPr>
          <w:p w:rsidR="002C5B41" w:rsidRPr="0061123E" w:rsidRDefault="002C5B41" w:rsidP="00851AD7">
            <w:pPr>
              <w:rPr>
                <w:b/>
                <w:color w:val="000000" w:themeColor="text1"/>
                <w:sz w:val="20"/>
                <w:szCs w:val="20"/>
              </w:rPr>
            </w:pPr>
            <w:r w:rsidRPr="0061123E">
              <w:rPr>
                <w:b/>
                <w:color w:val="000000" w:themeColor="text1"/>
                <w:sz w:val="20"/>
                <w:szCs w:val="20"/>
              </w:rPr>
              <w:t>Okul her zaman temiz ve bakımlıdır.</w:t>
            </w:r>
          </w:p>
        </w:tc>
        <w:tc>
          <w:tcPr>
            <w:tcW w:w="2340"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2,04</w:t>
            </w:r>
          </w:p>
        </w:tc>
        <w:tc>
          <w:tcPr>
            <w:tcW w:w="1724" w:type="dxa"/>
            <w:vMerge/>
            <w:shd w:val="clear" w:color="auto" w:fill="CCFFCC"/>
          </w:tcPr>
          <w:p w:rsidR="002C5B41" w:rsidRPr="0061123E" w:rsidRDefault="002C5B41" w:rsidP="00851AD7">
            <w:pPr>
              <w:pStyle w:val="GvdeMetni2"/>
              <w:rPr>
                <w:rFonts w:ascii="Times New Roman" w:hAnsi="Times New Roman"/>
                <w:color w:val="000000" w:themeColor="text1"/>
                <w:sz w:val="20"/>
                <w:szCs w:val="20"/>
              </w:rPr>
            </w:pPr>
          </w:p>
        </w:tc>
      </w:tr>
      <w:tr w:rsidR="002C5B41" w:rsidRPr="0061123E" w:rsidTr="00851AD7">
        <w:trPr>
          <w:trHeight w:val="235"/>
          <w:jc w:val="center"/>
        </w:trPr>
        <w:tc>
          <w:tcPr>
            <w:tcW w:w="976"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12</w:t>
            </w:r>
          </w:p>
        </w:tc>
        <w:tc>
          <w:tcPr>
            <w:tcW w:w="6805" w:type="dxa"/>
            <w:shd w:val="clear" w:color="auto" w:fill="CCFFCC"/>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Okulun binası ve diğer fiziki mekânlar yeterlidir.</w:t>
            </w:r>
          </w:p>
        </w:tc>
        <w:tc>
          <w:tcPr>
            <w:tcW w:w="2340"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2,61</w:t>
            </w:r>
          </w:p>
        </w:tc>
        <w:tc>
          <w:tcPr>
            <w:tcW w:w="1724" w:type="dxa"/>
            <w:vMerge/>
            <w:shd w:val="clear" w:color="auto" w:fill="CCFFCC"/>
          </w:tcPr>
          <w:p w:rsidR="002C5B41" w:rsidRPr="0061123E" w:rsidRDefault="002C5B41" w:rsidP="00851AD7">
            <w:pPr>
              <w:pStyle w:val="GvdeMetni2"/>
              <w:rPr>
                <w:rFonts w:ascii="Times New Roman" w:hAnsi="Times New Roman"/>
                <w:color w:val="000000" w:themeColor="text1"/>
                <w:sz w:val="20"/>
                <w:szCs w:val="20"/>
              </w:rPr>
            </w:pPr>
          </w:p>
        </w:tc>
      </w:tr>
      <w:tr w:rsidR="002C5B41" w:rsidRPr="0061123E" w:rsidTr="00851AD7">
        <w:trPr>
          <w:trHeight w:val="235"/>
          <w:jc w:val="center"/>
        </w:trPr>
        <w:tc>
          <w:tcPr>
            <w:tcW w:w="976"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13</w:t>
            </w:r>
          </w:p>
        </w:tc>
        <w:tc>
          <w:tcPr>
            <w:tcW w:w="6805" w:type="dxa"/>
            <w:shd w:val="clear" w:color="auto" w:fill="CCFFCC"/>
          </w:tcPr>
          <w:p w:rsidR="002C5B41" w:rsidRPr="0061123E" w:rsidRDefault="002C5B41" w:rsidP="00851AD7">
            <w:pPr>
              <w:rPr>
                <w:b/>
                <w:color w:val="000000" w:themeColor="text1"/>
                <w:sz w:val="20"/>
                <w:szCs w:val="20"/>
                <w:shd w:val="clear" w:color="auto" w:fill="FFFFFF"/>
              </w:rPr>
            </w:pPr>
            <w:r w:rsidRPr="0061123E">
              <w:rPr>
                <w:b/>
                <w:color w:val="000000" w:themeColor="text1"/>
                <w:sz w:val="20"/>
                <w:szCs w:val="20"/>
                <w:shd w:val="clear" w:color="auto" w:fill="FFFFFF"/>
              </w:rPr>
              <w:t>Okulumuzda yeterli miktarda sanatsal ve kültürel faaliyetler düzenlenmektedir.</w:t>
            </w:r>
          </w:p>
        </w:tc>
        <w:tc>
          <w:tcPr>
            <w:tcW w:w="2340" w:type="dxa"/>
            <w:shd w:val="clear" w:color="auto" w:fill="CCFFCC"/>
            <w:vAlign w:val="center"/>
          </w:tcPr>
          <w:p w:rsidR="002C5B41" w:rsidRPr="0061123E" w:rsidRDefault="002C5B41" w:rsidP="00851AD7">
            <w:pPr>
              <w:pStyle w:val="GvdeMetni2"/>
              <w:jc w:val="center"/>
              <w:rPr>
                <w:rFonts w:ascii="Times New Roman" w:hAnsi="Times New Roman"/>
                <w:color w:val="000000" w:themeColor="text1"/>
                <w:sz w:val="20"/>
                <w:szCs w:val="20"/>
              </w:rPr>
            </w:pPr>
            <w:r w:rsidRPr="0061123E">
              <w:rPr>
                <w:rFonts w:ascii="Times New Roman" w:hAnsi="Times New Roman"/>
                <w:color w:val="000000" w:themeColor="text1"/>
                <w:sz w:val="20"/>
                <w:szCs w:val="20"/>
              </w:rPr>
              <w:t>2,66</w:t>
            </w:r>
          </w:p>
        </w:tc>
        <w:tc>
          <w:tcPr>
            <w:tcW w:w="1724" w:type="dxa"/>
            <w:vMerge/>
            <w:shd w:val="clear" w:color="auto" w:fill="CCFFCC"/>
          </w:tcPr>
          <w:p w:rsidR="002C5B41" w:rsidRPr="0061123E" w:rsidRDefault="002C5B41" w:rsidP="00851AD7">
            <w:pPr>
              <w:pStyle w:val="GvdeMetni2"/>
              <w:rPr>
                <w:rFonts w:ascii="Times New Roman" w:hAnsi="Times New Roman"/>
                <w:color w:val="000000" w:themeColor="text1"/>
                <w:sz w:val="20"/>
                <w:szCs w:val="20"/>
              </w:rPr>
            </w:pPr>
          </w:p>
        </w:tc>
      </w:tr>
    </w:tbl>
    <w:p w:rsidR="002C5B41" w:rsidRPr="0061123E" w:rsidRDefault="002C5B41" w:rsidP="002C5B41">
      <w:pPr>
        <w:spacing w:after="0" w:line="240" w:lineRule="auto"/>
        <w:jc w:val="center"/>
        <w:rPr>
          <w:b/>
          <w:color w:val="000000" w:themeColor="text1"/>
          <w:sz w:val="20"/>
          <w:szCs w:val="20"/>
        </w:rPr>
      </w:pPr>
    </w:p>
    <w:p w:rsidR="002C5B41" w:rsidRPr="0061123E" w:rsidRDefault="002C5B41" w:rsidP="002C5B41">
      <w:pPr>
        <w:spacing w:after="0" w:line="240" w:lineRule="auto"/>
        <w:jc w:val="center"/>
        <w:rPr>
          <w:b/>
          <w:color w:val="000000" w:themeColor="text1"/>
          <w:sz w:val="20"/>
          <w:szCs w:val="20"/>
        </w:rPr>
      </w:pPr>
    </w:p>
    <w:p w:rsidR="002C5B41" w:rsidRPr="0061123E" w:rsidRDefault="002C5B41" w:rsidP="002C5B41">
      <w:pPr>
        <w:spacing w:after="0" w:line="240" w:lineRule="auto"/>
        <w:jc w:val="center"/>
        <w:rPr>
          <w:b/>
          <w:color w:val="000000" w:themeColor="text1"/>
          <w:sz w:val="20"/>
          <w:szCs w:val="20"/>
        </w:rPr>
      </w:pPr>
      <w:r w:rsidRPr="0061123E">
        <w:rPr>
          <w:b/>
          <w:color w:val="000000" w:themeColor="text1"/>
          <w:sz w:val="20"/>
          <w:szCs w:val="20"/>
        </w:rPr>
        <w:t>ANKET DEĞERLENDİRME SEÇENEKLERİ VE PUANLARI</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10"/>
        <w:gridCol w:w="5084"/>
      </w:tblGrid>
      <w:tr w:rsidR="002C5B41" w:rsidRPr="0061123E" w:rsidTr="00BC233B">
        <w:trPr>
          <w:cantSplit/>
          <w:trHeight w:val="721"/>
          <w:jc w:val="center"/>
        </w:trPr>
        <w:tc>
          <w:tcPr>
            <w:tcW w:w="5225" w:type="dxa"/>
            <w:tcBorders>
              <w:bottom w:val="single" w:sz="4" w:space="0" w:color="auto"/>
            </w:tcBorders>
            <w:shd w:val="clear" w:color="auto" w:fill="FFFF00"/>
            <w:vAlign w:val="center"/>
          </w:tcPr>
          <w:p w:rsidR="002C5B41" w:rsidRPr="0061123E" w:rsidRDefault="002C5B41" w:rsidP="00851AD7">
            <w:pPr>
              <w:spacing w:line="360" w:lineRule="auto"/>
              <w:jc w:val="center"/>
              <w:rPr>
                <w:b/>
                <w:color w:val="000000" w:themeColor="text1"/>
                <w:sz w:val="20"/>
                <w:szCs w:val="20"/>
              </w:rPr>
            </w:pPr>
            <w:r w:rsidRPr="0061123E">
              <w:rPr>
                <w:b/>
                <w:color w:val="000000" w:themeColor="text1"/>
                <w:sz w:val="20"/>
                <w:szCs w:val="20"/>
              </w:rPr>
              <w:t>SEÇENEKLER</w:t>
            </w:r>
          </w:p>
        </w:tc>
        <w:tc>
          <w:tcPr>
            <w:tcW w:w="5225" w:type="dxa"/>
            <w:tcBorders>
              <w:bottom w:val="single" w:sz="4" w:space="0" w:color="auto"/>
            </w:tcBorders>
            <w:shd w:val="clear" w:color="auto" w:fill="FFFF00"/>
            <w:vAlign w:val="center"/>
          </w:tcPr>
          <w:p w:rsidR="002C5B41" w:rsidRPr="0061123E" w:rsidRDefault="002C5B41" w:rsidP="00851AD7">
            <w:pPr>
              <w:spacing w:line="360" w:lineRule="auto"/>
              <w:jc w:val="center"/>
              <w:rPr>
                <w:b/>
                <w:color w:val="000000" w:themeColor="text1"/>
                <w:sz w:val="20"/>
                <w:szCs w:val="20"/>
              </w:rPr>
            </w:pPr>
            <w:r w:rsidRPr="0061123E">
              <w:rPr>
                <w:b/>
                <w:color w:val="000000" w:themeColor="text1"/>
                <w:sz w:val="20"/>
                <w:szCs w:val="20"/>
              </w:rPr>
              <w:t>PUAN</w:t>
            </w:r>
          </w:p>
        </w:tc>
      </w:tr>
      <w:tr w:rsidR="002C5B41" w:rsidRPr="0061123E" w:rsidTr="00851AD7">
        <w:trPr>
          <w:cantSplit/>
          <w:trHeight w:val="768"/>
          <w:jc w:val="center"/>
        </w:trPr>
        <w:tc>
          <w:tcPr>
            <w:tcW w:w="5225" w:type="dxa"/>
            <w:shd w:val="clear" w:color="auto" w:fill="CCFFCC"/>
            <w:vAlign w:val="center"/>
          </w:tcPr>
          <w:p w:rsidR="002C5B41" w:rsidRPr="0061123E" w:rsidRDefault="002C5B41" w:rsidP="00851AD7">
            <w:pPr>
              <w:spacing w:line="360" w:lineRule="auto"/>
              <w:rPr>
                <w:b/>
                <w:color w:val="000000" w:themeColor="text1"/>
                <w:sz w:val="20"/>
                <w:szCs w:val="20"/>
                <w:shd w:val="clear" w:color="auto" w:fill="CCFFCC"/>
              </w:rPr>
            </w:pPr>
            <w:r w:rsidRPr="0061123E">
              <w:rPr>
                <w:b/>
                <w:color w:val="000000" w:themeColor="text1"/>
                <w:sz w:val="20"/>
                <w:szCs w:val="20"/>
                <w:shd w:val="clear" w:color="auto" w:fill="CCFFCC"/>
              </w:rPr>
              <w:t>Kesinlikle katılıyorum</w:t>
            </w:r>
          </w:p>
        </w:tc>
        <w:tc>
          <w:tcPr>
            <w:tcW w:w="5225" w:type="dxa"/>
            <w:shd w:val="clear" w:color="auto" w:fill="CCFFCC"/>
            <w:vAlign w:val="center"/>
          </w:tcPr>
          <w:p w:rsidR="002C5B41" w:rsidRPr="0061123E" w:rsidRDefault="002C5B41" w:rsidP="00851AD7">
            <w:pPr>
              <w:spacing w:line="360" w:lineRule="auto"/>
              <w:jc w:val="center"/>
              <w:rPr>
                <w:b/>
                <w:color w:val="000000" w:themeColor="text1"/>
                <w:sz w:val="20"/>
                <w:szCs w:val="20"/>
                <w:shd w:val="clear" w:color="auto" w:fill="CCFFCC"/>
              </w:rPr>
            </w:pPr>
            <w:r w:rsidRPr="0061123E">
              <w:rPr>
                <w:b/>
                <w:color w:val="000000" w:themeColor="text1"/>
                <w:sz w:val="20"/>
                <w:szCs w:val="20"/>
                <w:shd w:val="clear" w:color="auto" w:fill="CCFFCC"/>
              </w:rPr>
              <w:t>5</w:t>
            </w:r>
          </w:p>
        </w:tc>
      </w:tr>
      <w:tr w:rsidR="002C5B41" w:rsidRPr="0061123E" w:rsidTr="00851AD7">
        <w:trPr>
          <w:cantSplit/>
          <w:trHeight w:val="721"/>
          <w:jc w:val="center"/>
        </w:trPr>
        <w:tc>
          <w:tcPr>
            <w:tcW w:w="5225" w:type="dxa"/>
            <w:shd w:val="clear" w:color="auto" w:fill="CCFFCC"/>
            <w:vAlign w:val="center"/>
          </w:tcPr>
          <w:p w:rsidR="002C5B41" w:rsidRPr="0061123E" w:rsidRDefault="002C5B41" w:rsidP="00851AD7">
            <w:pPr>
              <w:spacing w:line="360" w:lineRule="auto"/>
              <w:rPr>
                <w:b/>
                <w:color w:val="000000" w:themeColor="text1"/>
                <w:sz w:val="20"/>
                <w:szCs w:val="20"/>
                <w:shd w:val="clear" w:color="auto" w:fill="CCFFCC"/>
              </w:rPr>
            </w:pPr>
            <w:r w:rsidRPr="0061123E">
              <w:rPr>
                <w:b/>
                <w:color w:val="000000" w:themeColor="text1"/>
                <w:sz w:val="20"/>
                <w:szCs w:val="20"/>
                <w:shd w:val="clear" w:color="auto" w:fill="CCFFCC"/>
              </w:rPr>
              <w:t>Katılıyorum</w:t>
            </w:r>
          </w:p>
        </w:tc>
        <w:tc>
          <w:tcPr>
            <w:tcW w:w="5225" w:type="dxa"/>
            <w:shd w:val="clear" w:color="auto" w:fill="CCFFCC"/>
            <w:vAlign w:val="center"/>
          </w:tcPr>
          <w:p w:rsidR="002C5B41" w:rsidRPr="0061123E" w:rsidRDefault="002C5B41" w:rsidP="00851AD7">
            <w:pPr>
              <w:spacing w:line="360" w:lineRule="auto"/>
              <w:jc w:val="center"/>
              <w:rPr>
                <w:b/>
                <w:color w:val="000000" w:themeColor="text1"/>
                <w:sz w:val="20"/>
                <w:szCs w:val="20"/>
                <w:shd w:val="clear" w:color="auto" w:fill="CCFFCC"/>
              </w:rPr>
            </w:pPr>
            <w:r w:rsidRPr="0061123E">
              <w:rPr>
                <w:b/>
                <w:color w:val="000000" w:themeColor="text1"/>
                <w:sz w:val="20"/>
                <w:szCs w:val="20"/>
                <w:shd w:val="clear" w:color="auto" w:fill="CCFFCC"/>
              </w:rPr>
              <w:t>4</w:t>
            </w:r>
          </w:p>
        </w:tc>
      </w:tr>
      <w:tr w:rsidR="002C5B41" w:rsidRPr="0061123E" w:rsidTr="00851AD7">
        <w:trPr>
          <w:cantSplit/>
          <w:trHeight w:val="721"/>
          <w:jc w:val="center"/>
        </w:trPr>
        <w:tc>
          <w:tcPr>
            <w:tcW w:w="5225" w:type="dxa"/>
            <w:shd w:val="clear" w:color="auto" w:fill="CCFFCC"/>
            <w:vAlign w:val="center"/>
          </w:tcPr>
          <w:p w:rsidR="002C5B41" w:rsidRPr="0061123E" w:rsidRDefault="002C5B41" w:rsidP="00851AD7">
            <w:pPr>
              <w:spacing w:line="360" w:lineRule="auto"/>
              <w:rPr>
                <w:b/>
                <w:color w:val="000000" w:themeColor="text1"/>
                <w:sz w:val="20"/>
                <w:szCs w:val="20"/>
                <w:shd w:val="clear" w:color="auto" w:fill="CCFFCC"/>
              </w:rPr>
            </w:pPr>
            <w:r w:rsidRPr="0061123E">
              <w:rPr>
                <w:b/>
                <w:color w:val="000000" w:themeColor="text1"/>
                <w:sz w:val="20"/>
                <w:szCs w:val="20"/>
                <w:shd w:val="clear" w:color="auto" w:fill="CCFFCC"/>
              </w:rPr>
              <w:t>Kararsızım</w:t>
            </w:r>
          </w:p>
        </w:tc>
        <w:tc>
          <w:tcPr>
            <w:tcW w:w="5225" w:type="dxa"/>
            <w:shd w:val="clear" w:color="auto" w:fill="CCFFCC"/>
            <w:vAlign w:val="center"/>
          </w:tcPr>
          <w:p w:rsidR="002C5B41" w:rsidRPr="0061123E" w:rsidRDefault="002C5B41" w:rsidP="00851AD7">
            <w:pPr>
              <w:spacing w:line="360" w:lineRule="auto"/>
              <w:jc w:val="center"/>
              <w:rPr>
                <w:b/>
                <w:color w:val="000000" w:themeColor="text1"/>
                <w:sz w:val="20"/>
                <w:szCs w:val="20"/>
                <w:shd w:val="clear" w:color="auto" w:fill="CCFFCC"/>
              </w:rPr>
            </w:pPr>
            <w:r w:rsidRPr="0061123E">
              <w:rPr>
                <w:b/>
                <w:color w:val="000000" w:themeColor="text1"/>
                <w:sz w:val="20"/>
                <w:szCs w:val="20"/>
                <w:shd w:val="clear" w:color="auto" w:fill="CCFFCC"/>
              </w:rPr>
              <w:t>3</w:t>
            </w:r>
          </w:p>
        </w:tc>
      </w:tr>
      <w:tr w:rsidR="002C5B41" w:rsidRPr="0061123E" w:rsidTr="00851AD7">
        <w:trPr>
          <w:cantSplit/>
          <w:trHeight w:val="721"/>
          <w:jc w:val="center"/>
        </w:trPr>
        <w:tc>
          <w:tcPr>
            <w:tcW w:w="5225" w:type="dxa"/>
            <w:shd w:val="clear" w:color="auto" w:fill="CCFFCC"/>
            <w:vAlign w:val="center"/>
          </w:tcPr>
          <w:p w:rsidR="002C5B41" w:rsidRPr="0061123E" w:rsidRDefault="002C5B41" w:rsidP="00851AD7">
            <w:pPr>
              <w:spacing w:line="360" w:lineRule="auto"/>
              <w:rPr>
                <w:b/>
                <w:color w:val="000000" w:themeColor="text1"/>
                <w:sz w:val="20"/>
                <w:szCs w:val="20"/>
                <w:shd w:val="clear" w:color="auto" w:fill="CCFFCC"/>
              </w:rPr>
            </w:pPr>
            <w:r w:rsidRPr="0061123E">
              <w:rPr>
                <w:b/>
                <w:color w:val="000000" w:themeColor="text1"/>
                <w:sz w:val="20"/>
                <w:szCs w:val="20"/>
                <w:shd w:val="clear" w:color="auto" w:fill="CCFFCC"/>
              </w:rPr>
              <w:t>Kısmen katılıyorum</w:t>
            </w:r>
          </w:p>
        </w:tc>
        <w:tc>
          <w:tcPr>
            <w:tcW w:w="5225" w:type="dxa"/>
            <w:shd w:val="clear" w:color="auto" w:fill="CCFFCC"/>
            <w:vAlign w:val="center"/>
          </w:tcPr>
          <w:p w:rsidR="002C5B41" w:rsidRPr="0061123E" w:rsidRDefault="002C5B41" w:rsidP="00851AD7">
            <w:pPr>
              <w:spacing w:line="360" w:lineRule="auto"/>
              <w:jc w:val="center"/>
              <w:rPr>
                <w:b/>
                <w:color w:val="000000" w:themeColor="text1"/>
                <w:sz w:val="20"/>
                <w:szCs w:val="20"/>
                <w:shd w:val="clear" w:color="auto" w:fill="CCFFCC"/>
              </w:rPr>
            </w:pPr>
            <w:r w:rsidRPr="0061123E">
              <w:rPr>
                <w:b/>
                <w:color w:val="000000" w:themeColor="text1"/>
                <w:sz w:val="20"/>
                <w:szCs w:val="20"/>
                <w:shd w:val="clear" w:color="auto" w:fill="CCFFCC"/>
              </w:rPr>
              <w:t>2</w:t>
            </w:r>
          </w:p>
        </w:tc>
      </w:tr>
      <w:tr w:rsidR="002C5B41" w:rsidRPr="0061123E" w:rsidTr="00851AD7">
        <w:trPr>
          <w:cantSplit/>
          <w:trHeight w:val="721"/>
          <w:jc w:val="center"/>
        </w:trPr>
        <w:tc>
          <w:tcPr>
            <w:tcW w:w="5225" w:type="dxa"/>
            <w:shd w:val="clear" w:color="auto" w:fill="CCFFCC"/>
            <w:vAlign w:val="center"/>
          </w:tcPr>
          <w:p w:rsidR="002C5B41" w:rsidRPr="0061123E" w:rsidRDefault="002C5B41" w:rsidP="00851AD7">
            <w:pPr>
              <w:spacing w:line="360" w:lineRule="auto"/>
              <w:rPr>
                <w:b/>
                <w:color w:val="000000" w:themeColor="text1"/>
                <w:sz w:val="20"/>
                <w:szCs w:val="20"/>
                <w:shd w:val="clear" w:color="auto" w:fill="CCFFCC"/>
              </w:rPr>
            </w:pPr>
            <w:r w:rsidRPr="0061123E">
              <w:rPr>
                <w:b/>
                <w:color w:val="000000" w:themeColor="text1"/>
                <w:sz w:val="20"/>
                <w:szCs w:val="20"/>
                <w:shd w:val="clear" w:color="auto" w:fill="CCFFCC"/>
              </w:rPr>
              <w:lastRenderedPageBreak/>
              <w:t>Katılmıyorum</w:t>
            </w:r>
          </w:p>
        </w:tc>
        <w:tc>
          <w:tcPr>
            <w:tcW w:w="5225" w:type="dxa"/>
            <w:shd w:val="clear" w:color="auto" w:fill="CCFFCC"/>
            <w:vAlign w:val="center"/>
          </w:tcPr>
          <w:p w:rsidR="002C5B41" w:rsidRPr="0061123E" w:rsidRDefault="002C5B41" w:rsidP="00851AD7">
            <w:pPr>
              <w:spacing w:line="360" w:lineRule="auto"/>
              <w:jc w:val="center"/>
              <w:rPr>
                <w:b/>
                <w:color w:val="000000" w:themeColor="text1"/>
                <w:sz w:val="20"/>
                <w:szCs w:val="20"/>
                <w:shd w:val="clear" w:color="auto" w:fill="CCFFCC"/>
              </w:rPr>
            </w:pPr>
            <w:r w:rsidRPr="0061123E">
              <w:rPr>
                <w:b/>
                <w:color w:val="000000" w:themeColor="text1"/>
                <w:sz w:val="20"/>
                <w:szCs w:val="20"/>
                <w:shd w:val="clear" w:color="auto" w:fill="CCFFCC"/>
              </w:rPr>
              <w:t>1</w:t>
            </w:r>
          </w:p>
        </w:tc>
      </w:tr>
    </w:tbl>
    <w:p w:rsidR="001031FB" w:rsidRPr="0061123E" w:rsidRDefault="002C5B41" w:rsidP="007026B1">
      <w:pPr>
        <w:jc w:val="left"/>
        <w:rPr>
          <w:rFonts w:eastAsia="Calibri"/>
          <w:sz w:val="20"/>
          <w:szCs w:val="20"/>
          <w:lang w:eastAsia="en-US"/>
        </w:rPr>
      </w:pPr>
      <w:r w:rsidRPr="0061123E">
        <w:rPr>
          <w:sz w:val="20"/>
          <w:szCs w:val="20"/>
        </w:rPr>
        <w:br w:type="page"/>
      </w:r>
    </w:p>
    <w:p w:rsidR="00C05809" w:rsidRPr="0061123E" w:rsidRDefault="00C05809" w:rsidP="00CC7D33">
      <w:pPr>
        <w:pStyle w:val="Balk2"/>
        <w:rPr>
          <w:rFonts w:ascii="Times New Roman" w:hAnsi="Times New Roman" w:cs="Times New Roman"/>
          <w:sz w:val="20"/>
          <w:szCs w:val="20"/>
        </w:rPr>
      </w:pPr>
      <w:bookmarkStart w:id="83" w:name="_Toc530061509"/>
      <w:bookmarkStart w:id="84" w:name="_Toc531853194"/>
      <w:bookmarkStart w:id="85" w:name="_Toc532154566"/>
      <w:bookmarkStart w:id="86" w:name="_Toc11922028"/>
      <w:bookmarkEnd w:id="82"/>
      <w:r w:rsidRPr="0061123E">
        <w:rPr>
          <w:rFonts w:ascii="Times New Roman" w:hAnsi="Times New Roman" w:cs="Times New Roman"/>
          <w:sz w:val="20"/>
          <w:szCs w:val="20"/>
        </w:rPr>
        <w:lastRenderedPageBreak/>
        <w:t>Kuruluş İçi Analiz</w:t>
      </w:r>
      <w:bookmarkEnd w:id="83"/>
      <w:bookmarkEnd w:id="84"/>
      <w:bookmarkEnd w:id="85"/>
      <w:bookmarkEnd w:id="86"/>
    </w:p>
    <w:p w:rsidR="00F62363" w:rsidRPr="0061123E" w:rsidRDefault="00C05809" w:rsidP="00CC7D33">
      <w:pPr>
        <w:pStyle w:val="Balk4"/>
        <w:rPr>
          <w:rFonts w:ascii="Times New Roman" w:hAnsi="Times New Roman" w:cs="Times New Roman"/>
          <w:sz w:val="20"/>
          <w:szCs w:val="20"/>
        </w:rPr>
      </w:pPr>
      <w:bookmarkStart w:id="87" w:name="_Toc531853195"/>
      <w:bookmarkStart w:id="88" w:name="_Toc532154567"/>
      <w:r w:rsidRPr="0061123E">
        <w:rPr>
          <w:rFonts w:ascii="Times New Roman" w:hAnsi="Times New Roman" w:cs="Times New Roman"/>
          <w:sz w:val="20"/>
          <w:szCs w:val="20"/>
        </w:rPr>
        <w:t>Kurum Kültürü Analizi</w:t>
      </w:r>
      <w:bookmarkEnd w:id="87"/>
      <w:bookmarkEnd w:id="88"/>
    </w:p>
    <w:p w:rsidR="00F62363" w:rsidRPr="0061123E" w:rsidRDefault="00F62363" w:rsidP="00CC7D33">
      <w:pPr>
        <w:tabs>
          <w:tab w:val="left" w:pos="1080"/>
        </w:tabs>
        <w:ind w:firstLine="709"/>
        <w:jc w:val="left"/>
        <w:rPr>
          <w:sz w:val="20"/>
          <w:szCs w:val="20"/>
        </w:rPr>
      </w:pPr>
      <w:r w:rsidRPr="0061123E">
        <w:rPr>
          <w:sz w:val="20"/>
          <w:szCs w:val="20"/>
        </w:rPr>
        <w:t xml:space="preserve">Müdürlüğümüzde kurum kültürünün oluşturulması için iş ve işlemlerde birim içi ve birimler arası koordinasyon sağlanmaktadır. Birimlerde görevlendirilen personel, katıldığı </w:t>
      </w:r>
      <w:r w:rsidR="000D5100" w:rsidRPr="0061123E">
        <w:rPr>
          <w:sz w:val="20"/>
          <w:szCs w:val="20"/>
        </w:rPr>
        <w:t>hizmet içi</w:t>
      </w:r>
      <w:r w:rsidRPr="0061123E">
        <w:rPr>
          <w:sz w:val="20"/>
          <w:szCs w:val="20"/>
        </w:rPr>
        <w:t xml:space="preserve"> eğitimlere, ilgi ve yeteneklerine göre belirlenmektedir. Müdürlüğümüzde görevli şube müdürleri, birim şefleri ve birim personeli arasında hiyerarşik bir sistem olmakla birlikte gerek yöneticiler gerekse personel arasında yatay iletişim mevcuttur. Her çalışanın fikirlerini rahatlıkla ifade edebileceği şekilde koordinasyon mekanizması oluşturulmuştur. Yönetici ve personelimizin mesleki yetkinliklerinin geliştirilmesi için </w:t>
      </w:r>
      <w:r w:rsidR="000D5100" w:rsidRPr="0061123E">
        <w:rPr>
          <w:sz w:val="20"/>
          <w:szCs w:val="20"/>
        </w:rPr>
        <w:t>hizmet içi</w:t>
      </w:r>
      <w:r w:rsidRPr="0061123E">
        <w:rPr>
          <w:sz w:val="20"/>
          <w:szCs w:val="20"/>
        </w:rPr>
        <w:t xml:space="preserve"> eğitim faaliyetlerine katılımları teşvik edilmektedir. Stratejik Yönetim Sürecinde karar alma mekanizması işletilirken iç ve dış paydaşların görüşleri dikkate alınmaktadır. Müdürlüğümüz çalışmalarına etki düzeyleri ve önemleri değerlendirilerek beklenti ve öneriler, karar alma mekanizmasına dâhil edilmektedir. Çalışmalar kurgulanırken dönemsel, çevresel, sosyolojik ve benzeri değişkenler dikkate alınmakta, sorunların çözümü ve ihtiyaçların giderilmesi amacıyla yapılan çalışmalarda bu değişkenler değerlendirilmektedir. </w:t>
      </w:r>
    </w:p>
    <w:p w:rsidR="00F62363" w:rsidRPr="0061123E" w:rsidRDefault="00F62363" w:rsidP="00CC7D33">
      <w:pPr>
        <w:ind w:firstLine="709"/>
        <w:jc w:val="left"/>
        <w:rPr>
          <w:sz w:val="20"/>
          <w:szCs w:val="20"/>
        </w:rPr>
      </w:pPr>
      <w:r w:rsidRPr="0061123E">
        <w:rPr>
          <w:sz w:val="20"/>
          <w:szCs w:val="20"/>
        </w:rPr>
        <w:t xml:space="preserve">Stratejik plan hazırlanması çalışmaları kapsamında yapılan tüm faaliyetler </w:t>
      </w:r>
      <w:r w:rsidR="004933D5" w:rsidRPr="0061123E">
        <w:rPr>
          <w:sz w:val="20"/>
          <w:szCs w:val="20"/>
        </w:rPr>
        <w:t>okulumuzun</w:t>
      </w:r>
      <w:r w:rsidRPr="0061123E">
        <w:rPr>
          <w:sz w:val="20"/>
          <w:szCs w:val="20"/>
        </w:rPr>
        <w:t xml:space="preserve"> bilgileri ve tensipleri dâhilinde yürütülmektedir. Ancak stratejik planlama ve izleme-değerlendirme çalışmaları başta olmak üzere “Stratejik Yönetim Süreci” ile ilgili iş ve işlemleri koordine edecek nitelikte personelin yeterli sayıda bulunmaması, bu </w:t>
      </w:r>
      <w:r w:rsidR="00621584" w:rsidRPr="0061123E">
        <w:rPr>
          <w:sz w:val="20"/>
          <w:szCs w:val="20"/>
        </w:rPr>
        <w:t xml:space="preserve">alanda çalışan personelin yerinin değiştirilmesi ve </w:t>
      </w:r>
      <w:r w:rsidRPr="0061123E">
        <w:rPr>
          <w:sz w:val="20"/>
          <w:szCs w:val="20"/>
        </w:rPr>
        <w:t>konudaki ihtiyacın giderilmesi zorunluluğunu ortaya koymaktadır.</w:t>
      </w:r>
    </w:p>
    <w:p w:rsidR="00C05809" w:rsidRPr="0061123E" w:rsidRDefault="00C05809" w:rsidP="00CC7D33">
      <w:pPr>
        <w:ind w:firstLine="709"/>
        <w:jc w:val="left"/>
        <w:rPr>
          <w:rFonts w:eastAsia="Calibri"/>
          <w:sz w:val="20"/>
          <w:szCs w:val="20"/>
        </w:rPr>
      </w:pPr>
      <w:r w:rsidRPr="0061123E">
        <w:rPr>
          <w:rFonts w:eastAsia="Calibri"/>
          <w:sz w:val="20"/>
          <w:szCs w:val="20"/>
        </w:rPr>
        <w:t>20</w:t>
      </w:r>
      <w:r w:rsidR="0079146C" w:rsidRPr="0061123E">
        <w:rPr>
          <w:rFonts w:eastAsia="Calibri"/>
          <w:sz w:val="20"/>
          <w:szCs w:val="20"/>
        </w:rPr>
        <w:t>24</w:t>
      </w:r>
      <w:r w:rsidRPr="0061123E">
        <w:rPr>
          <w:rFonts w:eastAsia="Calibri"/>
          <w:sz w:val="20"/>
          <w:szCs w:val="20"/>
        </w:rPr>
        <w:t>-202</w:t>
      </w:r>
      <w:r w:rsidR="0079146C" w:rsidRPr="0061123E">
        <w:rPr>
          <w:rFonts w:eastAsia="Calibri"/>
          <w:sz w:val="20"/>
          <w:szCs w:val="20"/>
        </w:rPr>
        <w:t>8</w:t>
      </w:r>
      <w:r w:rsidRPr="0061123E">
        <w:rPr>
          <w:rFonts w:eastAsia="Calibri"/>
          <w:sz w:val="20"/>
          <w:szCs w:val="20"/>
        </w:rPr>
        <w:t xml:space="preserve"> Stratejik Plan hazırlık çalışmaları kapsamında analiz çalışmaları</w:t>
      </w:r>
      <w:r w:rsidR="00F62363" w:rsidRPr="0061123E">
        <w:rPr>
          <w:rFonts w:eastAsia="Calibri"/>
          <w:sz w:val="20"/>
          <w:szCs w:val="20"/>
        </w:rPr>
        <w:t>nda</w:t>
      </w:r>
      <w:r w:rsidRPr="0061123E">
        <w:rPr>
          <w:rFonts w:eastAsia="Calibri"/>
          <w:sz w:val="20"/>
          <w:szCs w:val="20"/>
        </w:rPr>
        <w:t xml:space="preserve"> elde edilen bulgu, sonuç, öneri ve değerlendirmeler aşağıda sunulmuştur. </w:t>
      </w:r>
    </w:p>
    <w:p w:rsidR="00C05809" w:rsidRPr="0061123E" w:rsidRDefault="00C05809" w:rsidP="00CC7D33">
      <w:pPr>
        <w:ind w:firstLine="709"/>
        <w:jc w:val="left"/>
        <w:rPr>
          <w:rFonts w:eastAsia="Calibri"/>
          <w:b/>
          <w:bCs/>
          <w:color w:val="5DCEAF" w:themeColor="accent4"/>
          <w:sz w:val="20"/>
          <w:szCs w:val="20"/>
        </w:rPr>
      </w:pPr>
      <w:r w:rsidRPr="0061123E">
        <w:rPr>
          <w:rFonts w:eastAsia="Calibri"/>
          <w:b/>
          <w:bCs/>
          <w:sz w:val="20"/>
          <w:szCs w:val="20"/>
        </w:rPr>
        <w:t>Çalışma sonuçlarına göre geliştirmeye açık alanlar öncelik sırasına göre aşağıda sıralanmıştır;</w:t>
      </w:r>
    </w:p>
    <w:p w:rsidR="00106084" w:rsidRPr="0061123E" w:rsidRDefault="001D679A" w:rsidP="00CC7D33">
      <w:pPr>
        <w:pStyle w:val="ListeParagraf"/>
        <w:spacing w:after="120" w:line="259" w:lineRule="auto"/>
        <w:ind w:left="786"/>
        <w:jc w:val="left"/>
        <w:rPr>
          <w:rFonts w:ascii="Times New Roman" w:eastAsia="Calibri" w:hAnsi="Times New Roman" w:cs="Times New Roman"/>
          <w:color w:val="000000" w:themeColor="text1"/>
          <w:sz w:val="20"/>
          <w:szCs w:val="20"/>
        </w:rPr>
      </w:pPr>
      <w:r w:rsidRPr="0061123E">
        <w:rPr>
          <w:rFonts w:ascii="Times New Roman" w:hAnsi="Times New Roman" w:cs="Times New Roman"/>
          <w:color w:val="202124"/>
          <w:spacing w:val="3"/>
          <w:sz w:val="20"/>
          <w:szCs w:val="20"/>
          <w:shd w:val="clear" w:color="auto" w:fill="FFFFFF"/>
        </w:rPr>
        <w:t xml:space="preserve"> 1-  </w:t>
      </w:r>
      <w:r w:rsidR="00106084" w:rsidRPr="0061123E">
        <w:rPr>
          <w:rFonts w:ascii="Times New Roman" w:hAnsi="Times New Roman" w:cs="Times New Roman"/>
          <w:color w:val="202124"/>
          <w:spacing w:val="3"/>
          <w:sz w:val="20"/>
          <w:szCs w:val="20"/>
          <w:shd w:val="clear" w:color="auto" w:fill="FFFFFF"/>
        </w:rPr>
        <w:t>Halk Eğitim Merkezleri ile iş birliği artırma</w:t>
      </w:r>
    </w:p>
    <w:p w:rsidR="00106084" w:rsidRPr="0061123E" w:rsidRDefault="001D679A" w:rsidP="00CC7D33">
      <w:pPr>
        <w:pStyle w:val="ListeParagraf"/>
        <w:spacing w:after="120" w:line="259" w:lineRule="auto"/>
        <w:ind w:left="426"/>
        <w:jc w:val="left"/>
        <w:rPr>
          <w:rFonts w:ascii="Times New Roman" w:eastAsia="Calibri" w:hAnsi="Times New Roman" w:cs="Times New Roman"/>
          <w:color w:val="000000" w:themeColor="text1"/>
          <w:sz w:val="20"/>
          <w:szCs w:val="20"/>
        </w:rPr>
      </w:pPr>
      <w:r w:rsidRPr="0061123E">
        <w:rPr>
          <w:rFonts w:ascii="Times New Roman" w:hAnsi="Times New Roman" w:cs="Times New Roman"/>
          <w:color w:val="000000" w:themeColor="text1"/>
          <w:spacing w:val="3"/>
          <w:sz w:val="20"/>
          <w:szCs w:val="20"/>
          <w:shd w:val="clear" w:color="auto" w:fill="FFFFFF"/>
        </w:rPr>
        <w:t xml:space="preserve">       2-  </w:t>
      </w:r>
      <w:r w:rsidR="00106084" w:rsidRPr="0061123E">
        <w:rPr>
          <w:rFonts w:ascii="Times New Roman" w:hAnsi="Times New Roman" w:cs="Times New Roman"/>
          <w:color w:val="000000" w:themeColor="text1"/>
          <w:spacing w:val="3"/>
          <w:sz w:val="20"/>
          <w:szCs w:val="20"/>
          <w:shd w:val="clear" w:color="auto" w:fill="FFFFFF"/>
        </w:rPr>
        <w:t xml:space="preserve">Mesleki ve teknik eğitimde  istihdamı artırma </w:t>
      </w:r>
    </w:p>
    <w:p w:rsidR="00106084" w:rsidRPr="0061123E" w:rsidRDefault="00106084" w:rsidP="00925E2D">
      <w:pPr>
        <w:pStyle w:val="ListeParagraf"/>
        <w:numPr>
          <w:ilvl w:val="0"/>
          <w:numId w:val="13"/>
        </w:numPr>
        <w:spacing w:after="120" w:line="259" w:lineRule="auto"/>
        <w:jc w:val="left"/>
        <w:rPr>
          <w:rFonts w:ascii="Times New Roman" w:eastAsia="Calibri" w:hAnsi="Times New Roman" w:cs="Times New Roman"/>
          <w:color w:val="000000" w:themeColor="text1"/>
          <w:sz w:val="20"/>
          <w:szCs w:val="20"/>
        </w:rPr>
      </w:pPr>
      <w:r w:rsidRPr="0061123E">
        <w:rPr>
          <w:rFonts w:ascii="Times New Roman" w:hAnsi="Times New Roman" w:cs="Times New Roman"/>
          <w:color w:val="000000" w:themeColor="text1"/>
          <w:spacing w:val="3"/>
          <w:sz w:val="20"/>
          <w:szCs w:val="20"/>
          <w:shd w:val="clear" w:color="auto" w:fill="FFFFFF"/>
        </w:rPr>
        <w:t xml:space="preserve">Okul binası, bahçe, spor salonu vb. imkânlarının </w:t>
      </w:r>
      <w:r w:rsidRPr="0061123E">
        <w:rPr>
          <w:rFonts w:ascii="Times New Roman" w:eastAsia="Calibri" w:hAnsi="Times New Roman" w:cs="Times New Roman"/>
          <w:color w:val="000000" w:themeColor="text1"/>
          <w:sz w:val="20"/>
          <w:szCs w:val="20"/>
        </w:rPr>
        <w:t>çoğaltılması</w:t>
      </w:r>
    </w:p>
    <w:p w:rsidR="00545AD6" w:rsidRPr="0061123E" w:rsidRDefault="00106084" w:rsidP="00925E2D">
      <w:pPr>
        <w:pStyle w:val="ListeParagraf"/>
        <w:numPr>
          <w:ilvl w:val="0"/>
          <w:numId w:val="13"/>
        </w:numPr>
        <w:spacing w:after="120" w:line="259" w:lineRule="auto"/>
        <w:jc w:val="left"/>
        <w:rPr>
          <w:rFonts w:ascii="Times New Roman" w:eastAsia="Calibri" w:hAnsi="Times New Roman" w:cs="Times New Roman"/>
          <w:color w:val="000000" w:themeColor="text1"/>
          <w:sz w:val="20"/>
          <w:szCs w:val="20"/>
        </w:rPr>
      </w:pPr>
      <w:r w:rsidRPr="0061123E">
        <w:rPr>
          <w:rFonts w:ascii="Times New Roman" w:hAnsi="Times New Roman" w:cs="Times New Roman"/>
          <w:color w:val="000000" w:themeColor="text1"/>
          <w:spacing w:val="3"/>
          <w:sz w:val="20"/>
          <w:szCs w:val="20"/>
          <w:shd w:val="clear" w:color="auto" w:fill="FFFFFF"/>
        </w:rPr>
        <w:t>Kurumumuzun çevre düzenlemesini güzelleştirmek</w:t>
      </w:r>
    </w:p>
    <w:p w:rsidR="00106084" w:rsidRPr="0061123E" w:rsidRDefault="00106084" w:rsidP="00925E2D">
      <w:pPr>
        <w:pStyle w:val="ListeParagraf"/>
        <w:numPr>
          <w:ilvl w:val="0"/>
          <w:numId w:val="13"/>
        </w:numPr>
        <w:spacing w:after="120" w:line="259" w:lineRule="auto"/>
        <w:jc w:val="left"/>
        <w:rPr>
          <w:rFonts w:ascii="Times New Roman" w:eastAsia="Calibri" w:hAnsi="Times New Roman" w:cs="Times New Roman"/>
          <w:color w:val="000000" w:themeColor="text1"/>
          <w:sz w:val="20"/>
          <w:szCs w:val="20"/>
        </w:rPr>
      </w:pPr>
      <w:r w:rsidRPr="0061123E">
        <w:rPr>
          <w:rFonts w:ascii="Times New Roman" w:hAnsi="Times New Roman" w:cs="Times New Roman"/>
          <w:color w:val="000000" w:themeColor="text1"/>
          <w:spacing w:val="3"/>
          <w:sz w:val="20"/>
          <w:szCs w:val="20"/>
          <w:shd w:val="clear" w:color="auto" w:fill="FFFFFF"/>
        </w:rPr>
        <w:t xml:space="preserve">Kurumumuz sosyal </w:t>
      </w:r>
      <w:r w:rsidR="00545AD6" w:rsidRPr="0061123E">
        <w:rPr>
          <w:rFonts w:ascii="Times New Roman" w:hAnsi="Times New Roman" w:cs="Times New Roman"/>
          <w:color w:val="000000" w:themeColor="text1"/>
          <w:spacing w:val="3"/>
          <w:sz w:val="20"/>
          <w:szCs w:val="20"/>
          <w:shd w:val="clear" w:color="auto" w:fill="FFFFFF"/>
        </w:rPr>
        <w:t>imkânlarını</w:t>
      </w:r>
      <w:r w:rsidRPr="0061123E">
        <w:rPr>
          <w:rFonts w:ascii="Times New Roman" w:hAnsi="Times New Roman" w:cs="Times New Roman"/>
          <w:color w:val="000000" w:themeColor="text1"/>
          <w:spacing w:val="3"/>
          <w:sz w:val="20"/>
          <w:szCs w:val="20"/>
          <w:shd w:val="clear" w:color="auto" w:fill="FFFFFF"/>
        </w:rPr>
        <w:t xml:space="preserve"> artırmak</w:t>
      </w:r>
    </w:p>
    <w:p w:rsidR="00C05809" w:rsidRPr="0061123E" w:rsidRDefault="00C05809" w:rsidP="00CC7D33">
      <w:pPr>
        <w:jc w:val="left"/>
        <w:rPr>
          <w:rFonts w:eastAsia="Calibri"/>
          <w:b/>
          <w:bCs/>
          <w:color w:val="000000" w:themeColor="text1"/>
          <w:sz w:val="20"/>
          <w:szCs w:val="20"/>
        </w:rPr>
      </w:pPr>
      <w:r w:rsidRPr="0061123E">
        <w:rPr>
          <w:rFonts w:eastAsia="Calibri"/>
          <w:b/>
          <w:bCs/>
          <w:color w:val="000000" w:themeColor="text1"/>
          <w:sz w:val="20"/>
          <w:szCs w:val="20"/>
        </w:rPr>
        <w:t>Gerçekleştirilen analizlere göre kurumun güçlü olduğu alanlar öncelik sırasına göre:</w:t>
      </w:r>
    </w:p>
    <w:p w:rsidR="00C05809" w:rsidRPr="0061123E" w:rsidRDefault="00106084" w:rsidP="00925E2D">
      <w:pPr>
        <w:pStyle w:val="ListeParagraf"/>
        <w:numPr>
          <w:ilvl w:val="0"/>
          <w:numId w:val="14"/>
        </w:numPr>
        <w:spacing w:after="120" w:line="259" w:lineRule="auto"/>
        <w:jc w:val="left"/>
        <w:rPr>
          <w:rFonts w:ascii="Times New Roman" w:eastAsia="Calibri" w:hAnsi="Times New Roman" w:cs="Times New Roman"/>
          <w:color w:val="000000" w:themeColor="text1"/>
          <w:sz w:val="20"/>
          <w:szCs w:val="20"/>
        </w:rPr>
      </w:pPr>
      <w:r w:rsidRPr="0061123E">
        <w:rPr>
          <w:rFonts w:ascii="Times New Roman" w:eastAsia="Calibri" w:hAnsi="Times New Roman" w:cs="Times New Roman"/>
          <w:color w:val="000000" w:themeColor="text1"/>
          <w:sz w:val="20"/>
          <w:szCs w:val="20"/>
        </w:rPr>
        <w:t>Kurumumuz erişebilirdir</w:t>
      </w:r>
    </w:p>
    <w:p w:rsidR="00106084" w:rsidRPr="0061123E" w:rsidRDefault="00106084" w:rsidP="00925E2D">
      <w:pPr>
        <w:pStyle w:val="ListeParagraf"/>
        <w:numPr>
          <w:ilvl w:val="0"/>
          <w:numId w:val="14"/>
        </w:numPr>
        <w:spacing w:after="120" w:line="259" w:lineRule="auto"/>
        <w:jc w:val="left"/>
        <w:rPr>
          <w:rFonts w:ascii="Times New Roman" w:eastAsia="Calibri" w:hAnsi="Times New Roman" w:cs="Times New Roman"/>
          <w:color w:val="000000" w:themeColor="text1"/>
          <w:sz w:val="20"/>
          <w:szCs w:val="20"/>
        </w:rPr>
      </w:pPr>
      <w:r w:rsidRPr="0061123E">
        <w:rPr>
          <w:rFonts w:ascii="Times New Roman" w:eastAsia="Calibri" w:hAnsi="Times New Roman" w:cs="Times New Roman"/>
          <w:color w:val="000000" w:themeColor="text1"/>
          <w:sz w:val="20"/>
          <w:szCs w:val="20"/>
        </w:rPr>
        <w:t>Kurumumuz çözüm odaklıdır.</w:t>
      </w:r>
    </w:p>
    <w:p w:rsidR="00106084" w:rsidRPr="0061123E" w:rsidRDefault="00106084" w:rsidP="00925E2D">
      <w:pPr>
        <w:pStyle w:val="ListeParagraf"/>
        <w:numPr>
          <w:ilvl w:val="0"/>
          <w:numId w:val="14"/>
        </w:numPr>
        <w:spacing w:after="120" w:line="259" w:lineRule="auto"/>
        <w:jc w:val="left"/>
        <w:rPr>
          <w:rFonts w:ascii="Times New Roman" w:eastAsia="Calibri" w:hAnsi="Times New Roman" w:cs="Times New Roman"/>
          <w:color w:val="000000" w:themeColor="text1"/>
          <w:sz w:val="20"/>
          <w:szCs w:val="20"/>
        </w:rPr>
      </w:pPr>
      <w:r w:rsidRPr="0061123E">
        <w:rPr>
          <w:rFonts w:ascii="Times New Roman" w:eastAsia="Calibri" w:hAnsi="Times New Roman" w:cs="Times New Roman"/>
          <w:color w:val="000000" w:themeColor="text1"/>
          <w:sz w:val="20"/>
          <w:szCs w:val="20"/>
        </w:rPr>
        <w:t>Kurumumuz insan haklarına önem verir.</w:t>
      </w:r>
    </w:p>
    <w:p w:rsidR="00106084" w:rsidRPr="0061123E" w:rsidRDefault="00106084" w:rsidP="00925E2D">
      <w:pPr>
        <w:pStyle w:val="ListeParagraf"/>
        <w:numPr>
          <w:ilvl w:val="0"/>
          <w:numId w:val="14"/>
        </w:numPr>
        <w:spacing w:after="120" w:line="259" w:lineRule="auto"/>
        <w:jc w:val="left"/>
        <w:rPr>
          <w:rFonts w:ascii="Times New Roman" w:eastAsia="Calibri" w:hAnsi="Times New Roman" w:cs="Times New Roman"/>
          <w:color w:val="000000" w:themeColor="text1"/>
          <w:sz w:val="20"/>
          <w:szCs w:val="20"/>
        </w:rPr>
      </w:pPr>
      <w:r w:rsidRPr="0061123E">
        <w:rPr>
          <w:rFonts w:ascii="Times New Roman" w:hAnsi="Times New Roman" w:cs="Times New Roman"/>
          <w:color w:val="000000" w:themeColor="text1"/>
          <w:spacing w:val="3"/>
          <w:sz w:val="20"/>
          <w:szCs w:val="20"/>
          <w:shd w:val="clear" w:color="auto" w:fill="FFFFFF"/>
        </w:rPr>
        <w:t>Kurumumuz bireysel farklılıklara saygı gösterir.</w:t>
      </w:r>
    </w:p>
    <w:p w:rsidR="00106084" w:rsidRPr="0061123E" w:rsidRDefault="00106084" w:rsidP="00925E2D">
      <w:pPr>
        <w:pStyle w:val="ListeParagraf"/>
        <w:numPr>
          <w:ilvl w:val="0"/>
          <w:numId w:val="14"/>
        </w:numPr>
        <w:spacing w:after="120" w:line="259" w:lineRule="auto"/>
        <w:jc w:val="left"/>
        <w:rPr>
          <w:rFonts w:ascii="Times New Roman" w:eastAsia="Calibri" w:hAnsi="Times New Roman" w:cs="Times New Roman"/>
          <w:color w:val="000000" w:themeColor="text1"/>
          <w:sz w:val="20"/>
          <w:szCs w:val="20"/>
        </w:rPr>
      </w:pPr>
      <w:r w:rsidRPr="0061123E">
        <w:rPr>
          <w:rFonts w:ascii="Times New Roman" w:hAnsi="Times New Roman" w:cs="Times New Roman"/>
          <w:color w:val="000000" w:themeColor="text1"/>
          <w:spacing w:val="3"/>
          <w:sz w:val="20"/>
          <w:szCs w:val="20"/>
          <w:shd w:val="clear" w:color="auto" w:fill="FFFFFF"/>
        </w:rPr>
        <w:t>Kurumumuzun çalışmaları hizmet odaklıdır.</w:t>
      </w:r>
    </w:p>
    <w:p w:rsidR="00106084" w:rsidRPr="0061123E" w:rsidRDefault="00106084" w:rsidP="00925E2D">
      <w:pPr>
        <w:pStyle w:val="ListeParagraf"/>
        <w:numPr>
          <w:ilvl w:val="0"/>
          <w:numId w:val="14"/>
        </w:numPr>
        <w:spacing w:after="120" w:line="259" w:lineRule="auto"/>
        <w:jc w:val="left"/>
        <w:rPr>
          <w:rFonts w:ascii="Times New Roman" w:eastAsia="Calibri" w:hAnsi="Times New Roman" w:cs="Times New Roman"/>
          <w:color w:val="000000" w:themeColor="text1"/>
          <w:sz w:val="20"/>
          <w:szCs w:val="20"/>
        </w:rPr>
      </w:pPr>
      <w:r w:rsidRPr="0061123E">
        <w:rPr>
          <w:rStyle w:val="myxfac"/>
          <w:rFonts w:ascii="Times New Roman" w:hAnsi="Times New Roman" w:cs="Times New Roman"/>
          <w:color w:val="000000" w:themeColor="text1"/>
          <w:spacing w:val="3"/>
          <w:sz w:val="20"/>
          <w:szCs w:val="20"/>
          <w:shd w:val="clear" w:color="auto" w:fill="FFFFFF"/>
        </w:rPr>
        <w:t>Kurumumuz etik değerlere sahiptir.</w:t>
      </w:r>
    </w:p>
    <w:p w:rsidR="00106084" w:rsidRPr="0061123E" w:rsidRDefault="00106084" w:rsidP="00925E2D">
      <w:pPr>
        <w:pStyle w:val="ListeParagraf"/>
        <w:numPr>
          <w:ilvl w:val="0"/>
          <w:numId w:val="14"/>
        </w:numPr>
        <w:spacing w:after="120" w:line="259" w:lineRule="auto"/>
        <w:jc w:val="left"/>
        <w:rPr>
          <w:rFonts w:ascii="Times New Roman" w:eastAsia="Calibri" w:hAnsi="Times New Roman" w:cs="Times New Roman"/>
          <w:color w:val="000000" w:themeColor="text1"/>
          <w:sz w:val="20"/>
          <w:szCs w:val="20"/>
        </w:rPr>
      </w:pPr>
      <w:r w:rsidRPr="0061123E">
        <w:rPr>
          <w:rFonts w:ascii="Times New Roman" w:hAnsi="Times New Roman" w:cs="Times New Roman"/>
          <w:color w:val="000000" w:themeColor="text1"/>
          <w:spacing w:val="3"/>
          <w:sz w:val="20"/>
          <w:szCs w:val="20"/>
          <w:shd w:val="clear" w:color="auto" w:fill="FFFFFF"/>
        </w:rPr>
        <w:t xml:space="preserve">Kurumumuz teknolojik </w:t>
      </w:r>
      <w:r w:rsidR="005761D5" w:rsidRPr="0061123E">
        <w:rPr>
          <w:rFonts w:ascii="Times New Roman" w:hAnsi="Times New Roman" w:cs="Times New Roman"/>
          <w:color w:val="000000" w:themeColor="text1"/>
          <w:spacing w:val="3"/>
          <w:sz w:val="20"/>
          <w:szCs w:val="20"/>
          <w:shd w:val="clear" w:color="auto" w:fill="FFFFFF"/>
        </w:rPr>
        <w:t>imkânlar</w:t>
      </w:r>
      <w:r w:rsidRPr="0061123E">
        <w:rPr>
          <w:rFonts w:ascii="Times New Roman" w:hAnsi="Times New Roman" w:cs="Times New Roman"/>
          <w:color w:val="000000" w:themeColor="text1"/>
          <w:spacing w:val="3"/>
          <w:sz w:val="20"/>
          <w:szCs w:val="20"/>
          <w:shd w:val="clear" w:color="auto" w:fill="FFFFFF"/>
        </w:rPr>
        <w:t xml:space="preserve"> sunar.</w:t>
      </w:r>
    </w:p>
    <w:p w:rsidR="00106084" w:rsidRPr="0061123E" w:rsidRDefault="00106084" w:rsidP="00925E2D">
      <w:pPr>
        <w:pStyle w:val="ListeParagraf"/>
        <w:numPr>
          <w:ilvl w:val="0"/>
          <w:numId w:val="14"/>
        </w:numPr>
        <w:spacing w:after="120" w:line="259" w:lineRule="auto"/>
        <w:jc w:val="left"/>
        <w:rPr>
          <w:rFonts w:ascii="Times New Roman" w:eastAsia="Calibri" w:hAnsi="Times New Roman" w:cs="Times New Roman"/>
          <w:color w:val="000000" w:themeColor="text1"/>
          <w:sz w:val="20"/>
          <w:szCs w:val="20"/>
        </w:rPr>
      </w:pPr>
      <w:r w:rsidRPr="0061123E">
        <w:rPr>
          <w:rFonts w:ascii="Times New Roman" w:hAnsi="Times New Roman" w:cs="Times New Roman"/>
          <w:color w:val="000000" w:themeColor="text1"/>
          <w:spacing w:val="3"/>
          <w:sz w:val="20"/>
          <w:szCs w:val="20"/>
          <w:shd w:val="clear" w:color="auto" w:fill="FFFFFF"/>
        </w:rPr>
        <w:t>Kurumumuz güvenlidir.</w:t>
      </w:r>
    </w:p>
    <w:p w:rsidR="00106084" w:rsidRPr="0061123E" w:rsidRDefault="00106084" w:rsidP="00925E2D">
      <w:pPr>
        <w:pStyle w:val="ListeParagraf"/>
        <w:numPr>
          <w:ilvl w:val="0"/>
          <w:numId w:val="14"/>
        </w:numPr>
        <w:spacing w:after="120" w:line="259" w:lineRule="auto"/>
        <w:jc w:val="left"/>
        <w:rPr>
          <w:rFonts w:ascii="Times New Roman" w:eastAsia="Calibri" w:hAnsi="Times New Roman" w:cs="Times New Roman"/>
          <w:color w:val="000000" w:themeColor="text1"/>
          <w:sz w:val="20"/>
          <w:szCs w:val="20"/>
        </w:rPr>
      </w:pPr>
      <w:r w:rsidRPr="0061123E">
        <w:rPr>
          <w:rFonts w:ascii="Times New Roman" w:hAnsi="Times New Roman" w:cs="Times New Roman"/>
          <w:color w:val="000000" w:themeColor="text1"/>
          <w:spacing w:val="3"/>
          <w:sz w:val="20"/>
          <w:szCs w:val="20"/>
          <w:shd w:val="clear" w:color="auto" w:fill="FFFFFF"/>
        </w:rPr>
        <w:t>Kurumumuz yenilikçidir.</w:t>
      </w:r>
    </w:p>
    <w:p w:rsidR="00106084" w:rsidRPr="0061123E" w:rsidRDefault="00106084" w:rsidP="00925E2D">
      <w:pPr>
        <w:pStyle w:val="ListeParagraf"/>
        <w:numPr>
          <w:ilvl w:val="0"/>
          <w:numId w:val="14"/>
        </w:numPr>
        <w:spacing w:after="120" w:line="259" w:lineRule="auto"/>
        <w:jc w:val="left"/>
        <w:rPr>
          <w:rFonts w:ascii="Times New Roman" w:eastAsia="Calibri" w:hAnsi="Times New Roman" w:cs="Times New Roman"/>
          <w:color w:val="000000" w:themeColor="text1"/>
          <w:sz w:val="20"/>
          <w:szCs w:val="20"/>
        </w:rPr>
      </w:pPr>
      <w:r w:rsidRPr="0061123E">
        <w:rPr>
          <w:rFonts w:ascii="Times New Roman" w:hAnsi="Times New Roman" w:cs="Times New Roman"/>
          <w:color w:val="000000" w:themeColor="text1"/>
          <w:spacing w:val="3"/>
          <w:sz w:val="20"/>
          <w:szCs w:val="20"/>
          <w:shd w:val="clear" w:color="auto" w:fill="FFFFFF"/>
        </w:rPr>
        <w:t>Kurumumuz şeffaftır.</w:t>
      </w:r>
    </w:p>
    <w:p w:rsidR="00106084" w:rsidRPr="0061123E" w:rsidRDefault="00106084" w:rsidP="00925E2D">
      <w:pPr>
        <w:pStyle w:val="ListeParagraf"/>
        <w:numPr>
          <w:ilvl w:val="0"/>
          <w:numId w:val="14"/>
        </w:numPr>
        <w:spacing w:after="120" w:line="259" w:lineRule="auto"/>
        <w:jc w:val="left"/>
        <w:rPr>
          <w:rFonts w:ascii="Times New Roman" w:eastAsia="Calibri" w:hAnsi="Times New Roman" w:cs="Times New Roman"/>
          <w:color w:val="000000" w:themeColor="text1"/>
          <w:sz w:val="20"/>
          <w:szCs w:val="20"/>
        </w:rPr>
      </w:pPr>
      <w:r w:rsidRPr="0061123E">
        <w:rPr>
          <w:rFonts w:ascii="Times New Roman" w:hAnsi="Times New Roman" w:cs="Times New Roman"/>
          <w:color w:val="000000" w:themeColor="text1"/>
          <w:spacing w:val="3"/>
          <w:sz w:val="20"/>
          <w:szCs w:val="20"/>
          <w:shd w:val="clear" w:color="auto" w:fill="FFFFFF"/>
        </w:rPr>
        <w:t>Kurumumuz adildir.</w:t>
      </w:r>
    </w:p>
    <w:p w:rsidR="00106084" w:rsidRPr="0061123E" w:rsidRDefault="00106084" w:rsidP="00925E2D">
      <w:pPr>
        <w:pStyle w:val="ListeParagraf"/>
        <w:numPr>
          <w:ilvl w:val="0"/>
          <w:numId w:val="14"/>
        </w:numPr>
        <w:spacing w:after="120" w:line="259" w:lineRule="auto"/>
        <w:jc w:val="left"/>
        <w:rPr>
          <w:rFonts w:ascii="Times New Roman" w:eastAsia="Calibri" w:hAnsi="Times New Roman" w:cs="Times New Roman"/>
          <w:color w:val="000000" w:themeColor="text1"/>
          <w:sz w:val="20"/>
          <w:szCs w:val="20"/>
        </w:rPr>
      </w:pPr>
      <w:r w:rsidRPr="0061123E">
        <w:rPr>
          <w:rFonts w:ascii="Times New Roman" w:hAnsi="Times New Roman" w:cs="Times New Roman"/>
          <w:color w:val="000000" w:themeColor="text1"/>
          <w:spacing w:val="3"/>
          <w:sz w:val="20"/>
          <w:szCs w:val="20"/>
          <w:shd w:val="clear" w:color="auto" w:fill="FFFFFF"/>
        </w:rPr>
        <w:t>Kurumumuz temizlik faaliyetlerine önem verir.</w:t>
      </w:r>
    </w:p>
    <w:p w:rsidR="00C05809" w:rsidRPr="0061123E" w:rsidRDefault="00C05809" w:rsidP="00CC7D33">
      <w:pPr>
        <w:jc w:val="left"/>
        <w:rPr>
          <w:rFonts w:eastAsia="Calibri"/>
          <w:sz w:val="20"/>
          <w:szCs w:val="20"/>
          <w:lang w:eastAsia="en-US"/>
        </w:rPr>
      </w:pPr>
    </w:p>
    <w:p w:rsidR="00C05809" w:rsidRPr="0061123E" w:rsidRDefault="00C05809" w:rsidP="00CC7D33">
      <w:pPr>
        <w:pStyle w:val="Balk4"/>
        <w:rPr>
          <w:rFonts w:ascii="Times New Roman" w:hAnsi="Times New Roman" w:cs="Times New Roman"/>
          <w:sz w:val="20"/>
          <w:szCs w:val="20"/>
        </w:rPr>
      </w:pPr>
      <w:bookmarkStart w:id="89" w:name="_Toc531853196"/>
      <w:bookmarkStart w:id="90" w:name="_Toc532154568"/>
      <w:r w:rsidRPr="0061123E">
        <w:rPr>
          <w:rFonts w:ascii="Times New Roman" w:hAnsi="Times New Roman" w:cs="Times New Roman"/>
          <w:sz w:val="20"/>
          <w:szCs w:val="20"/>
        </w:rPr>
        <w:lastRenderedPageBreak/>
        <w:t>Teşkilat Yapısı</w:t>
      </w:r>
      <w:bookmarkEnd w:id="89"/>
      <w:bookmarkEnd w:id="90"/>
    </w:p>
    <w:p w:rsidR="00C05809" w:rsidRPr="0061123E" w:rsidRDefault="002D0CAC" w:rsidP="00CC7D33">
      <w:pPr>
        <w:keepNext/>
        <w:ind w:firstLine="709"/>
        <w:jc w:val="left"/>
        <w:rPr>
          <w:sz w:val="20"/>
          <w:szCs w:val="20"/>
        </w:rPr>
      </w:pPr>
      <w:r w:rsidRPr="0061123E">
        <w:rPr>
          <w:sz w:val="20"/>
          <w:szCs w:val="20"/>
        </w:rPr>
        <w:t>Şehit Dr. Ulucan Dayan İlkokulu</w:t>
      </w:r>
      <w:r w:rsidR="00B17172" w:rsidRPr="0061123E">
        <w:rPr>
          <w:sz w:val="20"/>
          <w:szCs w:val="20"/>
        </w:rPr>
        <w:t xml:space="preserve"> Müdürlüğü 14/09/2011 tarih ve 28054 sayılı Kanun</w:t>
      </w:r>
      <w:r w:rsidR="005E40A7" w:rsidRPr="0061123E">
        <w:rPr>
          <w:sz w:val="20"/>
          <w:szCs w:val="20"/>
        </w:rPr>
        <w:t xml:space="preserve">un 652 sayılı </w:t>
      </w:r>
      <w:r w:rsidR="00566AAD" w:rsidRPr="0061123E">
        <w:rPr>
          <w:sz w:val="20"/>
          <w:szCs w:val="20"/>
        </w:rPr>
        <w:t>kararname</w:t>
      </w:r>
      <w:r w:rsidR="00B17172" w:rsidRPr="0061123E">
        <w:rPr>
          <w:sz w:val="20"/>
          <w:szCs w:val="20"/>
        </w:rPr>
        <w:t xml:space="preserve"> ile yönetim ve organizasyon yapısı belirlenmiş olup iş ve işlemlerini bu kanun </w:t>
      </w:r>
      <w:r w:rsidR="005E40A7" w:rsidRPr="0061123E">
        <w:rPr>
          <w:sz w:val="20"/>
          <w:szCs w:val="20"/>
        </w:rPr>
        <w:t>doğrultusunda yürütmektedir.</w:t>
      </w:r>
    </w:p>
    <w:p w:rsidR="005E40A7" w:rsidRPr="0061123E" w:rsidRDefault="005E40A7" w:rsidP="00CC7D33">
      <w:pPr>
        <w:keepNext/>
        <w:ind w:firstLine="709"/>
        <w:jc w:val="left"/>
        <w:rPr>
          <w:sz w:val="20"/>
          <w:szCs w:val="20"/>
        </w:rPr>
      </w:pPr>
      <w:r w:rsidRPr="0061123E">
        <w:rPr>
          <w:sz w:val="20"/>
          <w:szCs w:val="20"/>
        </w:rPr>
        <w:t xml:space="preserve">27.06.2019 </w:t>
      </w:r>
      <w:r w:rsidR="00566AAD" w:rsidRPr="0061123E">
        <w:rPr>
          <w:sz w:val="20"/>
          <w:szCs w:val="20"/>
        </w:rPr>
        <w:t>tarih</w:t>
      </w:r>
      <w:r w:rsidRPr="0061123E">
        <w:rPr>
          <w:sz w:val="20"/>
          <w:szCs w:val="20"/>
        </w:rPr>
        <w:t xml:space="preserve"> ve 30814 sayılı Resmi Gazetede yayınlanan Milli Eğitim Bakanlığına bağlı Eğitim Kurumları Yönetici ve Öğretmenlerinin norm kadrolarına ilişkin yönetmelik doğrultusunda oluşturulmuştur.</w:t>
      </w:r>
    </w:p>
    <w:p w:rsidR="005E40A7" w:rsidRPr="0061123E" w:rsidRDefault="00AF05AA" w:rsidP="00CC7D33">
      <w:pPr>
        <w:keepNext/>
        <w:ind w:firstLine="709"/>
        <w:jc w:val="left"/>
        <w:rPr>
          <w:sz w:val="20"/>
          <w:szCs w:val="20"/>
        </w:rPr>
      </w:pPr>
      <w:r w:rsidRPr="0061123E">
        <w:rPr>
          <w:rFonts w:eastAsia="Calibri"/>
          <w:noProof/>
          <w:sz w:val="20"/>
          <w:szCs w:val="20"/>
        </w:rPr>
        <w:drawing>
          <wp:anchor distT="0" distB="0" distL="114300" distR="114300" simplePos="0" relativeHeight="251709440" behindDoc="0" locked="0" layoutInCell="1" allowOverlap="1">
            <wp:simplePos x="0" y="0"/>
            <wp:positionH relativeFrom="margin">
              <wp:posOffset>0</wp:posOffset>
            </wp:positionH>
            <wp:positionV relativeFrom="paragraph">
              <wp:posOffset>275590</wp:posOffset>
            </wp:positionV>
            <wp:extent cx="6657975" cy="5529580"/>
            <wp:effectExtent l="0" t="0" r="0" b="13970"/>
            <wp:wrapTopAndBottom/>
            <wp:docPr id="56" name="Diyagram 5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4" r:lo="rId35" r:qs="rId36" r:cs="rId37"/>
              </a:graphicData>
            </a:graphic>
          </wp:anchor>
        </w:drawing>
      </w:r>
    </w:p>
    <w:p w:rsidR="00B17172" w:rsidRPr="0061123E" w:rsidRDefault="00B17172" w:rsidP="00CC7D33">
      <w:pPr>
        <w:keepNext/>
        <w:ind w:firstLine="709"/>
        <w:jc w:val="left"/>
        <w:rPr>
          <w:sz w:val="20"/>
          <w:szCs w:val="20"/>
        </w:rPr>
      </w:pPr>
    </w:p>
    <w:p w:rsidR="00C05809" w:rsidRPr="0061123E" w:rsidRDefault="00C05809" w:rsidP="00CC7D33">
      <w:pPr>
        <w:pStyle w:val="ResimYazs"/>
        <w:keepNext/>
        <w:spacing w:before="240" w:after="120"/>
        <w:jc w:val="left"/>
        <w:rPr>
          <w:rFonts w:eastAsia="Calibri"/>
          <w:i w:val="0"/>
          <w:iCs w:val="0"/>
          <w:noProof/>
          <w:color w:val="auto"/>
          <w:sz w:val="20"/>
          <w:szCs w:val="20"/>
        </w:rPr>
      </w:pPr>
      <w:bookmarkStart w:id="91" w:name="_Toc531858700"/>
      <w:bookmarkStart w:id="92" w:name="_Toc532154655"/>
      <w:bookmarkStart w:id="93" w:name="_Toc11922075"/>
      <w:r w:rsidRPr="0061123E">
        <w:rPr>
          <w:b/>
          <w:i w:val="0"/>
          <w:color w:val="auto"/>
          <w:sz w:val="20"/>
          <w:szCs w:val="20"/>
        </w:rPr>
        <w:t xml:space="preserve">Şekil </w:t>
      </w:r>
      <w:r w:rsidR="00137FEA" w:rsidRPr="0061123E">
        <w:rPr>
          <w:b/>
          <w:i w:val="0"/>
          <w:noProof/>
          <w:color w:val="auto"/>
          <w:sz w:val="20"/>
          <w:szCs w:val="20"/>
        </w:rPr>
        <w:t>44</w:t>
      </w:r>
      <w:r w:rsidRPr="0061123E">
        <w:rPr>
          <w:b/>
          <w:i w:val="0"/>
          <w:color w:val="auto"/>
          <w:sz w:val="20"/>
          <w:szCs w:val="20"/>
        </w:rPr>
        <w:t>:</w:t>
      </w:r>
      <w:r w:rsidR="002D0CAC" w:rsidRPr="0061123E">
        <w:rPr>
          <w:sz w:val="20"/>
          <w:szCs w:val="20"/>
        </w:rPr>
        <w:t xml:space="preserve"> Şehit Dr. Ulucan Dayan İlkokulu </w:t>
      </w:r>
      <w:r w:rsidRPr="0061123E">
        <w:rPr>
          <w:rFonts w:eastAsia="Calibri"/>
          <w:i w:val="0"/>
          <w:iCs w:val="0"/>
          <w:noProof/>
          <w:color w:val="auto"/>
          <w:sz w:val="20"/>
          <w:szCs w:val="20"/>
        </w:rPr>
        <w:t>Teşkilat Şeması</w:t>
      </w:r>
      <w:bookmarkEnd w:id="91"/>
      <w:bookmarkEnd w:id="92"/>
      <w:bookmarkEnd w:id="93"/>
    </w:p>
    <w:p w:rsidR="00C05809" w:rsidRPr="0061123E" w:rsidRDefault="00C05809" w:rsidP="00CC7D33">
      <w:pPr>
        <w:jc w:val="left"/>
        <w:rPr>
          <w:rFonts w:eastAsia="Calibri"/>
          <w:sz w:val="20"/>
          <w:szCs w:val="20"/>
        </w:rPr>
      </w:pPr>
      <w:r w:rsidRPr="0061123E">
        <w:rPr>
          <w:rFonts w:eastAsia="Calibri"/>
          <w:sz w:val="20"/>
          <w:szCs w:val="20"/>
        </w:rPr>
        <w:br w:type="page"/>
      </w:r>
    </w:p>
    <w:p w:rsidR="00C05809" w:rsidRPr="0061123E" w:rsidRDefault="00C05809" w:rsidP="00CC7D33">
      <w:pPr>
        <w:pStyle w:val="Balk4"/>
        <w:rPr>
          <w:rFonts w:ascii="Times New Roman" w:hAnsi="Times New Roman" w:cs="Times New Roman"/>
          <w:sz w:val="20"/>
          <w:szCs w:val="20"/>
        </w:rPr>
      </w:pPr>
      <w:bookmarkStart w:id="94" w:name="_Toc531853197"/>
      <w:bookmarkStart w:id="95" w:name="_Toc532154569"/>
      <w:r w:rsidRPr="0061123E">
        <w:rPr>
          <w:rFonts w:ascii="Times New Roman" w:hAnsi="Times New Roman" w:cs="Times New Roman"/>
          <w:sz w:val="20"/>
          <w:szCs w:val="20"/>
        </w:rPr>
        <w:lastRenderedPageBreak/>
        <w:t>İnsan Kaynakları</w:t>
      </w:r>
      <w:bookmarkEnd w:id="94"/>
      <w:bookmarkEnd w:id="95"/>
    </w:p>
    <w:p w:rsidR="00C05809" w:rsidRPr="0061123E" w:rsidRDefault="00C05809" w:rsidP="00CC7D33">
      <w:pPr>
        <w:ind w:firstLine="709"/>
        <w:jc w:val="left"/>
        <w:rPr>
          <w:rFonts w:eastAsia="Calibri"/>
          <w:sz w:val="20"/>
          <w:szCs w:val="20"/>
        </w:rPr>
      </w:pPr>
      <w:r w:rsidRPr="0061123E">
        <w:rPr>
          <w:rFonts w:eastAsia="Calibri"/>
          <w:sz w:val="20"/>
          <w:szCs w:val="20"/>
        </w:rPr>
        <w:t>Kurumlarda insan kaynaklarını, organizasyonel amaçlar doğrultusunda en verimli şekilde kullanmak; insan kaynağının iç ve dış gelişmelere uygun olarak etkin bir şekilde planlanmasını, geliştirilmesini ve değerlendirilmesini sağlamak kurumun verimliliği açısından büyük önem taşımaktadır.</w:t>
      </w:r>
    </w:p>
    <w:p w:rsidR="00A219A4" w:rsidRPr="0061123E" w:rsidRDefault="002D0CAC" w:rsidP="00CC7D33">
      <w:pPr>
        <w:ind w:firstLine="709"/>
        <w:jc w:val="left"/>
        <w:rPr>
          <w:rFonts w:eastAsia="Calibri"/>
          <w:sz w:val="20"/>
          <w:szCs w:val="20"/>
        </w:rPr>
      </w:pPr>
      <w:r w:rsidRPr="0061123E">
        <w:rPr>
          <w:sz w:val="20"/>
          <w:szCs w:val="20"/>
        </w:rPr>
        <w:t>Şehit Dr. Ulucan Dayan İlkokulu</w:t>
      </w:r>
      <w:r w:rsidR="00C05809" w:rsidRPr="0061123E">
        <w:rPr>
          <w:rFonts w:eastAsia="Calibri"/>
          <w:sz w:val="20"/>
          <w:szCs w:val="20"/>
        </w:rPr>
        <w:t xml:space="preserve"> Müdürlüğü teşkilatı personel dağılımları ve bilgileri aşağıda yer alan tablolarda belirtilmiştir.</w:t>
      </w:r>
    </w:p>
    <w:p w:rsidR="00881CF5" w:rsidRPr="0061123E" w:rsidRDefault="00C05809" w:rsidP="00881CF5">
      <w:pPr>
        <w:pStyle w:val="ResimYazs"/>
        <w:keepNext/>
        <w:shd w:val="clear" w:color="auto" w:fill="FFFFFF" w:themeFill="background1"/>
        <w:tabs>
          <w:tab w:val="center" w:pos="4889"/>
        </w:tabs>
        <w:spacing w:before="240" w:after="0"/>
        <w:jc w:val="left"/>
        <w:rPr>
          <w:sz w:val="20"/>
          <w:szCs w:val="20"/>
        </w:rPr>
      </w:pPr>
      <w:bookmarkStart w:id="96" w:name="_Toc531797190"/>
      <w:bookmarkStart w:id="97" w:name="_Toc532154697"/>
      <w:bookmarkStart w:id="98" w:name="_Toc11922061"/>
      <w:r w:rsidRPr="0061123E">
        <w:rPr>
          <w:b/>
          <w:i w:val="0"/>
          <w:color w:val="auto"/>
          <w:sz w:val="20"/>
          <w:szCs w:val="20"/>
        </w:rPr>
        <w:t xml:space="preserve">Tablo </w:t>
      </w:r>
      <w:bookmarkEnd w:id="96"/>
      <w:bookmarkEnd w:id="97"/>
      <w:bookmarkEnd w:id="98"/>
      <w:r w:rsidR="00AE7D6D" w:rsidRPr="0061123E">
        <w:rPr>
          <w:b/>
          <w:i w:val="0"/>
          <w:color w:val="auto"/>
          <w:sz w:val="20"/>
          <w:szCs w:val="20"/>
        </w:rPr>
        <w:t>7</w:t>
      </w:r>
      <w:r w:rsidR="007F088C" w:rsidRPr="0061123E">
        <w:rPr>
          <w:b/>
          <w:i w:val="0"/>
          <w:color w:val="auto"/>
          <w:sz w:val="20"/>
          <w:szCs w:val="20"/>
        </w:rPr>
        <w:t>:</w:t>
      </w:r>
      <w:r w:rsidR="007F088C" w:rsidRPr="0061123E">
        <w:rPr>
          <w:sz w:val="20"/>
          <w:szCs w:val="20"/>
        </w:rPr>
        <w:t xml:space="preserve"> </w:t>
      </w:r>
      <w:r w:rsidR="002D0CAC" w:rsidRPr="0061123E">
        <w:rPr>
          <w:sz w:val="20"/>
          <w:szCs w:val="20"/>
        </w:rPr>
        <w:t xml:space="preserve">Şehit Dr. Ulucan Dayan İlkokulu </w:t>
      </w:r>
      <w:r w:rsidR="007F088C" w:rsidRPr="0061123E">
        <w:rPr>
          <w:sz w:val="20"/>
          <w:szCs w:val="20"/>
        </w:rPr>
        <w:t>Personel Yapısı</w:t>
      </w:r>
      <w:bookmarkStart w:id="99" w:name="_Toc531853198"/>
      <w:bookmarkStart w:id="100" w:name="_Toc532154570"/>
      <w:bookmarkStart w:id="101" w:name="_Toc435534368"/>
      <w:r w:rsidR="00881CF5" w:rsidRPr="0061123E">
        <w:rPr>
          <w:sz w:val="20"/>
          <w:szCs w:val="20"/>
        </w:rPr>
        <w:t xml:space="preserve"> </w:t>
      </w:r>
    </w:p>
    <w:tbl>
      <w:tblPr>
        <w:tblStyle w:val="OrtaKlavuz1-Vurgu61"/>
        <w:tblW w:w="4500" w:type="pct"/>
        <w:tblLook w:val="04A0" w:firstRow="1" w:lastRow="0" w:firstColumn="1" w:lastColumn="0" w:noHBand="0" w:noVBand="1"/>
      </w:tblPr>
      <w:tblGrid>
        <w:gridCol w:w="4295"/>
        <w:gridCol w:w="1225"/>
        <w:gridCol w:w="755"/>
        <w:gridCol w:w="1718"/>
        <w:gridCol w:w="1173"/>
      </w:tblGrid>
      <w:tr w:rsidR="00881CF5" w:rsidRPr="0061123E" w:rsidTr="00881CF5">
        <w:trPr>
          <w:cnfStyle w:val="100000000000" w:firstRow="1" w:lastRow="0" w:firstColumn="0" w:lastColumn="0" w:oddVBand="0" w:evenVBand="0" w:oddHBand="0" w:evenHBand="0" w:firstRowFirstColumn="0" w:firstRowLastColumn="0" w:lastRowFirstColumn="0" w:lastRowLastColumn="0"/>
          <w:trHeight w:val="357"/>
        </w:trPr>
        <w:tc>
          <w:tcPr>
            <w:cnfStyle w:val="001000000000" w:firstRow="0" w:lastRow="0" w:firstColumn="1" w:lastColumn="0" w:oddVBand="0" w:evenVBand="0" w:oddHBand="0" w:evenHBand="0" w:firstRowFirstColumn="0" w:firstRowLastColumn="0" w:lastRowFirstColumn="0" w:lastRowLastColumn="0"/>
            <w:tcW w:w="5000" w:type="pct"/>
            <w:gridSpan w:val="5"/>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shd w:val="clear" w:color="auto" w:fill="C9F296" w:themeFill="accent3" w:themeFillTint="99"/>
              <w:tabs>
                <w:tab w:val="center" w:pos="4781"/>
                <w:tab w:val="right" w:pos="9563"/>
              </w:tabs>
              <w:jc w:val="left"/>
              <w:textAlignment w:val="center"/>
              <w:rPr>
                <w:bCs w:val="0"/>
                <w:sz w:val="20"/>
                <w:szCs w:val="20"/>
              </w:rPr>
            </w:pPr>
            <w:bookmarkStart w:id="102" w:name="_Toc532154698"/>
            <w:r w:rsidRPr="0061123E">
              <w:rPr>
                <w:b w:val="0"/>
                <w:bCs w:val="0"/>
                <w:kern w:val="24"/>
                <w:sz w:val="20"/>
                <w:szCs w:val="20"/>
              </w:rPr>
              <w:tab/>
            </w:r>
            <w:r w:rsidRPr="0061123E">
              <w:rPr>
                <w:bCs w:val="0"/>
                <w:color w:val="000000" w:themeColor="text1"/>
                <w:kern w:val="24"/>
                <w:sz w:val="20"/>
                <w:szCs w:val="20"/>
              </w:rPr>
              <w:t xml:space="preserve">PERSONEL DURUMU </w:t>
            </w:r>
            <w:r w:rsidRPr="0061123E">
              <w:rPr>
                <w:bCs w:val="0"/>
                <w:kern w:val="24"/>
                <w:sz w:val="20"/>
                <w:szCs w:val="20"/>
              </w:rPr>
              <w:tab/>
            </w:r>
          </w:p>
        </w:tc>
      </w:tr>
      <w:tr w:rsidR="00881CF5" w:rsidRPr="0061123E" w:rsidTr="00881CF5">
        <w:trPr>
          <w:cnfStyle w:val="000000100000" w:firstRow="0" w:lastRow="0" w:firstColumn="0" w:lastColumn="0" w:oddVBand="0" w:evenVBand="0" w:oddHBand="1" w:evenHBand="0" w:firstRowFirstColumn="0" w:firstRowLastColumn="0" w:lastRowFirstColumn="0" w:lastRowLastColumn="0"/>
          <w:trHeight w:val="357"/>
        </w:trPr>
        <w:tc>
          <w:tcPr>
            <w:cnfStyle w:val="001000000000" w:firstRow="0" w:lastRow="0" w:firstColumn="1" w:lastColumn="0" w:oddVBand="0" w:evenVBand="0" w:oddHBand="0" w:evenHBand="0" w:firstRowFirstColumn="0" w:firstRowLastColumn="0" w:lastRowFirstColumn="0" w:lastRowLastColumn="0"/>
            <w:tcW w:w="2343" w:type="pct"/>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shd w:val="clear" w:color="auto" w:fill="C9F296" w:themeFill="accent3" w:themeFillTint="99"/>
              <w:jc w:val="left"/>
              <w:textAlignment w:val="center"/>
              <w:rPr>
                <w:bCs w:val="0"/>
                <w:sz w:val="20"/>
                <w:szCs w:val="20"/>
              </w:rPr>
            </w:pPr>
            <w:r w:rsidRPr="0061123E">
              <w:rPr>
                <w:bCs w:val="0"/>
                <w:color w:val="000000"/>
                <w:kern w:val="24"/>
                <w:sz w:val="20"/>
                <w:szCs w:val="20"/>
              </w:rPr>
              <w:t xml:space="preserve">GÖREV ÜNVANI </w:t>
            </w:r>
          </w:p>
        </w:tc>
        <w:tc>
          <w:tcPr>
            <w:tcW w:w="668" w:type="pct"/>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shd w:val="clear" w:color="auto" w:fill="C9F296" w:themeFill="accent3" w:themeFillTint="99"/>
              <w:jc w:val="left"/>
              <w:textAlignment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412" w:type="pct"/>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shd w:val="clear" w:color="auto" w:fill="C9F296" w:themeFill="accent3" w:themeFillTint="99"/>
              <w:jc w:val="left"/>
              <w:textAlignment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937" w:type="pct"/>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shd w:val="clear" w:color="auto" w:fill="C9F296" w:themeFill="accent3" w:themeFillTint="99"/>
              <w:jc w:val="left"/>
              <w:textAlignment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640" w:type="pct"/>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shd w:val="clear" w:color="auto" w:fill="C9F296" w:themeFill="accent3" w:themeFillTint="99"/>
              <w:jc w:val="left"/>
              <w:textAlignment w:val="center"/>
              <w:cnfStyle w:val="000000100000" w:firstRow="0" w:lastRow="0" w:firstColumn="0" w:lastColumn="0" w:oddVBand="0" w:evenVBand="0" w:oddHBand="1" w:evenHBand="0" w:firstRowFirstColumn="0" w:firstRowLastColumn="0" w:lastRowFirstColumn="0" w:lastRowLastColumn="0"/>
              <w:rPr>
                <w:sz w:val="20"/>
                <w:szCs w:val="20"/>
              </w:rPr>
            </w:pPr>
          </w:p>
        </w:tc>
      </w:tr>
      <w:tr w:rsidR="00881CF5" w:rsidRPr="0061123E" w:rsidTr="00881CF5">
        <w:trPr>
          <w:trHeight w:val="357"/>
        </w:trPr>
        <w:tc>
          <w:tcPr>
            <w:cnfStyle w:val="001000000000" w:firstRow="0" w:lastRow="0" w:firstColumn="1" w:lastColumn="0" w:oddVBand="0" w:evenVBand="0" w:oddHBand="0" w:evenHBand="0" w:firstRowFirstColumn="0" w:firstRowLastColumn="0" w:lastRowFirstColumn="0" w:lastRowLastColumn="0"/>
            <w:tcW w:w="2343" w:type="pct"/>
            <w:vMerge w:val="restart"/>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spacing w:line="275" w:lineRule="atLeast"/>
              <w:jc w:val="left"/>
              <w:textAlignment w:val="center"/>
              <w:rPr>
                <w:bCs w:val="0"/>
                <w:sz w:val="20"/>
                <w:szCs w:val="20"/>
              </w:rPr>
            </w:pPr>
            <w:r w:rsidRPr="0061123E">
              <w:rPr>
                <w:bCs w:val="0"/>
                <w:color w:val="000000"/>
                <w:kern w:val="24"/>
                <w:sz w:val="20"/>
                <w:szCs w:val="20"/>
              </w:rPr>
              <w:t>OKUL /KURUM YÖNETİCİSİ</w:t>
            </w:r>
          </w:p>
        </w:tc>
        <w:tc>
          <w:tcPr>
            <w:tcW w:w="1080" w:type="pct"/>
            <w:gridSpan w:val="2"/>
            <w:vMerge w:val="restart"/>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spacing w:line="275" w:lineRule="atLeast"/>
              <w:jc w:val="left"/>
              <w:textAlignment w:val="center"/>
              <w:cnfStyle w:val="000000000000" w:firstRow="0" w:lastRow="0" w:firstColumn="0" w:lastColumn="0" w:oddVBand="0" w:evenVBand="0" w:oddHBand="0" w:evenHBand="0" w:firstRowFirstColumn="0" w:firstRowLastColumn="0" w:lastRowFirstColumn="0" w:lastRowLastColumn="0"/>
              <w:rPr>
                <w:sz w:val="20"/>
                <w:szCs w:val="20"/>
              </w:rPr>
            </w:pPr>
            <w:r w:rsidRPr="0061123E">
              <w:rPr>
                <w:b/>
                <w:bCs/>
                <w:color w:val="000000"/>
                <w:kern w:val="24"/>
                <w:sz w:val="20"/>
                <w:szCs w:val="20"/>
              </w:rPr>
              <w:t>OLMASI GEREKEN NORM</w:t>
            </w:r>
          </w:p>
        </w:tc>
        <w:tc>
          <w:tcPr>
            <w:tcW w:w="937" w:type="pct"/>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spacing w:line="275" w:lineRule="atLeast"/>
              <w:jc w:val="left"/>
              <w:textAlignment w:val="center"/>
              <w:cnfStyle w:val="000000000000" w:firstRow="0" w:lastRow="0" w:firstColumn="0" w:lastColumn="0" w:oddVBand="0" w:evenVBand="0" w:oddHBand="0" w:evenHBand="0" w:firstRowFirstColumn="0" w:firstRowLastColumn="0" w:lastRowFirstColumn="0" w:lastRowLastColumn="0"/>
              <w:rPr>
                <w:sz w:val="20"/>
                <w:szCs w:val="20"/>
              </w:rPr>
            </w:pPr>
            <w:r w:rsidRPr="0061123E">
              <w:rPr>
                <w:b/>
                <w:bCs/>
                <w:color w:val="000000"/>
                <w:kern w:val="24"/>
                <w:sz w:val="20"/>
                <w:szCs w:val="20"/>
              </w:rPr>
              <w:t xml:space="preserve">MEVCUT </w:t>
            </w:r>
          </w:p>
        </w:tc>
        <w:tc>
          <w:tcPr>
            <w:tcW w:w="640" w:type="pct"/>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spacing w:line="275" w:lineRule="atLeast"/>
              <w:jc w:val="left"/>
              <w:textAlignment w:val="center"/>
              <w:cnfStyle w:val="000000000000" w:firstRow="0" w:lastRow="0" w:firstColumn="0" w:lastColumn="0" w:oddVBand="0" w:evenVBand="0" w:oddHBand="0" w:evenHBand="0" w:firstRowFirstColumn="0" w:firstRowLastColumn="0" w:lastRowFirstColumn="0" w:lastRowLastColumn="0"/>
              <w:rPr>
                <w:sz w:val="20"/>
                <w:szCs w:val="20"/>
              </w:rPr>
            </w:pPr>
            <w:r w:rsidRPr="0061123E">
              <w:rPr>
                <w:b/>
                <w:bCs/>
                <w:color w:val="000000"/>
                <w:kern w:val="24"/>
                <w:sz w:val="20"/>
                <w:szCs w:val="20"/>
              </w:rPr>
              <w:t xml:space="preserve">İHTİYAÇ </w:t>
            </w:r>
          </w:p>
        </w:tc>
      </w:tr>
      <w:tr w:rsidR="00881CF5" w:rsidRPr="0061123E" w:rsidTr="00881CF5">
        <w:trPr>
          <w:cnfStyle w:val="000000100000" w:firstRow="0" w:lastRow="0" w:firstColumn="0" w:lastColumn="0" w:oddVBand="0" w:evenVBand="0" w:oddHBand="1" w:evenHBand="0" w:firstRowFirstColumn="0" w:firstRowLastColumn="0" w:lastRowFirstColumn="0" w:lastRowLastColumn="0"/>
          <w:trHeight w:val="542"/>
        </w:trPr>
        <w:tc>
          <w:tcPr>
            <w:cnfStyle w:val="001000000000" w:firstRow="0" w:lastRow="0" w:firstColumn="1" w:lastColumn="0" w:oddVBand="0" w:evenVBand="0" w:oddHBand="0" w:evenHBand="0" w:firstRowFirstColumn="0" w:firstRowLastColumn="0" w:lastRowFirstColumn="0" w:lastRowLastColumn="0"/>
            <w:tcW w:w="0" w:type="auto"/>
            <w:vMerge/>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vAlign w:val="center"/>
            <w:hideMark/>
          </w:tcPr>
          <w:p w:rsidR="00881CF5" w:rsidRPr="0061123E" w:rsidRDefault="00881CF5">
            <w:pPr>
              <w:rPr>
                <w:sz w:val="20"/>
                <w:szCs w:val="20"/>
              </w:rPr>
            </w:pPr>
          </w:p>
        </w:tc>
        <w:tc>
          <w:tcPr>
            <w:tcW w:w="0" w:type="auto"/>
            <w:gridSpan w:val="2"/>
            <w:vMerge/>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vAlign w:val="center"/>
            <w:hideMark/>
          </w:tcPr>
          <w:p w:rsidR="00881CF5" w:rsidRPr="0061123E" w:rsidRDefault="00881CF5">
            <w:pPr>
              <w:cnfStyle w:val="000000100000" w:firstRow="0" w:lastRow="0" w:firstColumn="0" w:lastColumn="0" w:oddVBand="0" w:evenVBand="0" w:oddHBand="1" w:evenHBand="0" w:firstRowFirstColumn="0" w:firstRowLastColumn="0" w:lastRowFirstColumn="0" w:lastRowLastColumn="0"/>
              <w:rPr>
                <w:sz w:val="20"/>
                <w:szCs w:val="20"/>
              </w:rPr>
            </w:pPr>
          </w:p>
        </w:tc>
        <w:tc>
          <w:tcPr>
            <w:tcW w:w="937" w:type="pct"/>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spacing w:line="275" w:lineRule="atLeast"/>
              <w:jc w:val="left"/>
              <w:textAlignment w:val="center"/>
              <w:cnfStyle w:val="000000100000" w:firstRow="0" w:lastRow="0" w:firstColumn="0" w:lastColumn="0" w:oddVBand="0" w:evenVBand="0" w:oddHBand="1" w:evenHBand="0" w:firstRowFirstColumn="0" w:firstRowLastColumn="0" w:lastRowFirstColumn="0" w:lastRowLastColumn="0"/>
              <w:rPr>
                <w:sz w:val="20"/>
                <w:szCs w:val="20"/>
              </w:rPr>
            </w:pPr>
            <w:r w:rsidRPr="0061123E">
              <w:rPr>
                <w:b/>
                <w:bCs/>
                <w:color w:val="000000"/>
                <w:kern w:val="24"/>
                <w:sz w:val="20"/>
                <w:szCs w:val="20"/>
              </w:rPr>
              <w:t>ASİL</w:t>
            </w:r>
          </w:p>
        </w:tc>
        <w:tc>
          <w:tcPr>
            <w:tcW w:w="640" w:type="pct"/>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jc w:val="left"/>
              <w:cnfStyle w:val="000000100000" w:firstRow="0" w:lastRow="0" w:firstColumn="0" w:lastColumn="0" w:oddVBand="0" w:evenVBand="0" w:oddHBand="1" w:evenHBand="0" w:firstRowFirstColumn="0" w:firstRowLastColumn="0" w:lastRowFirstColumn="0" w:lastRowLastColumn="0"/>
              <w:rPr>
                <w:sz w:val="20"/>
                <w:szCs w:val="20"/>
              </w:rPr>
            </w:pPr>
            <w:r w:rsidRPr="0061123E">
              <w:rPr>
                <w:b/>
                <w:bCs/>
                <w:color w:val="000000"/>
                <w:kern w:val="24"/>
                <w:sz w:val="20"/>
                <w:szCs w:val="20"/>
              </w:rPr>
              <w:t>VEKİL</w:t>
            </w:r>
          </w:p>
        </w:tc>
      </w:tr>
      <w:tr w:rsidR="00881CF5" w:rsidRPr="0061123E" w:rsidTr="00881CF5">
        <w:trPr>
          <w:trHeight w:val="357"/>
        </w:trPr>
        <w:tc>
          <w:tcPr>
            <w:cnfStyle w:val="001000000000" w:firstRow="0" w:lastRow="0" w:firstColumn="1" w:lastColumn="0" w:oddVBand="0" w:evenVBand="0" w:oddHBand="0" w:evenHBand="0" w:firstRowFirstColumn="0" w:firstRowLastColumn="0" w:lastRowFirstColumn="0" w:lastRowLastColumn="0"/>
            <w:tcW w:w="2343" w:type="pct"/>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jc w:val="left"/>
              <w:textAlignment w:val="center"/>
              <w:rPr>
                <w:bCs w:val="0"/>
                <w:sz w:val="20"/>
                <w:szCs w:val="20"/>
              </w:rPr>
            </w:pPr>
            <w:r w:rsidRPr="0061123E">
              <w:rPr>
                <w:bCs w:val="0"/>
                <w:color w:val="000000"/>
                <w:kern w:val="24"/>
                <w:sz w:val="20"/>
                <w:szCs w:val="20"/>
              </w:rPr>
              <w:t xml:space="preserve">MÜDÜR </w:t>
            </w:r>
          </w:p>
        </w:tc>
        <w:tc>
          <w:tcPr>
            <w:tcW w:w="1080" w:type="pct"/>
            <w:gridSpan w:val="2"/>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jc w:val="left"/>
              <w:textAlignment w:val="center"/>
              <w:cnfStyle w:val="000000000000" w:firstRow="0" w:lastRow="0" w:firstColumn="0" w:lastColumn="0" w:oddVBand="0" w:evenVBand="0" w:oddHBand="0" w:evenHBand="0" w:firstRowFirstColumn="0" w:firstRowLastColumn="0" w:lastRowFirstColumn="0" w:lastRowLastColumn="0"/>
              <w:rPr>
                <w:sz w:val="20"/>
                <w:szCs w:val="20"/>
              </w:rPr>
            </w:pPr>
            <w:r w:rsidRPr="0061123E">
              <w:rPr>
                <w:sz w:val="20"/>
                <w:szCs w:val="20"/>
              </w:rPr>
              <w:t>1</w:t>
            </w:r>
          </w:p>
        </w:tc>
        <w:tc>
          <w:tcPr>
            <w:tcW w:w="937" w:type="pct"/>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tabs>
                <w:tab w:val="left" w:pos="330"/>
                <w:tab w:val="center" w:pos="525"/>
              </w:tabs>
              <w:jc w:val="left"/>
              <w:textAlignment w:val="center"/>
              <w:cnfStyle w:val="000000000000" w:firstRow="0" w:lastRow="0" w:firstColumn="0" w:lastColumn="0" w:oddVBand="0" w:evenVBand="0" w:oddHBand="0" w:evenHBand="0" w:firstRowFirstColumn="0" w:firstRowLastColumn="0" w:lastRowFirstColumn="0" w:lastRowLastColumn="0"/>
              <w:rPr>
                <w:sz w:val="20"/>
                <w:szCs w:val="20"/>
              </w:rPr>
            </w:pPr>
            <w:r w:rsidRPr="0061123E">
              <w:rPr>
                <w:sz w:val="20"/>
                <w:szCs w:val="20"/>
              </w:rPr>
              <w:t>1</w:t>
            </w:r>
          </w:p>
        </w:tc>
        <w:tc>
          <w:tcPr>
            <w:tcW w:w="640" w:type="pct"/>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jc w:val="left"/>
              <w:textAlignment w:val="center"/>
              <w:cnfStyle w:val="000000000000" w:firstRow="0" w:lastRow="0" w:firstColumn="0" w:lastColumn="0" w:oddVBand="0" w:evenVBand="0" w:oddHBand="0" w:evenHBand="0" w:firstRowFirstColumn="0" w:firstRowLastColumn="0" w:lastRowFirstColumn="0" w:lastRowLastColumn="0"/>
              <w:rPr>
                <w:sz w:val="20"/>
                <w:szCs w:val="20"/>
              </w:rPr>
            </w:pPr>
            <w:r w:rsidRPr="0061123E">
              <w:rPr>
                <w:sz w:val="20"/>
                <w:szCs w:val="20"/>
              </w:rPr>
              <w:t>0</w:t>
            </w:r>
          </w:p>
        </w:tc>
      </w:tr>
      <w:tr w:rsidR="00881CF5" w:rsidRPr="0061123E" w:rsidTr="00881CF5">
        <w:trPr>
          <w:cnfStyle w:val="000000100000" w:firstRow="0" w:lastRow="0" w:firstColumn="0" w:lastColumn="0" w:oddVBand="0" w:evenVBand="0" w:oddHBand="1" w:evenHBand="0" w:firstRowFirstColumn="0" w:firstRowLastColumn="0" w:lastRowFirstColumn="0" w:lastRowLastColumn="0"/>
          <w:trHeight w:val="357"/>
        </w:trPr>
        <w:tc>
          <w:tcPr>
            <w:cnfStyle w:val="001000000000" w:firstRow="0" w:lastRow="0" w:firstColumn="1" w:lastColumn="0" w:oddVBand="0" w:evenVBand="0" w:oddHBand="0" w:evenHBand="0" w:firstRowFirstColumn="0" w:firstRowLastColumn="0" w:lastRowFirstColumn="0" w:lastRowLastColumn="0"/>
            <w:tcW w:w="2343" w:type="pct"/>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jc w:val="left"/>
              <w:textAlignment w:val="center"/>
              <w:rPr>
                <w:bCs w:val="0"/>
                <w:sz w:val="20"/>
                <w:szCs w:val="20"/>
              </w:rPr>
            </w:pPr>
            <w:r w:rsidRPr="0061123E">
              <w:rPr>
                <w:bCs w:val="0"/>
                <w:color w:val="000000"/>
                <w:kern w:val="24"/>
                <w:sz w:val="20"/>
                <w:szCs w:val="20"/>
              </w:rPr>
              <w:t xml:space="preserve">MÜDÜR BAŞ YRD. </w:t>
            </w:r>
          </w:p>
        </w:tc>
        <w:tc>
          <w:tcPr>
            <w:tcW w:w="1080" w:type="pct"/>
            <w:gridSpan w:val="2"/>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jc w:val="left"/>
              <w:textAlignment w:val="center"/>
              <w:cnfStyle w:val="000000100000" w:firstRow="0" w:lastRow="0" w:firstColumn="0" w:lastColumn="0" w:oddVBand="0" w:evenVBand="0" w:oddHBand="1" w:evenHBand="0" w:firstRowFirstColumn="0" w:firstRowLastColumn="0" w:lastRowFirstColumn="0" w:lastRowLastColumn="0"/>
              <w:rPr>
                <w:sz w:val="20"/>
                <w:szCs w:val="20"/>
              </w:rPr>
            </w:pPr>
            <w:r w:rsidRPr="0061123E">
              <w:rPr>
                <w:sz w:val="20"/>
                <w:szCs w:val="20"/>
              </w:rPr>
              <w:t>0</w:t>
            </w:r>
          </w:p>
        </w:tc>
        <w:tc>
          <w:tcPr>
            <w:tcW w:w="937" w:type="pct"/>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jc w:val="left"/>
              <w:textAlignment w:val="center"/>
              <w:cnfStyle w:val="000000100000" w:firstRow="0" w:lastRow="0" w:firstColumn="0" w:lastColumn="0" w:oddVBand="0" w:evenVBand="0" w:oddHBand="1" w:evenHBand="0" w:firstRowFirstColumn="0" w:firstRowLastColumn="0" w:lastRowFirstColumn="0" w:lastRowLastColumn="0"/>
              <w:rPr>
                <w:sz w:val="20"/>
                <w:szCs w:val="20"/>
              </w:rPr>
            </w:pPr>
            <w:r w:rsidRPr="0061123E">
              <w:rPr>
                <w:sz w:val="20"/>
                <w:szCs w:val="20"/>
              </w:rPr>
              <w:t>0</w:t>
            </w:r>
          </w:p>
        </w:tc>
        <w:tc>
          <w:tcPr>
            <w:tcW w:w="640" w:type="pct"/>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jc w:val="left"/>
              <w:textAlignment w:val="center"/>
              <w:cnfStyle w:val="000000100000" w:firstRow="0" w:lastRow="0" w:firstColumn="0" w:lastColumn="0" w:oddVBand="0" w:evenVBand="0" w:oddHBand="1" w:evenHBand="0" w:firstRowFirstColumn="0" w:firstRowLastColumn="0" w:lastRowFirstColumn="0" w:lastRowLastColumn="0"/>
              <w:rPr>
                <w:sz w:val="20"/>
                <w:szCs w:val="20"/>
              </w:rPr>
            </w:pPr>
            <w:r w:rsidRPr="0061123E">
              <w:rPr>
                <w:sz w:val="20"/>
                <w:szCs w:val="20"/>
              </w:rPr>
              <w:t>0</w:t>
            </w:r>
          </w:p>
        </w:tc>
      </w:tr>
      <w:tr w:rsidR="00881CF5" w:rsidRPr="0061123E" w:rsidTr="00881CF5">
        <w:trPr>
          <w:trHeight w:val="357"/>
        </w:trPr>
        <w:tc>
          <w:tcPr>
            <w:cnfStyle w:val="001000000000" w:firstRow="0" w:lastRow="0" w:firstColumn="1" w:lastColumn="0" w:oddVBand="0" w:evenVBand="0" w:oddHBand="0" w:evenHBand="0" w:firstRowFirstColumn="0" w:firstRowLastColumn="0" w:lastRowFirstColumn="0" w:lastRowLastColumn="0"/>
            <w:tcW w:w="2343" w:type="pct"/>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jc w:val="left"/>
              <w:textAlignment w:val="center"/>
              <w:rPr>
                <w:bCs w:val="0"/>
                <w:sz w:val="20"/>
                <w:szCs w:val="20"/>
              </w:rPr>
            </w:pPr>
            <w:r w:rsidRPr="0061123E">
              <w:rPr>
                <w:bCs w:val="0"/>
                <w:color w:val="000000"/>
                <w:kern w:val="24"/>
                <w:sz w:val="20"/>
                <w:szCs w:val="20"/>
              </w:rPr>
              <w:t xml:space="preserve">MÜDÜR YARDIMCISI </w:t>
            </w:r>
          </w:p>
        </w:tc>
        <w:tc>
          <w:tcPr>
            <w:tcW w:w="1080" w:type="pct"/>
            <w:gridSpan w:val="2"/>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jc w:val="left"/>
              <w:textAlignment w:val="center"/>
              <w:cnfStyle w:val="000000000000" w:firstRow="0" w:lastRow="0" w:firstColumn="0" w:lastColumn="0" w:oddVBand="0" w:evenVBand="0" w:oddHBand="0" w:evenHBand="0" w:firstRowFirstColumn="0" w:firstRowLastColumn="0" w:lastRowFirstColumn="0" w:lastRowLastColumn="0"/>
              <w:rPr>
                <w:sz w:val="20"/>
                <w:szCs w:val="20"/>
              </w:rPr>
            </w:pPr>
            <w:r w:rsidRPr="0061123E">
              <w:rPr>
                <w:sz w:val="20"/>
                <w:szCs w:val="20"/>
              </w:rPr>
              <w:t>2</w:t>
            </w:r>
          </w:p>
        </w:tc>
        <w:tc>
          <w:tcPr>
            <w:tcW w:w="937" w:type="pct"/>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jc w:val="left"/>
              <w:textAlignment w:val="center"/>
              <w:cnfStyle w:val="000000000000" w:firstRow="0" w:lastRow="0" w:firstColumn="0" w:lastColumn="0" w:oddVBand="0" w:evenVBand="0" w:oddHBand="0" w:evenHBand="0" w:firstRowFirstColumn="0" w:firstRowLastColumn="0" w:lastRowFirstColumn="0" w:lastRowLastColumn="0"/>
              <w:rPr>
                <w:sz w:val="20"/>
                <w:szCs w:val="20"/>
              </w:rPr>
            </w:pPr>
            <w:r w:rsidRPr="0061123E">
              <w:rPr>
                <w:sz w:val="20"/>
                <w:szCs w:val="20"/>
              </w:rPr>
              <w:t>2</w:t>
            </w:r>
          </w:p>
        </w:tc>
        <w:tc>
          <w:tcPr>
            <w:tcW w:w="640" w:type="pct"/>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jc w:val="left"/>
              <w:textAlignment w:val="center"/>
              <w:cnfStyle w:val="000000000000" w:firstRow="0" w:lastRow="0" w:firstColumn="0" w:lastColumn="0" w:oddVBand="0" w:evenVBand="0" w:oddHBand="0" w:evenHBand="0" w:firstRowFirstColumn="0" w:firstRowLastColumn="0" w:lastRowFirstColumn="0" w:lastRowLastColumn="0"/>
              <w:rPr>
                <w:sz w:val="20"/>
                <w:szCs w:val="20"/>
              </w:rPr>
            </w:pPr>
            <w:r w:rsidRPr="0061123E">
              <w:rPr>
                <w:sz w:val="20"/>
                <w:szCs w:val="20"/>
              </w:rPr>
              <w:t>0</w:t>
            </w:r>
          </w:p>
        </w:tc>
      </w:tr>
      <w:tr w:rsidR="00881CF5" w:rsidRPr="0061123E" w:rsidTr="00881CF5">
        <w:trPr>
          <w:cnfStyle w:val="000000100000" w:firstRow="0" w:lastRow="0" w:firstColumn="0" w:lastColumn="0" w:oddVBand="0" w:evenVBand="0" w:oddHBand="1" w:evenHBand="0" w:firstRowFirstColumn="0" w:firstRowLastColumn="0" w:lastRowFirstColumn="0" w:lastRowLastColumn="0"/>
          <w:trHeight w:val="357"/>
        </w:trPr>
        <w:tc>
          <w:tcPr>
            <w:cnfStyle w:val="001000000000" w:firstRow="0" w:lastRow="0" w:firstColumn="1" w:lastColumn="0" w:oddVBand="0" w:evenVBand="0" w:oddHBand="0" w:evenHBand="0" w:firstRowFirstColumn="0" w:firstRowLastColumn="0" w:lastRowFirstColumn="0" w:lastRowLastColumn="0"/>
            <w:tcW w:w="2343" w:type="pct"/>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jc w:val="left"/>
              <w:textAlignment w:val="center"/>
              <w:rPr>
                <w:bCs w:val="0"/>
                <w:sz w:val="20"/>
                <w:szCs w:val="20"/>
              </w:rPr>
            </w:pPr>
            <w:r w:rsidRPr="0061123E">
              <w:rPr>
                <w:bCs w:val="0"/>
                <w:color w:val="000000"/>
                <w:kern w:val="24"/>
                <w:sz w:val="20"/>
                <w:szCs w:val="20"/>
              </w:rPr>
              <w:t>EĞİTİM ÖĞRETİM SINIFI</w:t>
            </w:r>
          </w:p>
        </w:tc>
        <w:tc>
          <w:tcPr>
            <w:tcW w:w="1080" w:type="pct"/>
            <w:gridSpan w:val="2"/>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jc w:val="left"/>
              <w:textAlignment w:val="center"/>
              <w:cnfStyle w:val="000000100000" w:firstRow="0" w:lastRow="0" w:firstColumn="0" w:lastColumn="0" w:oddVBand="0" w:evenVBand="0" w:oddHBand="1" w:evenHBand="0" w:firstRowFirstColumn="0" w:firstRowLastColumn="0" w:lastRowFirstColumn="0" w:lastRowLastColumn="0"/>
              <w:rPr>
                <w:sz w:val="20"/>
                <w:szCs w:val="20"/>
              </w:rPr>
            </w:pPr>
            <w:r w:rsidRPr="0061123E">
              <w:rPr>
                <w:b/>
                <w:bCs/>
                <w:color w:val="000000"/>
                <w:kern w:val="24"/>
                <w:sz w:val="20"/>
                <w:szCs w:val="20"/>
              </w:rPr>
              <w:t>OLMASI GEREKLİ NORM</w:t>
            </w:r>
          </w:p>
        </w:tc>
        <w:tc>
          <w:tcPr>
            <w:tcW w:w="937" w:type="pct"/>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jc w:val="left"/>
              <w:textAlignment w:val="center"/>
              <w:cnfStyle w:val="000000100000" w:firstRow="0" w:lastRow="0" w:firstColumn="0" w:lastColumn="0" w:oddVBand="0" w:evenVBand="0" w:oddHBand="1" w:evenHBand="0" w:firstRowFirstColumn="0" w:firstRowLastColumn="0" w:lastRowFirstColumn="0" w:lastRowLastColumn="0"/>
              <w:rPr>
                <w:sz w:val="20"/>
                <w:szCs w:val="20"/>
              </w:rPr>
            </w:pPr>
            <w:r w:rsidRPr="0061123E">
              <w:rPr>
                <w:b/>
                <w:bCs/>
                <w:color w:val="000000"/>
                <w:kern w:val="24"/>
                <w:sz w:val="20"/>
                <w:szCs w:val="20"/>
              </w:rPr>
              <w:t>MEVCUT</w:t>
            </w:r>
          </w:p>
        </w:tc>
        <w:tc>
          <w:tcPr>
            <w:tcW w:w="640" w:type="pct"/>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jc w:val="left"/>
              <w:textAlignment w:val="center"/>
              <w:cnfStyle w:val="000000100000" w:firstRow="0" w:lastRow="0" w:firstColumn="0" w:lastColumn="0" w:oddVBand="0" w:evenVBand="0" w:oddHBand="1" w:evenHBand="0" w:firstRowFirstColumn="0" w:firstRowLastColumn="0" w:lastRowFirstColumn="0" w:lastRowLastColumn="0"/>
              <w:rPr>
                <w:sz w:val="20"/>
                <w:szCs w:val="20"/>
              </w:rPr>
            </w:pPr>
            <w:r w:rsidRPr="0061123E">
              <w:rPr>
                <w:b/>
                <w:bCs/>
                <w:color w:val="000000"/>
                <w:kern w:val="24"/>
                <w:sz w:val="20"/>
                <w:szCs w:val="20"/>
              </w:rPr>
              <w:t>İHTİYAÇ</w:t>
            </w:r>
          </w:p>
        </w:tc>
      </w:tr>
      <w:tr w:rsidR="00881CF5" w:rsidRPr="0061123E" w:rsidTr="00881CF5">
        <w:trPr>
          <w:trHeight w:val="357"/>
        </w:trPr>
        <w:tc>
          <w:tcPr>
            <w:cnfStyle w:val="001000000000" w:firstRow="0" w:lastRow="0" w:firstColumn="1" w:lastColumn="0" w:oddVBand="0" w:evenVBand="0" w:oddHBand="0" w:evenHBand="0" w:firstRowFirstColumn="0" w:firstRowLastColumn="0" w:lastRowFirstColumn="0" w:lastRowLastColumn="0"/>
            <w:tcW w:w="2343" w:type="pct"/>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jc w:val="left"/>
              <w:textAlignment w:val="center"/>
              <w:rPr>
                <w:bCs w:val="0"/>
                <w:sz w:val="20"/>
                <w:szCs w:val="20"/>
              </w:rPr>
            </w:pPr>
            <w:r w:rsidRPr="0061123E">
              <w:rPr>
                <w:bCs w:val="0"/>
                <w:color w:val="000000"/>
                <w:kern w:val="24"/>
                <w:sz w:val="20"/>
                <w:szCs w:val="20"/>
              </w:rPr>
              <w:t xml:space="preserve">ÖĞRETMEN </w:t>
            </w:r>
          </w:p>
        </w:tc>
        <w:tc>
          <w:tcPr>
            <w:tcW w:w="1080" w:type="pct"/>
            <w:gridSpan w:val="2"/>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jc w:val="left"/>
              <w:textAlignment w:val="bottom"/>
              <w:cnfStyle w:val="000000000000" w:firstRow="0" w:lastRow="0" w:firstColumn="0" w:lastColumn="0" w:oddVBand="0" w:evenVBand="0" w:oddHBand="0" w:evenHBand="0" w:firstRowFirstColumn="0" w:firstRowLastColumn="0" w:lastRowFirstColumn="0" w:lastRowLastColumn="0"/>
              <w:rPr>
                <w:sz w:val="20"/>
                <w:szCs w:val="20"/>
              </w:rPr>
            </w:pPr>
            <w:r w:rsidRPr="0061123E">
              <w:rPr>
                <w:sz w:val="20"/>
                <w:szCs w:val="20"/>
              </w:rPr>
              <w:t>35</w:t>
            </w:r>
          </w:p>
        </w:tc>
        <w:tc>
          <w:tcPr>
            <w:tcW w:w="937" w:type="pct"/>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jc w:val="left"/>
              <w:textAlignment w:val="bottom"/>
              <w:cnfStyle w:val="000000000000" w:firstRow="0" w:lastRow="0" w:firstColumn="0" w:lastColumn="0" w:oddVBand="0" w:evenVBand="0" w:oddHBand="0" w:evenHBand="0" w:firstRowFirstColumn="0" w:firstRowLastColumn="0" w:lastRowFirstColumn="0" w:lastRowLastColumn="0"/>
              <w:rPr>
                <w:sz w:val="20"/>
                <w:szCs w:val="20"/>
              </w:rPr>
            </w:pPr>
            <w:r w:rsidRPr="0061123E">
              <w:rPr>
                <w:sz w:val="20"/>
                <w:szCs w:val="20"/>
              </w:rPr>
              <w:t>35</w:t>
            </w:r>
          </w:p>
        </w:tc>
        <w:tc>
          <w:tcPr>
            <w:tcW w:w="640" w:type="pct"/>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tcBorders>
            <w:hideMark/>
          </w:tcPr>
          <w:p w:rsidR="00881CF5" w:rsidRPr="0061123E" w:rsidRDefault="00881CF5">
            <w:pPr>
              <w:keepNext/>
              <w:jc w:val="left"/>
              <w:textAlignment w:val="bottom"/>
              <w:cnfStyle w:val="000000000000" w:firstRow="0" w:lastRow="0" w:firstColumn="0" w:lastColumn="0" w:oddVBand="0" w:evenVBand="0" w:oddHBand="0" w:evenHBand="0" w:firstRowFirstColumn="0" w:firstRowLastColumn="0" w:lastRowFirstColumn="0" w:lastRowLastColumn="0"/>
              <w:rPr>
                <w:sz w:val="20"/>
                <w:szCs w:val="20"/>
              </w:rPr>
            </w:pPr>
            <w:r w:rsidRPr="0061123E">
              <w:rPr>
                <w:sz w:val="20"/>
                <w:szCs w:val="20"/>
              </w:rPr>
              <w:t>0</w:t>
            </w:r>
          </w:p>
        </w:tc>
      </w:tr>
      <w:bookmarkEnd w:id="102"/>
    </w:tbl>
    <w:p w:rsidR="00881CF5" w:rsidRPr="0061123E" w:rsidRDefault="00881CF5" w:rsidP="00881CF5">
      <w:pPr>
        <w:jc w:val="left"/>
        <w:rPr>
          <w:rFonts w:eastAsia="Calibri"/>
          <w:sz w:val="20"/>
          <w:szCs w:val="20"/>
        </w:rPr>
      </w:pPr>
    </w:p>
    <w:p w:rsidR="00881CF5" w:rsidRPr="0061123E" w:rsidRDefault="00881CF5" w:rsidP="00881CF5">
      <w:pPr>
        <w:pStyle w:val="ResimYazs"/>
        <w:keepNext/>
        <w:spacing w:before="180" w:after="0"/>
        <w:jc w:val="left"/>
        <w:rPr>
          <w:i w:val="0"/>
          <w:color w:val="auto"/>
          <w:sz w:val="20"/>
          <w:szCs w:val="20"/>
        </w:rPr>
      </w:pPr>
      <w:bookmarkStart w:id="103" w:name="_Toc532154700"/>
      <w:bookmarkStart w:id="104" w:name="_Toc531797193"/>
    </w:p>
    <w:p w:rsidR="00881CF5" w:rsidRPr="0061123E" w:rsidRDefault="00881CF5" w:rsidP="00881CF5">
      <w:pPr>
        <w:pStyle w:val="ResimYazs"/>
        <w:keepNext/>
        <w:spacing w:before="180" w:after="0"/>
        <w:jc w:val="left"/>
        <w:rPr>
          <w:rFonts w:eastAsia="Calibri"/>
          <w:i w:val="0"/>
          <w:iCs w:val="0"/>
          <w:color w:val="auto"/>
          <w:sz w:val="20"/>
          <w:szCs w:val="20"/>
          <w:lang w:eastAsia="en-US"/>
        </w:rPr>
      </w:pPr>
      <w:bookmarkStart w:id="105" w:name="_Toc11922062"/>
      <w:r w:rsidRPr="0061123E">
        <w:rPr>
          <w:b/>
          <w:i w:val="0"/>
          <w:color w:val="auto"/>
          <w:sz w:val="20"/>
          <w:szCs w:val="20"/>
        </w:rPr>
        <w:t>Tablo 8:</w:t>
      </w:r>
      <w:r w:rsidRPr="0061123E">
        <w:rPr>
          <w:rFonts w:eastAsia="Calibri"/>
          <w:i w:val="0"/>
          <w:iCs w:val="0"/>
          <w:color w:val="auto"/>
          <w:sz w:val="20"/>
          <w:szCs w:val="20"/>
          <w:lang w:eastAsia="en-US"/>
        </w:rPr>
        <w:t>Genel İdare, Teknik, Sağlık Ve Yardımcı Hizmetler Sınıfındaki Personel Durum</w:t>
      </w:r>
      <w:bookmarkEnd w:id="103"/>
      <w:bookmarkEnd w:id="104"/>
      <w:r w:rsidRPr="0061123E">
        <w:rPr>
          <w:rFonts w:eastAsia="Calibri"/>
          <w:i w:val="0"/>
          <w:iCs w:val="0"/>
          <w:color w:val="auto"/>
          <w:sz w:val="20"/>
          <w:szCs w:val="20"/>
          <w:lang w:eastAsia="en-US"/>
        </w:rPr>
        <w:t>u</w:t>
      </w:r>
      <w:bookmarkEnd w:id="105"/>
    </w:p>
    <w:tbl>
      <w:tblPr>
        <w:tblW w:w="7088" w:type="dxa"/>
        <w:jc w:val="center"/>
        <w:tblBorders>
          <w:top w:val="single" w:sz="4" w:space="0" w:color="auto"/>
          <w:bottom w:val="single" w:sz="4" w:space="0" w:color="auto"/>
        </w:tblBorders>
        <w:tblLook w:val="04A0" w:firstRow="1" w:lastRow="0" w:firstColumn="1" w:lastColumn="0" w:noHBand="0" w:noVBand="1"/>
      </w:tblPr>
      <w:tblGrid>
        <w:gridCol w:w="3061"/>
        <w:gridCol w:w="1560"/>
        <w:gridCol w:w="1128"/>
        <w:gridCol w:w="1339"/>
      </w:tblGrid>
      <w:tr w:rsidR="00881CF5" w:rsidRPr="0061123E" w:rsidTr="00881CF5">
        <w:trPr>
          <w:trHeight w:val="531"/>
          <w:jc w:val="center"/>
        </w:trPr>
        <w:tc>
          <w:tcPr>
            <w:tcW w:w="7088" w:type="dxa"/>
            <w:gridSpan w:val="4"/>
            <w:tcBorders>
              <w:top w:val="single" w:sz="4" w:space="0" w:color="auto"/>
              <w:left w:val="nil"/>
              <w:bottom w:val="nil"/>
              <w:right w:val="nil"/>
            </w:tcBorders>
            <w:shd w:val="clear" w:color="auto" w:fill="A7EA52" w:themeFill="accent3"/>
            <w:hideMark/>
          </w:tcPr>
          <w:p w:rsidR="00881CF5" w:rsidRPr="0061123E" w:rsidRDefault="00881CF5">
            <w:pPr>
              <w:spacing w:after="0" w:line="240" w:lineRule="auto"/>
              <w:jc w:val="left"/>
              <w:textAlignment w:val="center"/>
              <w:rPr>
                <w:b/>
                <w:bCs/>
                <w:sz w:val="20"/>
                <w:szCs w:val="20"/>
                <w:lang w:eastAsia="en-US"/>
              </w:rPr>
            </w:pPr>
            <w:r w:rsidRPr="0061123E">
              <w:rPr>
                <w:b/>
                <w:bCs/>
                <w:color w:val="000000"/>
                <w:kern w:val="24"/>
                <w:sz w:val="20"/>
                <w:szCs w:val="20"/>
                <w:lang w:eastAsia="en-US"/>
              </w:rPr>
              <w:t>EĞİTİM ÖĞRETİM DIŞI PERSONEL DURUMU</w:t>
            </w:r>
          </w:p>
        </w:tc>
      </w:tr>
      <w:tr w:rsidR="00881CF5" w:rsidRPr="0061123E" w:rsidTr="008D1E82">
        <w:trPr>
          <w:trHeight w:val="531"/>
          <w:jc w:val="center"/>
        </w:trPr>
        <w:tc>
          <w:tcPr>
            <w:tcW w:w="3061" w:type="dxa"/>
            <w:tcBorders>
              <w:top w:val="nil"/>
              <w:left w:val="nil"/>
              <w:bottom w:val="nil"/>
              <w:right w:val="nil"/>
            </w:tcBorders>
            <w:shd w:val="clear" w:color="auto" w:fill="A7EA52" w:themeFill="accent3"/>
            <w:hideMark/>
          </w:tcPr>
          <w:p w:rsidR="00881CF5" w:rsidRPr="0061123E" w:rsidRDefault="00881CF5">
            <w:pPr>
              <w:spacing w:after="0" w:line="240" w:lineRule="auto"/>
              <w:jc w:val="left"/>
              <w:textAlignment w:val="center"/>
              <w:rPr>
                <w:b/>
                <w:bCs/>
                <w:sz w:val="20"/>
                <w:szCs w:val="20"/>
                <w:lang w:eastAsia="en-US"/>
              </w:rPr>
            </w:pPr>
            <w:r w:rsidRPr="0061123E">
              <w:rPr>
                <w:b/>
                <w:bCs/>
                <w:color w:val="000000"/>
                <w:kern w:val="24"/>
                <w:sz w:val="20"/>
                <w:szCs w:val="20"/>
                <w:lang w:eastAsia="en-US"/>
              </w:rPr>
              <w:t xml:space="preserve">PERSONEL GÖREV VE ÜNVANI </w:t>
            </w:r>
          </w:p>
        </w:tc>
        <w:tc>
          <w:tcPr>
            <w:tcW w:w="1560" w:type="dxa"/>
            <w:tcBorders>
              <w:top w:val="nil"/>
              <w:left w:val="nil"/>
              <w:bottom w:val="nil"/>
              <w:right w:val="nil"/>
            </w:tcBorders>
            <w:shd w:val="clear" w:color="auto" w:fill="A7EA52" w:themeFill="accent3"/>
            <w:hideMark/>
          </w:tcPr>
          <w:p w:rsidR="00881CF5" w:rsidRPr="0061123E" w:rsidRDefault="00881CF5">
            <w:pPr>
              <w:spacing w:after="0" w:line="240" w:lineRule="auto"/>
              <w:jc w:val="left"/>
              <w:textAlignment w:val="center"/>
              <w:rPr>
                <w:sz w:val="20"/>
                <w:szCs w:val="20"/>
                <w:lang w:eastAsia="en-US"/>
              </w:rPr>
            </w:pPr>
            <w:r w:rsidRPr="0061123E">
              <w:rPr>
                <w:b/>
                <w:bCs/>
                <w:color w:val="000000"/>
                <w:kern w:val="24"/>
                <w:sz w:val="20"/>
                <w:szCs w:val="20"/>
                <w:lang w:eastAsia="en-US"/>
              </w:rPr>
              <w:t xml:space="preserve">OLMASI GEREKLİ NORM </w:t>
            </w:r>
          </w:p>
        </w:tc>
        <w:tc>
          <w:tcPr>
            <w:tcW w:w="1128" w:type="dxa"/>
            <w:tcBorders>
              <w:top w:val="nil"/>
              <w:left w:val="nil"/>
              <w:bottom w:val="nil"/>
              <w:right w:val="nil"/>
            </w:tcBorders>
            <w:shd w:val="clear" w:color="auto" w:fill="A7EA52" w:themeFill="accent3"/>
            <w:hideMark/>
          </w:tcPr>
          <w:p w:rsidR="00881CF5" w:rsidRPr="0061123E" w:rsidRDefault="00881CF5">
            <w:pPr>
              <w:spacing w:after="0" w:line="240" w:lineRule="auto"/>
              <w:jc w:val="left"/>
              <w:textAlignment w:val="center"/>
              <w:rPr>
                <w:sz w:val="20"/>
                <w:szCs w:val="20"/>
                <w:lang w:eastAsia="en-US"/>
              </w:rPr>
            </w:pPr>
            <w:r w:rsidRPr="0061123E">
              <w:rPr>
                <w:b/>
                <w:bCs/>
                <w:color w:val="000000"/>
                <w:kern w:val="24"/>
                <w:sz w:val="20"/>
                <w:szCs w:val="20"/>
                <w:lang w:eastAsia="en-US"/>
              </w:rPr>
              <w:t xml:space="preserve">MEVCUT DURUM </w:t>
            </w:r>
          </w:p>
        </w:tc>
        <w:tc>
          <w:tcPr>
            <w:tcW w:w="1339" w:type="dxa"/>
            <w:tcBorders>
              <w:top w:val="nil"/>
              <w:left w:val="nil"/>
              <w:bottom w:val="nil"/>
              <w:right w:val="nil"/>
            </w:tcBorders>
            <w:shd w:val="clear" w:color="auto" w:fill="A7EA52" w:themeFill="accent3"/>
            <w:hideMark/>
          </w:tcPr>
          <w:p w:rsidR="00881CF5" w:rsidRPr="0061123E" w:rsidRDefault="00881CF5">
            <w:pPr>
              <w:spacing w:after="0" w:line="240" w:lineRule="auto"/>
              <w:jc w:val="left"/>
              <w:textAlignment w:val="center"/>
              <w:rPr>
                <w:sz w:val="20"/>
                <w:szCs w:val="20"/>
                <w:lang w:eastAsia="en-US"/>
              </w:rPr>
            </w:pPr>
            <w:r w:rsidRPr="0061123E">
              <w:rPr>
                <w:b/>
                <w:bCs/>
                <w:color w:val="000000"/>
                <w:kern w:val="24"/>
                <w:sz w:val="20"/>
                <w:szCs w:val="20"/>
                <w:lang w:eastAsia="en-US"/>
              </w:rPr>
              <w:t xml:space="preserve">İHTİYAÇ </w:t>
            </w:r>
          </w:p>
        </w:tc>
      </w:tr>
      <w:tr w:rsidR="00881CF5" w:rsidRPr="0061123E" w:rsidTr="008D1E82">
        <w:trPr>
          <w:trHeight w:val="477"/>
          <w:jc w:val="center"/>
        </w:trPr>
        <w:tc>
          <w:tcPr>
            <w:tcW w:w="3061" w:type="dxa"/>
            <w:tcBorders>
              <w:top w:val="nil"/>
              <w:left w:val="nil"/>
              <w:bottom w:val="nil"/>
              <w:right w:val="nil"/>
            </w:tcBorders>
            <w:shd w:val="clear" w:color="auto" w:fill="D0DBF0"/>
            <w:hideMark/>
          </w:tcPr>
          <w:p w:rsidR="00881CF5" w:rsidRPr="0061123E" w:rsidRDefault="00881CF5">
            <w:pPr>
              <w:spacing w:after="0" w:line="240" w:lineRule="auto"/>
              <w:jc w:val="left"/>
              <w:textAlignment w:val="center"/>
              <w:rPr>
                <w:b/>
                <w:bCs/>
                <w:sz w:val="20"/>
                <w:szCs w:val="20"/>
                <w:lang w:eastAsia="en-US"/>
              </w:rPr>
            </w:pPr>
            <w:r w:rsidRPr="0061123E">
              <w:rPr>
                <w:b/>
                <w:bCs/>
                <w:color w:val="000000"/>
                <w:kern w:val="24"/>
                <w:sz w:val="20"/>
                <w:szCs w:val="20"/>
                <w:lang w:eastAsia="en-US"/>
              </w:rPr>
              <w:t xml:space="preserve">GENEL İDARE HİZMETLERİ </w:t>
            </w:r>
          </w:p>
        </w:tc>
        <w:tc>
          <w:tcPr>
            <w:tcW w:w="1560" w:type="dxa"/>
            <w:tcBorders>
              <w:top w:val="nil"/>
              <w:left w:val="nil"/>
              <w:bottom w:val="nil"/>
              <w:right w:val="nil"/>
            </w:tcBorders>
            <w:shd w:val="clear" w:color="auto" w:fill="D0DBF0"/>
            <w:hideMark/>
          </w:tcPr>
          <w:p w:rsidR="00881CF5" w:rsidRPr="0061123E" w:rsidRDefault="00881CF5">
            <w:pPr>
              <w:spacing w:after="0" w:line="240" w:lineRule="auto"/>
              <w:jc w:val="left"/>
              <w:textAlignment w:val="center"/>
              <w:rPr>
                <w:sz w:val="20"/>
                <w:szCs w:val="20"/>
                <w:lang w:eastAsia="en-US"/>
              </w:rPr>
            </w:pPr>
            <w:r w:rsidRPr="0061123E">
              <w:rPr>
                <w:sz w:val="20"/>
                <w:szCs w:val="20"/>
                <w:lang w:eastAsia="en-US"/>
              </w:rPr>
              <w:t>1</w:t>
            </w:r>
          </w:p>
        </w:tc>
        <w:tc>
          <w:tcPr>
            <w:tcW w:w="1128" w:type="dxa"/>
            <w:tcBorders>
              <w:top w:val="nil"/>
              <w:left w:val="nil"/>
              <w:bottom w:val="nil"/>
              <w:right w:val="nil"/>
            </w:tcBorders>
            <w:shd w:val="clear" w:color="auto" w:fill="D0DBF0"/>
            <w:hideMark/>
          </w:tcPr>
          <w:p w:rsidR="00881CF5" w:rsidRPr="0061123E" w:rsidRDefault="00881CF5">
            <w:pPr>
              <w:spacing w:after="0" w:line="240" w:lineRule="auto"/>
              <w:jc w:val="left"/>
              <w:textAlignment w:val="center"/>
              <w:rPr>
                <w:sz w:val="20"/>
                <w:szCs w:val="20"/>
                <w:lang w:eastAsia="en-US"/>
              </w:rPr>
            </w:pPr>
            <w:r w:rsidRPr="0061123E">
              <w:rPr>
                <w:sz w:val="20"/>
                <w:szCs w:val="20"/>
                <w:lang w:eastAsia="en-US"/>
              </w:rPr>
              <w:t>1</w:t>
            </w:r>
          </w:p>
        </w:tc>
        <w:tc>
          <w:tcPr>
            <w:tcW w:w="1339" w:type="dxa"/>
            <w:tcBorders>
              <w:top w:val="nil"/>
              <w:left w:val="nil"/>
              <w:bottom w:val="nil"/>
              <w:right w:val="nil"/>
            </w:tcBorders>
            <w:shd w:val="clear" w:color="auto" w:fill="D0DBF0"/>
            <w:hideMark/>
          </w:tcPr>
          <w:p w:rsidR="00881CF5" w:rsidRPr="0061123E" w:rsidRDefault="00881CF5">
            <w:pPr>
              <w:spacing w:after="0" w:line="240" w:lineRule="auto"/>
              <w:jc w:val="left"/>
              <w:textAlignment w:val="center"/>
              <w:rPr>
                <w:sz w:val="20"/>
                <w:szCs w:val="20"/>
                <w:lang w:eastAsia="en-US"/>
              </w:rPr>
            </w:pPr>
            <w:r w:rsidRPr="0061123E">
              <w:rPr>
                <w:sz w:val="20"/>
                <w:szCs w:val="20"/>
                <w:lang w:eastAsia="en-US"/>
              </w:rPr>
              <w:t>0</w:t>
            </w:r>
          </w:p>
        </w:tc>
      </w:tr>
      <w:tr w:rsidR="00881CF5" w:rsidRPr="0061123E" w:rsidTr="008D1E82">
        <w:trPr>
          <w:trHeight w:val="477"/>
          <w:jc w:val="center"/>
        </w:trPr>
        <w:tc>
          <w:tcPr>
            <w:tcW w:w="3061" w:type="dxa"/>
            <w:tcBorders>
              <w:top w:val="nil"/>
              <w:left w:val="nil"/>
              <w:bottom w:val="nil"/>
              <w:right w:val="nil"/>
            </w:tcBorders>
            <w:shd w:val="clear" w:color="auto" w:fill="FFFFFF" w:themeFill="background1"/>
            <w:hideMark/>
          </w:tcPr>
          <w:p w:rsidR="00881CF5" w:rsidRPr="0061123E" w:rsidRDefault="00881CF5">
            <w:pPr>
              <w:spacing w:after="0" w:line="240" w:lineRule="auto"/>
              <w:jc w:val="left"/>
              <w:textAlignment w:val="center"/>
              <w:rPr>
                <w:b/>
                <w:bCs/>
                <w:sz w:val="20"/>
                <w:szCs w:val="20"/>
                <w:lang w:eastAsia="en-US"/>
              </w:rPr>
            </w:pPr>
            <w:r w:rsidRPr="0061123E">
              <w:rPr>
                <w:b/>
                <w:bCs/>
                <w:color w:val="000000"/>
                <w:kern w:val="24"/>
                <w:sz w:val="20"/>
                <w:szCs w:val="20"/>
                <w:lang w:eastAsia="en-US"/>
              </w:rPr>
              <w:t xml:space="preserve">TEKNİK HİZMETLER SINIFI </w:t>
            </w:r>
          </w:p>
        </w:tc>
        <w:tc>
          <w:tcPr>
            <w:tcW w:w="1560" w:type="dxa"/>
            <w:tcBorders>
              <w:top w:val="nil"/>
              <w:left w:val="nil"/>
              <w:bottom w:val="nil"/>
              <w:right w:val="nil"/>
            </w:tcBorders>
            <w:shd w:val="clear" w:color="auto" w:fill="FFFFFF" w:themeFill="background1"/>
            <w:hideMark/>
          </w:tcPr>
          <w:p w:rsidR="00881CF5" w:rsidRPr="0061123E" w:rsidRDefault="00881CF5">
            <w:pPr>
              <w:spacing w:after="0" w:line="240" w:lineRule="auto"/>
              <w:jc w:val="left"/>
              <w:textAlignment w:val="center"/>
              <w:rPr>
                <w:sz w:val="20"/>
                <w:szCs w:val="20"/>
                <w:lang w:eastAsia="en-US"/>
              </w:rPr>
            </w:pPr>
            <w:r w:rsidRPr="0061123E">
              <w:rPr>
                <w:sz w:val="20"/>
                <w:szCs w:val="20"/>
                <w:lang w:eastAsia="en-US"/>
              </w:rPr>
              <w:t>-</w:t>
            </w:r>
          </w:p>
        </w:tc>
        <w:tc>
          <w:tcPr>
            <w:tcW w:w="1128" w:type="dxa"/>
            <w:tcBorders>
              <w:top w:val="nil"/>
              <w:left w:val="nil"/>
              <w:bottom w:val="nil"/>
              <w:right w:val="nil"/>
            </w:tcBorders>
            <w:shd w:val="clear" w:color="auto" w:fill="FFFFFF" w:themeFill="background1"/>
            <w:hideMark/>
          </w:tcPr>
          <w:p w:rsidR="00881CF5" w:rsidRPr="0061123E" w:rsidRDefault="00881CF5">
            <w:pPr>
              <w:spacing w:after="0" w:line="240" w:lineRule="auto"/>
              <w:jc w:val="left"/>
              <w:textAlignment w:val="center"/>
              <w:rPr>
                <w:sz w:val="20"/>
                <w:szCs w:val="20"/>
                <w:lang w:eastAsia="en-US"/>
              </w:rPr>
            </w:pPr>
            <w:r w:rsidRPr="0061123E">
              <w:rPr>
                <w:sz w:val="20"/>
                <w:szCs w:val="20"/>
                <w:lang w:eastAsia="en-US"/>
              </w:rPr>
              <w:t>-</w:t>
            </w:r>
          </w:p>
        </w:tc>
        <w:tc>
          <w:tcPr>
            <w:tcW w:w="1339" w:type="dxa"/>
            <w:tcBorders>
              <w:top w:val="nil"/>
              <w:left w:val="nil"/>
              <w:bottom w:val="nil"/>
              <w:right w:val="nil"/>
            </w:tcBorders>
            <w:shd w:val="clear" w:color="auto" w:fill="FFFFFF" w:themeFill="background1"/>
            <w:hideMark/>
          </w:tcPr>
          <w:p w:rsidR="00881CF5" w:rsidRPr="0061123E" w:rsidRDefault="00881CF5">
            <w:pPr>
              <w:spacing w:after="0" w:line="240" w:lineRule="auto"/>
              <w:jc w:val="left"/>
              <w:textAlignment w:val="center"/>
              <w:rPr>
                <w:sz w:val="20"/>
                <w:szCs w:val="20"/>
                <w:lang w:eastAsia="en-US"/>
              </w:rPr>
            </w:pPr>
            <w:r w:rsidRPr="0061123E">
              <w:rPr>
                <w:sz w:val="20"/>
                <w:szCs w:val="20"/>
                <w:lang w:eastAsia="en-US"/>
              </w:rPr>
              <w:t>-</w:t>
            </w:r>
          </w:p>
        </w:tc>
      </w:tr>
      <w:tr w:rsidR="00881CF5" w:rsidRPr="0061123E" w:rsidTr="008D1E82">
        <w:trPr>
          <w:trHeight w:val="477"/>
          <w:jc w:val="center"/>
        </w:trPr>
        <w:tc>
          <w:tcPr>
            <w:tcW w:w="3061" w:type="dxa"/>
            <w:tcBorders>
              <w:top w:val="nil"/>
              <w:left w:val="nil"/>
              <w:bottom w:val="nil"/>
              <w:right w:val="nil"/>
            </w:tcBorders>
            <w:shd w:val="clear" w:color="auto" w:fill="D0DBF0"/>
            <w:hideMark/>
          </w:tcPr>
          <w:p w:rsidR="00881CF5" w:rsidRPr="0061123E" w:rsidRDefault="00881CF5">
            <w:pPr>
              <w:spacing w:after="0" w:line="240" w:lineRule="auto"/>
              <w:jc w:val="left"/>
              <w:textAlignment w:val="center"/>
              <w:rPr>
                <w:b/>
                <w:bCs/>
                <w:sz w:val="20"/>
                <w:szCs w:val="20"/>
                <w:lang w:eastAsia="en-US"/>
              </w:rPr>
            </w:pPr>
            <w:r w:rsidRPr="0061123E">
              <w:rPr>
                <w:b/>
                <w:bCs/>
                <w:color w:val="000000"/>
                <w:kern w:val="24"/>
                <w:sz w:val="20"/>
                <w:szCs w:val="20"/>
                <w:lang w:eastAsia="en-US"/>
              </w:rPr>
              <w:t xml:space="preserve">SAĞLIK HİZMETLERİ SINIFI </w:t>
            </w:r>
          </w:p>
        </w:tc>
        <w:tc>
          <w:tcPr>
            <w:tcW w:w="1560" w:type="dxa"/>
            <w:tcBorders>
              <w:top w:val="nil"/>
              <w:left w:val="nil"/>
              <w:bottom w:val="nil"/>
              <w:right w:val="nil"/>
            </w:tcBorders>
            <w:shd w:val="clear" w:color="auto" w:fill="D0DBF0"/>
            <w:hideMark/>
          </w:tcPr>
          <w:p w:rsidR="00881CF5" w:rsidRPr="0061123E" w:rsidRDefault="00881CF5">
            <w:pPr>
              <w:spacing w:after="0" w:line="240" w:lineRule="auto"/>
              <w:jc w:val="left"/>
              <w:textAlignment w:val="center"/>
              <w:rPr>
                <w:sz w:val="20"/>
                <w:szCs w:val="20"/>
                <w:lang w:eastAsia="en-US"/>
              </w:rPr>
            </w:pPr>
            <w:r w:rsidRPr="0061123E">
              <w:rPr>
                <w:sz w:val="20"/>
                <w:szCs w:val="20"/>
                <w:lang w:eastAsia="en-US"/>
              </w:rPr>
              <w:t>-</w:t>
            </w:r>
          </w:p>
        </w:tc>
        <w:tc>
          <w:tcPr>
            <w:tcW w:w="1128" w:type="dxa"/>
            <w:tcBorders>
              <w:top w:val="nil"/>
              <w:left w:val="nil"/>
              <w:bottom w:val="nil"/>
              <w:right w:val="nil"/>
            </w:tcBorders>
            <w:shd w:val="clear" w:color="auto" w:fill="D0DBF0"/>
            <w:hideMark/>
          </w:tcPr>
          <w:p w:rsidR="00881CF5" w:rsidRPr="0061123E" w:rsidRDefault="00881CF5">
            <w:pPr>
              <w:spacing w:after="0" w:line="240" w:lineRule="auto"/>
              <w:jc w:val="left"/>
              <w:textAlignment w:val="center"/>
              <w:rPr>
                <w:sz w:val="20"/>
                <w:szCs w:val="20"/>
                <w:lang w:eastAsia="en-US"/>
              </w:rPr>
            </w:pPr>
            <w:r w:rsidRPr="0061123E">
              <w:rPr>
                <w:sz w:val="20"/>
                <w:szCs w:val="20"/>
                <w:lang w:eastAsia="en-US"/>
              </w:rPr>
              <w:t>-</w:t>
            </w:r>
          </w:p>
        </w:tc>
        <w:tc>
          <w:tcPr>
            <w:tcW w:w="1339" w:type="dxa"/>
            <w:tcBorders>
              <w:top w:val="nil"/>
              <w:left w:val="nil"/>
              <w:bottom w:val="nil"/>
              <w:right w:val="nil"/>
            </w:tcBorders>
            <w:shd w:val="clear" w:color="auto" w:fill="D0DBF0"/>
            <w:hideMark/>
          </w:tcPr>
          <w:p w:rsidR="00881CF5" w:rsidRPr="0061123E" w:rsidRDefault="00881CF5">
            <w:pPr>
              <w:spacing w:after="0" w:line="240" w:lineRule="auto"/>
              <w:jc w:val="left"/>
              <w:textAlignment w:val="center"/>
              <w:rPr>
                <w:sz w:val="20"/>
                <w:szCs w:val="20"/>
                <w:lang w:eastAsia="en-US"/>
              </w:rPr>
            </w:pPr>
            <w:r w:rsidRPr="0061123E">
              <w:rPr>
                <w:sz w:val="20"/>
                <w:szCs w:val="20"/>
                <w:lang w:eastAsia="en-US"/>
              </w:rPr>
              <w:t>-</w:t>
            </w:r>
          </w:p>
        </w:tc>
      </w:tr>
      <w:tr w:rsidR="00881CF5" w:rsidRPr="0061123E" w:rsidTr="008D1E82">
        <w:trPr>
          <w:trHeight w:val="477"/>
          <w:jc w:val="center"/>
        </w:trPr>
        <w:tc>
          <w:tcPr>
            <w:tcW w:w="3061" w:type="dxa"/>
            <w:tcBorders>
              <w:top w:val="nil"/>
              <w:left w:val="nil"/>
              <w:bottom w:val="nil"/>
              <w:right w:val="nil"/>
            </w:tcBorders>
            <w:hideMark/>
          </w:tcPr>
          <w:p w:rsidR="00881CF5" w:rsidRPr="0061123E" w:rsidRDefault="00881CF5">
            <w:pPr>
              <w:spacing w:after="0" w:line="240" w:lineRule="auto"/>
              <w:jc w:val="left"/>
              <w:textAlignment w:val="center"/>
              <w:rPr>
                <w:b/>
                <w:bCs/>
                <w:sz w:val="20"/>
                <w:szCs w:val="20"/>
                <w:lang w:eastAsia="en-US"/>
              </w:rPr>
            </w:pPr>
            <w:r w:rsidRPr="0061123E">
              <w:rPr>
                <w:b/>
                <w:bCs/>
                <w:color w:val="000000"/>
                <w:kern w:val="24"/>
                <w:sz w:val="20"/>
                <w:szCs w:val="20"/>
                <w:lang w:eastAsia="en-US"/>
              </w:rPr>
              <w:t xml:space="preserve">YARDIMCI HİZMETLER SINIFI </w:t>
            </w:r>
          </w:p>
        </w:tc>
        <w:tc>
          <w:tcPr>
            <w:tcW w:w="1560" w:type="dxa"/>
            <w:tcBorders>
              <w:top w:val="nil"/>
              <w:left w:val="nil"/>
              <w:bottom w:val="nil"/>
              <w:right w:val="nil"/>
            </w:tcBorders>
            <w:hideMark/>
          </w:tcPr>
          <w:p w:rsidR="00881CF5" w:rsidRPr="0061123E" w:rsidRDefault="00881CF5">
            <w:pPr>
              <w:spacing w:after="0" w:line="240" w:lineRule="auto"/>
              <w:jc w:val="left"/>
              <w:textAlignment w:val="center"/>
              <w:rPr>
                <w:sz w:val="20"/>
                <w:szCs w:val="20"/>
                <w:lang w:eastAsia="en-US"/>
              </w:rPr>
            </w:pPr>
            <w:r w:rsidRPr="0061123E">
              <w:rPr>
                <w:sz w:val="20"/>
                <w:szCs w:val="20"/>
                <w:lang w:eastAsia="en-US"/>
              </w:rPr>
              <w:t>5</w:t>
            </w:r>
          </w:p>
        </w:tc>
        <w:tc>
          <w:tcPr>
            <w:tcW w:w="1128" w:type="dxa"/>
            <w:tcBorders>
              <w:top w:val="nil"/>
              <w:left w:val="nil"/>
              <w:bottom w:val="nil"/>
              <w:right w:val="nil"/>
            </w:tcBorders>
            <w:hideMark/>
          </w:tcPr>
          <w:p w:rsidR="00881CF5" w:rsidRPr="0061123E" w:rsidRDefault="00881CF5">
            <w:pPr>
              <w:spacing w:after="0" w:line="240" w:lineRule="auto"/>
              <w:jc w:val="left"/>
              <w:textAlignment w:val="center"/>
              <w:rPr>
                <w:sz w:val="20"/>
                <w:szCs w:val="20"/>
                <w:lang w:eastAsia="en-US"/>
              </w:rPr>
            </w:pPr>
            <w:r w:rsidRPr="0061123E">
              <w:rPr>
                <w:sz w:val="20"/>
                <w:szCs w:val="20"/>
                <w:lang w:eastAsia="en-US"/>
              </w:rPr>
              <w:t>3</w:t>
            </w:r>
          </w:p>
        </w:tc>
        <w:tc>
          <w:tcPr>
            <w:tcW w:w="1339" w:type="dxa"/>
            <w:tcBorders>
              <w:top w:val="nil"/>
              <w:left w:val="nil"/>
              <w:bottom w:val="nil"/>
              <w:right w:val="nil"/>
            </w:tcBorders>
            <w:hideMark/>
          </w:tcPr>
          <w:p w:rsidR="00881CF5" w:rsidRPr="0061123E" w:rsidRDefault="00881CF5">
            <w:pPr>
              <w:spacing w:after="0" w:line="240" w:lineRule="auto"/>
              <w:jc w:val="left"/>
              <w:textAlignment w:val="center"/>
              <w:rPr>
                <w:sz w:val="20"/>
                <w:szCs w:val="20"/>
                <w:lang w:eastAsia="en-US"/>
              </w:rPr>
            </w:pPr>
            <w:r w:rsidRPr="0061123E">
              <w:rPr>
                <w:sz w:val="20"/>
                <w:szCs w:val="20"/>
                <w:lang w:eastAsia="en-US"/>
              </w:rPr>
              <w:t>2</w:t>
            </w:r>
          </w:p>
        </w:tc>
      </w:tr>
      <w:tr w:rsidR="00881CF5" w:rsidRPr="0061123E" w:rsidTr="008D1E82">
        <w:trPr>
          <w:trHeight w:val="477"/>
          <w:jc w:val="center"/>
        </w:trPr>
        <w:tc>
          <w:tcPr>
            <w:tcW w:w="3061" w:type="dxa"/>
            <w:tcBorders>
              <w:top w:val="nil"/>
              <w:left w:val="nil"/>
              <w:bottom w:val="nil"/>
              <w:right w:val="nil"/>
            </w:tcBorders>
            <w:shd w:val="clear" w:color="auto" w:fill="D0DBF0"/>
            <w:hideMark/>
          </w:tcPr>
          <w:p w:rsidR="00881CF5" w:rsidRPr="0061123E" w:rsidRDefault="00881CF5">
            <w:pPr>
              <w:spacing w:after="0" w:line="240" w:lineRule="auto"/>
              <w:jc w:val="left"/>
              <w:textAlignment w:val="center"/>
              <w:rPr>
                <w:b/>
                <w:bCs/>
                <w:sz w:val="20"/>
                <w:szCs w:val="20"/>
                <w:lang w:eastAsia="en-US"/>
              </w:rPr>
            </w:pPr>
            <w:r w:rsidRPr="0061123E">
              <w:rPr>
                <w:b/>
                <w:bCs/>
                <w:color w:val="000000"/>
                <w:kern w:val="24"/>
                <w:sz w:val="20"/>
                <w:szCs w:val="20"/>
                <w:lang w:eastAsia="en-US"/>
              </w:rPr>
              <w:t xml:space="preserve">TOPLAM </w:t>
            </w:r>
          </w:p>
        </w:tc>
        <w:tc>
          <w:tcPr>
            <w:tcW w:w="1560" w:type="dxa"/>
            <w:tcBorders>
              <w:top w:val="nil"/>
              <w:left w:val="nil"/>
              <w:bottom w:val="nil"/>
              <w:right w:val="nil"/>
            </w:tcBorders>
            <w:shd w:val="clear" w:color="auto" w:fill="D0DBF0"/>
            <w:hideMark/>
          </w:tcPr>
          <w:p w:rsidR="00881CF5" w:rsidRPr="0061123E" w:rsidRDefault="00881CF5">
            <w:pPr>
              <w:spacing w:after="0" w:line="240" w:lineRule="auto"/>
              <w:jc w:val="left"/>
              <w:textAlignment w:val="center"/>
              <w:rPr>
                <w:sz w:val="20"/>
                <w:szCs w:val="20"/>
                <w:lang w:eastAsia="en-US"/>
              </w:rPr>
            </w:pPr>
            <w:r w:rsidRPr="0061123E">
              <w:rPr>
                <w:sz w:val="20"/>
                <w:szCs w:val="20"/>
                <w:lang w:eastAsia="en-US"/>
              </w:rPr>
              <w:t>6</w:t>
            </w:r>
          </w:p>
        </w:tc>
        <w:tc>
          <w:tcPr>
            <w:tcW w:w="1128" w:type="dxa"/>
            <w:tcBorders>
              <w:top w:val="nil"/>
              <w:left w:val="nil"/>
              <w:bottom w:val="nil"/>
              <w:right w:val="nil"/>
            </w:tcBorders>
            <w:shd w:val="clear" w:color="auto" w:fill="D0DBF0"/>
            <w:hideMark/>
          </w:tcPr>
          <w:p w:rsidR="00881CF5" w:rsidRPr="0061123E" w:rsidRDefault="00881CF5">
            <w:pPr>
              <w:spacing w:after="0" w:line="240" w:lineRule="auto"/>
              <w:jc w:val="left"/>
              <w:textAlignment w:val="center"/>
              <w:rPr>
                <w:sz w:val="20"/>
                <w:szCs w:val="20"/>
                <w:lang w:eastAsia="en-US"/>
              </w:rPr>
            </w:pPr>
            <w:r w:rsidRPr="0061123E">
              <w:rPr>
                <w:sz w:val="20"/>
                <w:szCs w:val="20"/>
                <w:lang w:eastAsia="en-US"/>
              </w:rPr>
              <w:t>4</w:t>
            </w:r>
          </w:p>
        </w:tc>
        <w:tc>
          <w:tcPr>
            <w:tcW w:w="1339" w:type="dxa"/>
            <w:tcBorders>
              <w:top w:val="nil"/>
              <w:left w:val="nil"/>
              <w:bottom w:val="nil"/>
              <w:right w:val="nil"/>
            </w:tcBorders>
            <w:shd w:val="clear" w:color="auto" w:fill="D0DBF0"/>
            <w:hideMark/>
          </w:tcPr>
          <w:p w:rsidR="00881CF5" w:rsidRPr="0061123E" w:rsidRDefault="00881CF5">
            <w:pPr>
              <w:spacing w:after="0" w:line="240" w:lineRule="auto"/>
              <w:jc w:val="left"/>
              <w:textAlignment w:val="center"/>
              <w:rPr>
                <w:sz w:val="20"/>
                <w:szCs w:val="20"/>
                <w:lang w:eastAsia="en-US"/>
              </w:rPr>
            </w:pPr>
            <w:r w:rsidRPr="0061123E">
              <w:rPr>
                <w:sz w:val="20"/>
                <w:szCs w:val="20"/>
                <w:lang w:eastAsia="en-US"/>
              </w:rPr>
              <w:t>2</w:t>
            </w:r>
          </w:p>
        </w:tc>
      </w:tr>
    </w:tbl>
    <w:p w:rsidR="00BC7156" w:rsidRPr="0061123E" w:rsidRDefault="00BC7156" w:rsidP="00CC7D33">
      <w:pPr>
        <w:pStyle w:val="AraBalk"/>
        <w:jc w:val="left"/>
        <w:rPr>
          <w:rFonts w:ascii="Times New Roman" w:hAnsi="Times New Roman"/>
          <w:sz w:val="20"/>
          <w:szCs w:val="20"/>
        </w:rPr>
      </w:pPr>
    </w:p>
    <w:p w:rsidR="00C05809" w:rsidRPr="0061123E" w:rsidRDefault="00C05809" w:rsidP="00CC7D33">
      <w:pPr>
        <w:pStyle w:val="Balk4"/>
        <w:spacing w:line="240" w:lineRule="auto"/>
        <w:rPr>
          <w:rFonts w:ascii="Times New Roman" w:hAnsi="Times New Roman" w:cs="Times New Roman"/>
          <w:sz w:val="20"/>
          <w:szCs w:val="20"/>
        </w:rPr>
      </w:pPr>
      <w:r w:rsidRPr="0061123E">
        <w:rPr>
          <w:rFonts w:ascii="Times New Roman" w:hAnsi="Times New Roman" w:cs="Times New Roman"/>
          <w:sz w:val="20"/>
          <w:szCs w:val="20"/>
        </w:rPr>
        <w:t>Teknolojik Kaynaklar</w:t>
      </w:r>
      <w:bookmarkEnd w:id="99"/>
      <w:bookmarkEnd w:id="100"/>
    </w:p>
    <w:p w:rsidR="003971CB" w:rsidRPr="0061123E" w:rsidRDefault="00005700" w:rsidP="00CC7D33">
      <w:pPr>
        <w:ind w:firstLine="709"/>
        <w:contextualSpacing/>
        <w:jc w:val="left"/>
        <w:rPr>
          <w:rFonts w:eastAsia="Calibri"/>
          <w:sz w:val="20"/>
          <w:szCs w:val="20"/>
          <w:lang w:eastAsia="en-US"/>
        </w:rPr>
      </w:pPr>
      <w:r w:rsidRPr="0061123E">
        <w:rPr>
          <w:rFonts w:eastAsia="Calibri"/>
          <w:sz w:val="20"/>
          <w:szCs w:val="20"/>
          <w:lang w:eastAsia="en-US"/>
        </w:rPr>
        <w:t xml:space="preserve">Kurumumuzda </w:t>
      </w:r>
      <w:r w:rsidR="003971CB" w:rsidRPr="0061123E">
        <w:rPr>
          <w:rFonts w:eastAsia="Calibri"/>
          <w:sz w:val="20"/>
          <w:szCs w:val="20"/>
          <w:lang w:eastAsia="en-US"/>
        </w:rPr>
        <w:t xml:space="preserve">elektronik ortamda belge aktarım işlemleri DYS (Doküman Yönetim Sistemi)  ile gerçekleştirilmektedir. Ayrıca Müdürlüğümüz ve diğer kurumlar arasında DYS aracılığıyla yazışmalar yapılmaktadır. </w:t>
      </w:r>
    </w:p>
    <w:p w:rsidR="003971CB" w:rsidRPr="0061123E" w:rsidRDefault="003971CB" w:rsidP="00CC7D33">
      <w:pPr>
        <w:adjustRightInd w:val="0"/>
        <w:ind w:firstLine="709"/>
        <w:contextualSpacing/>
        <w:jc w:val="left"/>
        <w:rPr>
          <w:rFonts w:eastAsia="Calibri"/>
          <w:sz w:val="20"/>
          <w:szCs w:val="20"/>
          <w:lang w:eastAsia="en-US"/>
        </w:rPr>
      </w:pPr>
      <w:r w:rsidRPr="0061123E">
        <w:rPr>
          <w:rFonts w:eastAsia="Calibri"/>
          <w:sz w:val="20"/>
          <w:szCs w:val="20"/>
          <w:lang w:eastAsia="en-US"/>
        </w:rPr>
        <w:t xml:space="preserve">Bakanlığımızın kurmuş olduğu MEBBİS vâsıtasıyla, kurumsal ve bireysel iş ve işlemlerin büyük bölümü, ayrıca personel ve öğrenci işlemlerini içeren modüller tek bir yapıda kurgulanmış, teşkilatın tüm birimlerinin kullanımına sunulmuştur. Bütün okul ve kurumlarda MEBBİS üzerinden “Yatırım İşlemleri, MEİS, e-Alacak, e-Burs, Evrak, TEFBİS, Kitap Seçim, e-Soruşturma </w:t>
      </w:r>
      <w:r w:rsidR="00301F46" w:rsidRPr="0061123E">
        <w:rPr>
          <w:rFonts w:eastAsia="Calibri"/>
          <w:sz w:val="20"/>
          <w:szCs w:val="20"/>
          <w:lang w:eastAsia="en-US"/>
        </w:rPr>
        <w:t>Modülü, Sınav, Sosyal</w:t>
      </w:r>
      <w:r w:rsidRPr="0061123E">
        <w:rPr>
          <w:rFonts w:eastAsia="Calibri"/>
          <w:sz w:val="20"/>
          <w:szCs w:val="20"/>
          <w:lang w:eastAsia="en-US"/>
        </w:rPr>
        <w:t xml:space="preserve"> Tesis, e-Mezun, İKS, MTSK, Özel Öğretim Kurumları, Engelli Birey, RAM, TKB, Öğretmenevleri, Performans Yönetim Sistemi, Yönetici, Mal, Hizmet ve Yapım Harcamaları, Özlük, Halk Eğitim, e-Okul, Veli Bilgilendirme Sistemi” ve benzeri başlıklarında çalışmalar yürütülmektedir. Bakanlığımızın Veri Toplama Sistemi aktif olarak kullanılmaktadır. Ayrıca “CİMER, MEBİM, e-Muhtar</w:t>
      </w:r>
      <w:r w:rsidR="00301F46" w:rsidRPr="0061123E">
        <w:rPr>
          <w:rFonts w:eastAsia="Calibri"/>
          <w:sz w:val="20"/>
          <w:szCs w:val="20"/>
          <w:lang w:eastAsia="en-US"/>
        </w:rPr>
        <w:t>(açık kapı)</w:t>
      </w:r>
      <w:r w:rsidRPr="0061123E">
        <w:rPr>
          <w:rFonts w:eastAsia="Calibri"/>
          <w:sz w:val="20"/>
          <w:szCs w:val="20"/>
          <w:lang w:eastAsia="en-US"/>
        </w:rPr>
        <w:t>” gibi servisler aracılığıyla birey ve kurumlara talep, görüş, öneri, şikâyet ve ihbar başlıklarıyla hızlı ve etkin bir biçimde hizmet sağlanmaktadır.</w:t>
      </w:r>
    </w:p>
    <w:p w:rsidR="00BC7156" w:rsidRPr="0061123E" w:rsidRDefault="003971CB" w:rsidP="00CC7D33">
      <w:pPr>
        <w:adjustRightInd w:val="0"/>
        <w:ind w:firstLine="709"/>
        <w:contextualSpacing/>
        <w:jc w:val="left"/>
        <w:rPr>
          <w:rFonts w:eastAsia="Calibri"/>
          <w:sz w:val="20"/>
          <w:szCs w:val="20"/>
          <w:lang w:eastAsia="en-US"/>
        </w:rPr>
      </w:pPr>
      <w:r w:rsidRPr="0061123E">
        <w:rPr>
          <w:rFonts w:eastAsia="Calibri"/>
          <w:sz w:val="20"/>
          <w:szCs w:val="20"/>
          <w:lang w:eastAsia="en-US"/>
        </w:rPr>
        <w:lastRenderedPageBreak/>
        <w:t>Bununla beraber yerel düzeyde istatistiki verilerin elde edilmesi ve değerlendirilmesi amacıyla hazırlanmış olan e-istatistik sisteminin etkin kullanımı konusunda yasal bir dayanak bulunmaması, yerel düzeyde teknolojik altyapının zayıf yönünü oluşturmaktadır.</w:t>
      </w:r>
    </w:p>
    <w:p w:rsidR="002D0CAC" w:rsidRPr="0061123E" w:rsidRDefault="002D0CAC" w:rsidP="00CC7D33">
      <w:pPr>
        <w:adjustRightInd w:val="0"/>
        <w:ind w:firstLine="709"/>
        <w:contextualSpacing/>
        <w:jc w:val="left"/>
        <w:rPr>
          <w:rFonts w:eastAsia="Calibri"/>
          <w:sz w:val="20"/>
          <w:szCs w:val="20"/>
          <w:lang w:eastAsia="en-US"/>
        </w:rPr>
      </w:pPr>
    </w:p>
    <w:p w:rsidR="002D0CAC" w:rsidRPr="0061123E" w:rsidRDefault="002D0CAC" w:rsidP="00CC7D33">
      <w:pPr>
        <w:adjustRightInd w:val="0"/>
        <w:ind w:firstLine="709"/>
        <w:contextualSpacing/>
        <w:jc w:val="left"/>
        <w:rPr>
          <w:rFonts w:eastAsia="Calibri"/>
          <w:sz w:val="20"/>
          <w:szCs w:val="20"/>
          <w:lang w:eastAsia="en-US"/>
        </w:rPr>
      </w:pPr>
    </w:p>
    <w:p w:rsidR="002D0CAC" w:rsidRPr="0061123E" w:rsidRDefault="002D0CAC" w:rsidP="00CC7D33">
      <w:pPr>
        <w:adjustRightInd w:val="0"/>
        <w:ind w:firstLine="709"/>
        <w:contextualSpacing/>
        <w:jc w:val="left"/>
        <w:rPr>
          <w:rFonts w:eastAsia="Calibri"/>
          <w:sz w:val="20"/>
          <w:szCs w:val="20"/>
          <w:lang w:eastAsia="en-US"/>
        </w:rPr>
      </w:pPr>
    </w:p>
    <w:p w:rsidR="00755D0B" w:rsidRPr="0061123E" w:rsidRDefault="00755D0B" w:rsidP="00CC7D33">
      <w:pPr>
        <w:pStyle w:val="ResimYazs"/>
        <w:spacing w:after="0"/>
        <w:jc w:val="left"/>
        <w:rPr>
          <w:b/>
          <w:i w:val="0"/>
          <w:color w:val="000000" w:themeColor="text1"/>
          <w:sz w:val="20"/>
          <w:szCs w:val="20"/>
        </w:rPr>
      </w:pPr>
    </w:p>
    <w:p w:rsidR="00C25805" w:rsidRPr="0061123E" w:rsidRDefault="00740BF5" w:rsidP="00CC7D33">
      <w:pPr>
        <w:pStyle w:val="ResimYazs"/>
        <w:spacing w:after="0"/>
        <w:jc w:val="left"/>
        <w:rPr>
          <w:b/>
          <w:i w:val="0"/>
          <w:color w:val="000000" w:themeColor="text1"/>
          <w:sz w:val="20"/>
          <w:szCs w:val="20"/>
        </w:rPr>
      </w:pPr>
      <w:r w:rsidRPr="0061123E">
        <w:rPr>
          <w:b/>
          <w:i w:val="0"/>
          <w:color w:val="000000" w:themeColor="text1"/>
          <w:sz w:val="20"/>
          <w:szCs w:val="20"/>
        </w:rPr>
        <w:t xml:space="preserve">Tablo </w:t>
      </w:r>
      <w:r w:rsidR="00AE7D6D" w:rsidRPr="0061123E">
        <w:rPr>
          <w:b/>
          <w:i w:val="0"/>
          <w:color w:val="000000" w:themeColor="text1"/>
          <w:sz w:val="20"/>
          <w:szCs w:val="20"/>
        </w:rPr>
        <w:t>9</w:t>
      </w:r>
      <w:r w:rsidRPr="0061123E">
        <w:rPr>
          <w:b/>
          <w:i w:val="0"/>
          <w:color w:val="000000" w:themeColor="text1"/>
          <w:sz w:val="20"/>
          <w:szCs w:val="20"/>
        </w:rPr>
        <w:t xml:space="preserve">: </w:t>
      </w:r>
      <w:r w:rsidRPr="0061123E">
        <w:rPr>
          <w:i w:val="0"/>
          <w:color w:val="000000" w:themeColor="text1"/>
          <w:sz w:val="20"/>
          <w:szCs w:val="20"/>
        </w:rPr>
        <w:t>FATİH Projesi Okullara Dağıtılan Tablet, Akıllı tahta, Projeksiyon ve Yazıcı Sayıları</w:t>
      </w:r>
    </w:p>
    <w:tbl>
      <w:tblPr>
        <w:tblStyle w:val="KlavuzuTablo4-Vurgu63"/>
        <w:tblW w:w="3311" w:type="pct"/>
        <w:jc w:val="center"/>
        <w:tblBorders>
          <w:top w:val="single" w:sz="4" w:space="0" w:color="auto"/>
          <w:left w:val="none" w:sz="0" w:space="0" w:color="auto"/>
          <w:bottom w:val="single" w:sz="4"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049"/>
        <w:gridCol w:w="892"/>
        <w:gridCol w:w="868"/>
        <w:gridCol w:w="903"/>
        <w:gridCol w:w="1050"/>
        <w:gridCol w:w="759"/>
        <w:gridCol w:w="1000"/>
        <w:gridCol w:w="236"/>
      </w:tblGrid>
      <w:tr w:rsidR="00C25805" w:rsidRPr="0061123E" w:rsidTr="00BF29CB">
        <w:trPr>
          <w:cnfStyle w:val="100000000000" w:firstRow="1" w:lastRow="0" w:firstColumn="0" w:lastColumn="0" w:oddVBand="0" w:evenVBand="0" w:oddHBand="0" w:evenHBand="0" w:firstRowFirstColumn="0" w:firstRowLastColumn="0" w:lastRowFirstColumn="0" w:lastRowLastColumn="0"/>
          <w:trHeight w:val="211"/>
          <w:jc w:val="center"/>
        </w:trPr>
        <w:tc>
          <w:tcPr>
            <w:cnfStyle w:val="001000000000" w:firstRow="0" w:lastRow="0" w:firstColumn="1" w:lastColumn="0" w:oddVBand="0" w:evenVBand="0" w:oddHBand="0" w:evenHBand="0" w:firstRowFirstColumn="0" w:firstRowLastColumn="0" w:lastRowFirstColumn="0" w:lastRowLastColumn="0"/>
            <w:tcW w:w="2770" w:type="pct"/>
            <w:gridSpan w:val="4"/>
            <w:tcBorders>
              <w:top w:val="single" w:sz="4" w:space="0" w:color="auto"/>
              <w:left w:val="none" w:sz="0" w:space="0" w:color="auto"/>
              <w:bottom w:val="nil"/>
              <w:right w:val="none" w:sz="0" w:space="0" w:color="auto"/>
            </w:tcBorders>
            <w:shd w:val="clear" w:color="auto" w:fill="A7EA52" w:themeFill="accent3"/>
            <w:vAlign w:val="center"/>
          </w:tcPr>
          <w:p w:rsidR="00C25805" w:rsidRPr="0061123E" w:rsidRDefault="00C25805" w:rsidP="00CC7D33">
            <w:pPr>
              <w:rPr>
                <w:sz w:val="20"/>
                <w:szCs w:val="20"/>
              </w:rPr>
            </w:pPr>
          </w:p>
        </w:tc>
        <w:tc>
          <w:tcPr>
            <w:tcW w:w="2230" w:type="pct"/>
            <w:gridSpan w:val="4"/>
            <w:tcBorders>
              <w:top w:val="single" w:sz="4" w:space="0" w:color="auto"/>
              <w:left w:val="none" w:sz="0" w:space="0" w:color="auto"/>
              <w:bottom w:val="nil"/>
              <w:right w:val="none" w:sz="0" w:space="0" w:color="auto"/>
            </w:tcBorders>
            <w:shd w:val="clear" w:color="auto" w:fill="A7EA52" w:themeFill="accent3"/>
            <w:vAlign w:val="center"/>
          </w:tcPr>
          <w:p w:rsidR="00C25805" w:rsidRPr="0061123E" w:rsidRDefault="00C25805" w:rsidP="00CC7D33">
            <w:pPr>
              <w:cnfStyle w:val="100000000000" w:firstRow="1" w:lastRow="0" w:firstColumn="0" w:lastColumn="0" w:oddVBand="0" w:evenVBand="0" w:oddHBand="0" w:evenHBand="0" w:firstRowFirstColumn="0" w:firstRowLastColumn="0" w:lastRowFirstColumn="0" w:lastRowLastColumn="0"/>
              <w:rPr>
                <w:bCs w:val="0"/>
                <w:sz w:val="20"/>
                <w:szCs w:val="20"/>
              </w:rPr>
            </w:pPr>
          </w:p>
        </w:tc>
      </w:tr>
      <w:tr w:rsidR="00BF29CB" w:rsidRPr="0061123E" w:rsidTr="00BF29CB">
        <w:trPr>
          <w:cnfStyle w:val="000000100000" w:firstRow="0" w:lastRow="0" w:firstColumn="0" w:lastColumn="0" w:oddVBand="0" w:evenVBand="0" w:oddHBand="1" w:evenHBand="0" w:firstRowFirstColumn="0" w:firstRowLastColumn="0" w:lastRowFirstColumn="0" w:lastRowLastColumn="0"/>
          <w:trHeight w:val="1316"/>
          <w:jc w:val="center"/>
        </w:trPr>
        <w:tc>
          <w:tcPr>
            <w:cnfStyle w:val="001000000000" w:firstRow="0" w:lastRow="0" w:firstColumn="1" w:lastColumn="0" w:oddVBand="0" w:evenVBand="0" w:oddHBand="0" w:evenHBand="0" w:firstRowFirstColumn="0" w:firstRowLastColumn="0" w:lastRowFirstColumn="0" w:lastRowLastColumn="0"/>
            <w:tcW w:w="782" w:type="pct"/>
            <w:tcBorders>
              <w:top w:val="nil"/>
              <w:bottom w:val="single" w:sz="4" w:space="0" w:color="auto"/>
            </w:tcBorders>
            <w:shd w:val="clear" w:color="auto" w:fill="A7EA52" w:themeFill="accent3"/>
            <w:vAlign w:val="center"/>
          </w:tcPr>
          <w:p w:rsidR="002D0CAC" w:rsidRPr="0061123E" w:rsidRDefault="00C25805" w:rsidP="00CC7D33">
            <w:pPr>
              <w:autoSpaceDE w:val="0"/>
              <w:autoSpaceDN w:val="0"/>
              <w:adjustRightInd w:val="0"/>
              <w:rPr>
                <w:b w:val="0"/>
                <w:bCs w:val="0"/>
                <w:sz w:val="20"/>
                <w:szCs w:val="20"/>
              </w:rPr>
            </w:pPr>
            <w:r w:rsidRPr="0061123E">
              <w:rPr>
                <w:b w:val="0"/>
                <w:bCs w:val="0"/>
                <w:sz w:val="20"/>
                <w:szCs w:val="20"/>
              </w:rPr>
              <w:t>Bilgi</w:t>
            </w:r>
            <w:r w:rsidR="002D0CAC" w:rsidRPr="0061123E">
              <w:rPr>
                <w:b w:val="0"/>
                <w:bCs w:val="0"/>
                <w:sz w:val="20"/>
                <w:szCs w:val="20"/>
              </w:rPr>
              <w:t>-</w:t>
            </w:r>
          </w:p>
          <w:p w:rsidR="00C25805" w:rsidRPr="0061123E" w:rsidRDefault="00C25805" w:rsidP="00CC7D33">
            <w:pPr>
              <w:autoSpaceDE w:val="0"/>
              <w:autoSpaceDN w:val="0"/>
              <w:adjustRightInd w:val="0"/>
              <w:rPr>
                <w:b w:val="0"/>
                <w:bCs w:val="0"/>
                <w:sz w:val="20"/>
                <w:szCs w:val="20"/>
              </w:rPr>
            </w:pPr>
            <w:r w:rsidRPr="0061123E">
              <w:rPr>
                <w:b w:val="0"/>
                <w:bCs w:val="0"/>
                <w:sz w:val="20"/>
                <w:szCs w:val="20"/>
              </w:rPr>
              <w:t>sayar</w:t>
            </w:r>
          </w:p>
          <w:p w:rsidR="00C25805" w:rsidRPr="0061123E" w:rsidRDefault="00C25805" w:rsidP="00CC7D33">
            <w:pPr>
              <w:rPr>
                <w:b w:val="0"/>
                <w:sz w:val="20"/>
                <w:szCs w:val="20"/>
              </w:rPr>
            </w:pPr>
            <w:r w:rsidRPr="0061123E">
              <w:rPr>
                <w:b w:val="0"/>
                <w:bCs w:val="0"/>
                <w:sz w:val="20"/>
                <w:szCs w:val="20"/>
              </w:rPr>
              <w:t>Sayısı</w:t>
            </w:r>
          </w:p>
        </w:tc>
        <w:tc>
          <w:tcPr>
            <w:tcW w:w="666" w:type="pct"/>
            <w:tcBorders>
              <w:top w:val="nil"/>
              <w:bottom w:val="single" w:sz="4" w:space="0" w:color="auto"/>
            </w:tcBorders>
            <w:shd w:val="clear" w:color="auto" w:fill="A7EA52" w:themeFill="accent3"/>
            <w:vAlign w:val="center"/>
          </w:tcPr>
          <w:p w:rsidR="00C25805" w:rsidRPr="0061123E" w:rsidRDefault="00C25805" w:rsidP="00CC7D33">
            <w:pPr>
              <w:autoSpaceDE w:val="0"/>
              <w:autoSpaceDN w:val="0"/>
              <w:adjustRightInd w:val="0"/>
              <w:cnfStyle w:val="000000100000" w:firstRow="0" w:lastRow="0" w:firstColumn="0" w:lastColumn="0" w:oddVBand="0" w:evenVBand="0" w:oddHBand="1" w:evenHBand="0" w:firstRowFirstColumn="0" w:firstRowLastColumn="0" w:lastRowFirstColumn="0" w:lastRowLastColumn="0"/>
              <w:rPr>
                <w:bCs/>
                <w:sz w:val="20"/>
                <w:szCs w:val="20"/>
              </w:rPr>
            </w:pPr>
            <w:r w:rsidRPr="0061123E">
              <w:rPr>
                <w:bCs/>
                <w:sz w:val="20"/>
                <w:szCs w:val="20"/>
              </w:rPr>
              <w:t>Akıllı Tahta</w:t>
            </w:r>
          </w:p>
          <w:p w:rsidR="00C25805" w:rsidRPr="0061123E" w:rsidRDefault="00C25805" w:rsidP="00CC7D33">
            <w:pPr>
              <w:cnfStyle w:val="000000100000" w:firstRow="0" w:lastRow="0" w:firstColumn="0" w:lastColumn="0" w:oddVBand="0" w:evenVBand="0" w:oddHBand="1" w:evenHBand="0" w:firstRowFirstColumn="0" w:firstRowLastColumn="0" w:lastRowFirstColumn="0" w:lastRowLastColumn="0"/>
              <w:rPr>
                <w:sz w:val="20"/>
                <w:szCs w:val="20"/>
              </w:rPr>
            </w:pPr>
            <w:r w:rsidRPr="0061123E">
              <w:rPr>
                <w:bCs/>
                <w:sz w:val="20"/>
                <w:szCs w:val="20"/>
              </w:rPr>
              <w:t>Sayısı</w:t>
            </w:r>
          </w:p>
        </w:tc>
        <w:tc>
          <w:tcPr>
            <w:tcW w:w="648" w:type="pct"/>
            <w:tcBorders>
              <w:top w:val="nil"/>
              <w:bottom w:val="single" w:sz="4" w:space="0" w:color="auto"/>
            </w:tcBorders>
            <w:shd w:val="clear" w:color="auto" w:fill="A7EA52" w:themeFill="accent3"/>
            <w:vAlign w:val="center"/>
          </w:tcPr>
          <w:p w:rsidR="00C25805" w:rsidRPr="0061123E" w:rsidRDefault="00C25805" w:rsidP="00CC7D33">
            <w:pPr>
              <w:autoSpaceDE w:val="0"/>
              <w:autoSpaceDN w:val="0"/>
              <w:adjustRightInd w:val="0"/>
              <w:cnfStyle w:val="000000100000" w:firstRow="0" w:lastRow="0" w:firstColumn="0" w:lastColumn="0" w:oddVBand="0" w:evenVBand="0" w:oddHBand="1" w:evenHBand="0" w:firstRowFirstColumn="0" w:firstRowLastColumn="0" w:lastRowFirstColumn="0" w:lastRowLastColumn="0"/>
              <w:rPr>
                <w:bCs/>
                <w:sz w:val="20"/>
                <w:szCs w:val="20"/>
              </w:rPr>
            </w:pPr>
            <w:r w:rsidRPr="0061123E">
              <w:rPr>
                <w:bCs/>
                <w:sz w:val="20"/>
                <w:szCs w:val="20"/>
              </w:rPr>
              <w:t>Projeksiyon</w:t>
            </w:r>
          </w:p>
          <w:p w:rsidR="00C25805" w:rsidRPr="0061123E" w:rsidRDefault="00C25805" w:rsidP="00CC7D33">
            <w:pPr>
              <w:cnfStyle w:val="000000100000" w:firstRow="0" w:lastRow="0" w:firstColumn="0" w:lastColumn="0" w:oddVBand="0" w:evenVBand="0" w:oddHBand="1" w:evenHBand="0" w:firstRowFirstColumn="0" w:firstRowLastColumn="0" w:lastRowFirstColumn="0" w:lastRowLastColumn="0"/>
              <w:rPr>
                <w:sz w:val="20"/>
                <w:szCs w:val="20"/>
              </w:rPr>
            </w:pPr>
            <w:r w:rsidRPr="0061123E">
              <w:rPr>
                <w:bCs/>
                <w:sz w:val="20"/>
                <w:szCs w:val="20"/>
              </w:rPr>
              <w:t>Sayısı</w:t>
            </w:r>
          </w:p>
        </w:tc>
        <w:tc>
          <w:tcPr>
            <w:tcW w:w="673" w:type="pct"/>
            <w:tcBorders>
              <w:top w:val="nil"/>
              <w:bottom w:val="single" w:sz="4" w:space="0" w:color="auto"/>
            </w:tcBorders>
            <w:shd w:val="clear" w:color="auto" w:fill="A7EA52" w:themeFill="accent3"/>
            <w:vAlign w:val="center"/>
          </w:tcPr>
          <w:p w:rsidR="00C25805" w:rsidRPr="0061123E" w:rsidRDefault="00C25805" w:rsidP="00CC7D33">
            <w:pPr>
              <w:autoSpaceDE w:val="0"/>
              <w:autoSpaceDN w:val="0"/>
              <w:adjustRightInd w:val="0"/>
              <w:cnfStyle w:val="000000100000" w:firstRow="0" w:lastRow="0" w:firstColumn="0" w:lastColumn="0" w:oddVBand="0" w:evenVBand="0" w:oddHBand="1" w:evenHBand="0" w:firstRowFirstColumn="0" w:firstRowLastColumn="0" w:lastRowFirstColumn="0" w:lastRowLastColumn="0"/>
              <w:rPr>
                <w:bCs/>
                <w:sz w:val="20"/>
                <w:szCs w:val="20"/>
              </w:rPr>
            </w:pPr>
            <w:r w:rsidRPr="0061123E">
              <w:rPr>
                <w:bCs/>
                <w:sz w:val="20"/>
                <w:szCs w:val="20"/>
              </w:rPr>
              <w:t>Çok Amaçlı</w:t>
            </w:r>
          </w:p>
          <w:p w:rsidR="00C25805" w:rsidRPr="0061123E" w:rsidRDefault="00C25805" w:rsidP="00CC7D33">
            <w:pPr>
              <w:autoSpaceDE w:val="0"/>
              <w:autoSpaceDN w:val="0"/>
              <w:adjustRightInd w:val="0"/>
              <w:cnfStyle w:val="000000100000" w:firstRow="0" w:lastRow="0" w:firstColumn="0" w:lastColumn="0" w:oddVBand="0" w:evenVBand="0" w:oddHBand="1" w:evenHBand="0" w:firstRowFirstColumn="0" w:firstRowLastColumn="0" w:lastRowFirstColumn="0" w:lastRowLastColumn="0"/>
              <w:rPr>
                <w:sz w:val="20"/>
                <w:szCs w:val="20"/>
              </w:rPr>
            </w:pPr>
            <w:r w:rsidRPr="0061123E">
              <w:rPr>
                <w:bCs/>
                <w:sz w:val="20"/>
                <w:szCs w:val="20"/>
              </w:rPr>
              <w:t>Yazıcı Sayısı</w:t>
            </w:r>
          </w:p>
        </w:tc>
        <w:tc>
          <w:tcPr>
            <w:tcW w:w="783" w:type="pct"/>
            <w:tcBorders>
              <w:top w:val="nil"/>
              <w:bottom w:val="single" w:sz="4" w:space="0" w:color="auto"/>
            </w:tcBorders>
            <w:shd w:val="clear" w:color="auto" w:fill="A7EA52" w:themeFill="accent3"/>
            <w:vAlign w:val="center"/>
          </w:tcPr>
          <w:p w:rsidR="00C25805" w:rsidRPr="0061123E" w:rsidRDefault="00C25805" w:rsidP="00CC7D33">
            <w:pPr>
              <w:cnfStyle w:val="000000100000" w:firstRow="0" w:lastRow="0" w:firstColumn="0" w:lastColumn="0" w:oddVBand="0" w:evenVBand="0" w:oddHBand="1" w:evenHBand="0" w:firstRowFirstColumn="0" w:firstRowLastColumn="0" w:lastRowFirstColumn="0" w:lastRowLastColumn="0"/>
              <w:rPr>
                <w:sz w:val="20"/>
                <w:szCs w:val="20"/>
              </w:rPr>
            </w:pPr>
          </w:p>
        </w:tc>
        <w:tc>
          <w:tcPr>
            <w:tcW w:w="567" w:type="pct"/>
            <w:tcBorders>
              <w:top w:val="nil"/>
              <w:bottom w:val="single" w:sz="4" w:space="0" w:color="auto"/>
            </w:tcBorders>
            <w:shd w:val="clear" w:color="auto" w:fill="A7EA52" w:themeFill="accent3"/>
            <w:vAlign w:val="center"/>
          </w:tcPr>
          <w:p w:rsidR="00C25805" w:rsidRPr="0061123E" w:rsidRDefault="00C25805" w:rsidP="00CC7D33">
            <w:pPr>
              <w:cnfStyle w:val="000000100000" w:firstRow="0" w:lastRow="0" w:firstColumn="0" w:lastColumn="0" w:oddVBand="0" w:evenVBand="0" w:oddHBand="1" w:evenHBand="0" w:firstRowFirstColumn="0" w:firstRowLastColumn="0" w:lastRowFirstColumn="0" w:lastRowLastColumn="0"/>
              <w:rPr>
                <w:sz w:val="20"/>
                <w:szCs w:val="20"/>
              </w:rPr>
            </w:pPr>
          </w:p>
        </w:tc>
        <w:tc>
          <w:tcPr>
            <w:tcW w:w="745" w:type="pct"/>
            <w:tcBorders>
              <w:top w:val="nil"/>
              <w:bottom w:val="single" w:sz="4" w:space="0" w:color="auto"/>
            </w:tcBorders>
            <w:shd w:val="clear" w:color="auto" w:fill="A7EA52" w:themeFill="accent3"/>
            <w:vAlign w:val="center"/>
          </w:tcPr>
          <w:p w:rsidR="00C25805" w:rsidRPr="0061123E" w:rsidRDefault="00C25805" w:rsidP="00CC7D33">
            <w:pPr>
              <w:cnfStyle w:val="000000100000" w:firstRow="0" w:lastRow="0" w:firstColumn="0" w:lastColumn="0" w:oddVBand="0" w:evenVBand="0" w:oddHBand="1" w:evenHBand="0" w:firstRowFirstColumn="0" w:firstRowLastColumn="0" w:lastRowFirstColumn="0" w:lastRowLastColumn="0"/>
              <w:rPr>
                <w:sz w:val="20"/>
                <w:szCs w:val="20"/>
              </w:rPr>
            </w:pPr>
          </w:p>
        </w:tc>
        <w:tc>
          <w:tcPr>
            <w:tcW w:w="133" w:type="pct"/>
            <w:tcBorders>
              <w:top w:val="nil"/>
              <w:bottom w:val="single" w:sz="4" w:space="0" w:color="auto"/>
            </w:tcBorders>
            <w:shd w:val="clear" w:color="auto" w:fill="A7EA52" w:themeFill="accent3"/>
            <w:vAlign w:val="center"/>
          </w:tcPr>
          <w:p w:rsidR="00C25805" w:rsidRPr="0061123E" w:rsidRDefault="00C25805" w:rsidP="00CC7D33">
            <w:pPr>
              <w:autoSpaceDE w:val="0"/>
              <w:autoSpaceDN w:val="0"/>
              <w:adjustRightInd w:val="0"/>
              <w:cnfStyle w:val="000000100000" w:firstRow="0" w:lastRow="0" w:firstColumn="0" w:lastColumn="0" w:oddVBand="0" w:evenVBand="0" w:oddHBand="1" w:evenHBand="0" w:firstRowFirstColumn="0" w:firstRowLastColumn="0" w:lastRowFirstColumn="0" w:lastRowLastColumn="0"/>
              <w:rPr>
                <w:sz w:val="20"/>
                <w:szCs w:val="20"/>
              </w:rPr>
            </w:pPr>
          </w:p>
        </w:tc>
      </w:tr>
      <w:tr w:rsidR="00C25805" w:rsidRPr="0061123E" w:rsidTr="00BF29CB">
        <w:trPr>
          <w:trHeight w:val="633"/>
          <w:jc w:val="center"/>
        </w:trPr>
        <w:tc>
          <w:tcPr>
            <w:cnfStyle w:val="001000000000" w:firstRow="0" w:lastRow="0" w:firstColumn="1" w:lastColumn="0" w:oddVBand="0" w:evenVBand="0" w:oddHBand="0" w:evenHBand="0" w:firstRowFirstColumn="0" w:firstRowLastColumn="0" w:lastRowFirstColumn="0" w:lastRowLastColumn="0"/>
            <w:tcW w:w="782" w:type="pct"/>
            <w:tcBorders>
              <w:top w:val="single" w:sz="4" w:space="0" w:color="auto"/>
            </w:tcBorders>
            <w:vAlign w:val="center"/>
          </w:tcPr>
          <w:p w:rsidR="00C25805" w:rsidRPr="0061123E" w:rsidRDefault="00037C2C" w:rsidP="00CC7D33">
            <w:pPr>
              <w:rPr>
                <w:sz w:val="20"/>
                <w:szCs w:val="20"/>
              </w:rPr>
            </w:pPr>
            <w:r w:rsidRPr="0061123E">
              <w:rPr>
                <w:sz w:val="20"/>
                <w:szCs w:val="20"/>
              </w:rPr>
              <w:t>-</w:t>
            </w:r>
          </w:p>
        </w:tc>
        <w:tc>
          <w:tcPr>
            <w:tcW w:w="666" w:type="pct"/>
            <w:tcBorders>
              <w:top w:val="single" w:sz="4" w:space="0" w:color="auto"/>
            </w:tcBorders>
            <w:vAlign w:val="center"/>
          </w:tcPr>
          <w:p w:rsidR="00C25805" w:rsidRPr="0061123E" w:rsidRDefault="002D0CAC" w:rsidP="00CC7D33">
            <w:pPr>
              <w:cnfStyle w:val="000000000000" w:firstRow="0" w:lastRow="0" w:firstColumn="0" w:lastColumn="0" w:oddVBand="0" w:evenVBand="0" w:oddHBand="0" w:evenHBand="0" w:firstRowFirstColumn="0" w:firstRowLastColumn="0" w:lastRowFirstColumn="0" w:lastRowLastColumn="0"/>
              <w:rPr>
                <w:b/>
                <w:color w:val="000000" w:themeColor="text1"/>
                <w:sz w:val="20"/>
                <w:szCs w:val="20"/>
              </w:rPr>
            </w:pPr>
            <w:r w:rsidRPr="0061123E">
              <w:rPr>
                <w:b/>
                <w:color w:val="000000" w:themeColor="text1"/>
                <w:sz w:val="20"/>
                <w:szCs w:val="20"/>
              </w:rPr>
              <w:t>32</w:t>
            </w:r>
          </w:p>
        </w:tc>
        <w:tc>
          <w:tcPr>
            <w:tcW w:w="648" w:type="pct"/>
            <w:tcBorders>
              <w:top w:val="single" w:sz="4" w:space="0" w:color="auto"/>
            </w:tcBorders>
            <w:vAlign w:val="center"/>
          </w:tcPr>
          <w:p w:rsidR="00C25805" w:rsidRPr="0061123E" w:rsidRDefault="002D0CAC" w:rsidP="00CC7D33">
            <w:pPr>
              <w:cnfStyle w:val="000000000000" w:firstRow="0" w:lastRow="0" w:firstColumn="0" w:lastColumn="0" w:oddVBand="0" w:evenVBand="0" w:oddHBand="0" w:evenHBand="0" w:firstRowFirstColumn="0" w:firstRowLastColumn="0" w:lastRowFirstColumn="0" w:lastRowLastColumn="0"/>
              <w:rPr>
                <w:b/>
                <w:color w:val="000000" w:themeColor="text1"/>
                <w:sz w:val="20"/>
                <w:szCs w:val="20"/>
              </w:rPr>
            </w:pPr>
            <w:r w:rsidRPr="0061123E">
              <w:rPr>
                <w:b/>
                <w:color w:val="000000" w:themeColor="text1"/>
                <w:sz w:val="20"/>
                <w:szCs w:val="20"/>
              </w:rPr>
              <w:t>5</w:t>
            </w:r>
          </w:p>
        </w:tc>
        <w:tc>
          <w:tcPr>
            <w:tcW w:w="673" w:type="pct"/>
            <w:tcBorders>
              <w:top w:val="single" w:sz="4" w:space="0" w:color="auto"/>
            </w:tcBorders>
            <w:vAlign w:val="center"/>
          </w:tcPr>
          <w:p w:rsidR="00C25805" w:rsidRPr="0061123E" w:rsidRDefault="002D0CAC" w:rsidP="00CC7D33">
            <w:pPr>
              <w:cnfStyle w:val="000000000000" w:firstRow="0" w:lastRow="0" w:firstColumn="0" w:lastColumn="0" w:oddVBand="0" w:evenVBand="0" w:oddHBand="0" w:evenHBand="0" w:firstRowFirstColumn="0" w:firstRowLastColumn="0" w:lastRowFirstColumn="0" w:lastRowLastColumn="0"/>
              <w:rPr>
                <w:b/>
                <w:color w:val="000000" w:themeColor="text1"/>
                <w:sz w:val="20"/>
                <w:szCs w:val="20"/>
              </w:rPr>
            </w:pPr>
            <w:r w:rsidRPr="0061123E">
              <w:rPr>
                <w:b/>
                <w:color w:val="000000" w:themeColor="text1"/>
                <w:sz w:val="20"/>
                <w:szCs w:val="20"/>
              </w:rPr>
              <w:t>1</w:t>
            </w:r>
          </w:p>
        </w:tc>
        <w:tc>
          <w:tcPr>
            <w:tcW w:w="783" w:type="pct"/>
            <w:tcBorders>
              <w:top w:val="single" w:sz="4" w:space="0" w:color="auto"/>
            </w:tcBorders>
            <w:vAlign w:val="center"/>
          </w:tcPr>
          <w:p w:rsidR="00C25805" w:rsidRPr="0061123E" w:rsidRDefault="00C25805" w:rsidP="00CC7D33">
            <w:pPr>
              <w:cnfStyle w:val="000000000000" w:firstRow="0" w:lastRow="0" w:firstColumn="0" w:lastColumn="0" w:oddVBand="0" w:evenVBand="0" w:oddHBand="0" w:evenHBand="0" w:firstRowFirstColumn="0" w:firstRowLastColumn="0" w:lastRowFirstColumn="0" w:lastRowLastColumn="0"/>
              <w:rPr>
                <w:b/>
                <w:color w:val="F14124" w:themeColor="accent6"/>
                <w:sz w:val="20"/>
                <w:szCs w:val="20"/>
              </w:rPr>
            </w:pPr>
          </w:p>
        </w:tc>
        <w:tc>
          <w:tcPr>
            <w:tcW w:w="567" w:type="pct"/>
            <w:tcBorders>
              <w:top w:val="single" w:sz="4" w:space="0" w:color="auto"/>
            </w:tcBorders>
            <w:vAlign w:val="center"/>
          </w:tcPr>
          <w:p w:rsidR="00C25805" w:rsidRPr="0061123E" w:rsidRDefault="00C25805" w:rsidP="00CC7D33">
            <w:pPr>
              <w:cnfStyle w:val="000000000000" w:firstRow="0" w:lastRow="0" w:firstColumn="0" w:lastColumn="0" w:oddVBand="0" w:evenVBand="0" w:oddHBand="0" w:evenHBand="0" w:firstRowFirstColumn="0" w:firstRowLastColumn="0" w:lastRowFirstColumn="0" w:lastRowLastColumn="0"/>
              <w:rPr>
                <w:b/>
                <w:color w:val="F14124" w:themeColor="accent6"/>
                <w:sz w:val="20"/>
                <w:szCs w:val="20"/>
              </w:rPr>
            </w:pPr>
          </w:p>
        </w:tc>
        <w:tc>
          <w:tcPr>
            <w:tcW w:w="745" w:type="pct"/>
            <w:tcBorders>
              <w:top w:val="single" w:sz="4" w:space="0" w:color="auto"/>
            </w:tcBorders>
            <w:vAlign w:val="center"/>
          </w:tcPr>
          <w:p w:rsidR="00C25805" w:rsidRPr="0061123E" w:rsidRDefault="00C25805" w:rsidP="00CC7D33">
            <w:pPr>
              <w:cnfStyle w:val="000000000000" w:firstRow="0" w:lastRow="0" w:firstColumn="0" w:lastColumn="0" w:oddVBand="0" w:evenVBand="0" w:oddHBand="0" w:evenHBand="0" w:firstRowFirstColumn="0" w:firstRowLastColumn="0" w:lastRowFirstColumn="0" w:lastRowLastColumn="0"/>
              <w:rPr>
                <w:b/>
                <w:color w:val="F14124" w:themeColor="accent6"/>
                <w:sz w:val="20"/>
                <w:szCs w:val="20"/>
              </w:rPr>
            </w:pPr>
          </w:p>
        </w:tc>
        <w:tc>
          <w:tcPr>
            <w:tcW w:w="133" w:type="pct"/>
            <w:tcBorders>
              <w:top w:val="single" w:sz="4" w:space="0" w:color="auto"/>
            </w:tcBorders>
            <w:vAlign w:val="center"/>
          </w:tcPr>
          <w:p w:rsidR="00C25805" w:rsidRPr="0061123E" w:rsidRDefault="00C25805" w:rsidP="00CC7D33">
            <w:pPr>
              <w:keepNext/>
              <w:cnfStyle w:val="000000000000" w:firstRow="0" w:lastRow="0" w:firstColumn="0" w:lastColumn="0" w:oddVBand="0" w:evenVBand="0" w:oddHBand="0" w:evenHBand="0" w:firstRowFirstColumn="0" w:firstRowLastColumn="0" w:lastRowFirstColumn="0" w:lastRowLastColumn="0"/>
              <w:rPr>
                <w:b/>
                <w:color w:val="F14124" w:themeColor="accent6"/>
                <w:sz w:val="20"/>
                <w:szCs w:val="20"/>
              </w:rPr>
            </w:pPr>
          </w:p>
        </w:tc>
      </w:tr>
    </w:tbl>
    <w:p w:rsidR="00C25805" w:rsidRPr="0061123E" w:rsidRDefault="00C25805" w:rsidP="00CC7D33">
      <w:pPr>
        <w:pStyle w:val="ResimYazs"/>
        <w:jc w:val="left"/>
        <w:rPr>
          <w:color w:val="000000" w:themeColor="text1"/>
          <w:sz w:val="20"/>
          <w:szCs w:val="20"/>
        </w:rPr>
      </w:pPr>
    </w:p>
    <w:p w:rsidR="00141A62" w:rsidRPr="0061123E" w:rsidRDefault="00141A62" w:rsidP="00CC7D33">
      <w:pPr>
        <w:pStyle w:val="ResimYazs"/>
        <w:spacing w:after="0"/>
        <w:jc w:val="left"/>
        <w:rPr>
          <w:b/>
          <w:i w:val="0"/>
          <w:color w:val="000000" w:themeColor="text1"/>
          <w:sz w:val="20"/>
          <w:szCs w:val="20"/>
        </w:rPr>
      </w:pPr>
      <w:bookmarkStart w:id="106" w:name="_Toc11922064"/>
    </w:p>
    <w:p w:rsidR="00141A62" w:rsidRPr="0061123E" w:rsidRDefault="00141A62" w:rsidP="00CC7D33">
      <w:pPr>
        <w:pStyle w:val="ResimYazs"/>
        <w:spacing w:after="0"/>
        <w:jc w:val="left"/>
        <w:rPr>
          <w:b/>
          <w:i w:val="0"/>
          <w:color w:val="000000" w:themeColor="text1"/>
          <w:sz w:val="20"/>
          <w:szCs w:val="20"/>
        </w:rPr>
      </w:pPr>
    </w:p>
    <w:p w:rsidR="00141A62" w:rsidRPr="0061123E" w:rsidRDefault="00141A62" w:rsidP="00CC7D33">
      <w:pPr>
        <w:pStyle w:val="ResimYazs"/>
        <w:spacing w:after="0"/>
        <w:jc w:val="left"/>
        <w:rPr>
          <w:b/>
          <w:i w:val="0"/>
          <w:color w:val="000000" w:themeColor="text1"/>
          <w:sz w:val="20"/>
          <w:szCs w:val="20"/>
        </w:rPr>
      </w:pPr>
    </w:p>
    <w:p w:rsidR="00C25805" w:rsidRPr="0061123E" w:rsidRDefault="00C25805" w:rsidP="00CC7D33">
      <w:pPr>
        <w:pStyle w:val="ResimYazs"/>
        <w:spacing w:after="0"/>
        <w:jc w:val="left"/>
        <w:rPr>
          <w:b/>
          <w:bCs/>
          <w:i w:val="0"/>
          <w:color w:val="000000" w:themeColor="text1"/>
          <w:sz w:val="20"/>
          <w:szCs w:val="20"/>
        </w:rPr>
      </w:pPr>
      <w:r w:rsidRPr="0061123E">
        <w:rPr>
          <w:b/>
          <w:i w:val="0"/>
          <w:color w:val="000000" w:themeColor="text1"/>
          <w:sz w:val="20"/>
          <w:szCs w:val="20"/>
        </w:rPr>
        <w:t xml:space="preserve">Tablo </w:t>
      </w:r>
      <w:r w:rsidR="00AE7D6D" w:rsidRPr="0061123E">
        <w:rPr>
          <w:b/>
          <w:i w:val="0"/>
          <w:color w:val="000000" w:themeColor="text1"/>
          <w:sz w:val="20"/>
          <w:szCs w:val="20"/>
        </w:rPr>
        <w:t>10</w:t>
      </w:r>
      <w:r w:rsidRPr="0061123E">
        <w:rPr>
          <w:b/>
          <w:i w:val="0"/>
          <w:color w:val="000000" w:themeColor="text1"/>
          <w:sz w:val="20"/>
          <w:szCs w:val="20"/>
        </w:rPr>
        <w:t>:</w:t>
      </w:r>
      <w:r w:rsidRPr="0061123E">
        <w:rPr>
          <w:i w:val="0"/>
          <w:color w:val="000000" w:themeColor="text1"/>
          <w:sz w:val="20"/>
          <w:szCs w:val="20"/>
        </w:rPr>
        <w:t>Teknolojik Kaynaklar</w:t>
      </w:r>
      <w:bookmarkEnd w:id="106"/>
    </w:p>
    <w:tbl>
      <w:tblPr>
        <w:tblStyle w:val="TabloKlavuzu"/>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6"/>
        <w:gridCol w:w="4541"/>
        <w:gridCol w:w="1194"/>
      </w:tblGrid>
      <w:tr w:rsidR="00C25805" w:rsidRPr="0061123E" w:rsidTr="00C25805">
        <w:trPr>
          <w:jc w:val="center"/>
        </w:trPr>
        <w:tc>
          <w:tcPr>
            <w:tcW w:w="846" w:type="dxa"/>
            <w:tcBorders>
              <w:top w:val="single" w:sz="4" w:space="0" w:color="auto"/>
              <w:bottom w:val="single" w:sz="4" w:space="0" w:color="auto"/>
            </w:tcBorders>
            <w:shd w:val="clear" w:color="auto" w:fill="A7EA52" w:themeFill="accent3"/>
            <w:vAlign w:val="center"/>
          </w:tcPr>
          <w:p w:rsidR="00C25805" w:rsidRPr="0061123E" w:rsidRDefault="00C25805" w:rsidP="00CC7D33">
            <w:pPr>
              <w:tabs>
                <w:tab w:val="left" w:pos="930"/>
              </w:tabs>
              <w:jc w:val="left"/>
              <w:rPr>
                <w:b/>
                <w:sz w:val="20"/>
                <w:szCs w:val="20"/>
              </w:rPr>
            </w:pPr>
            <w:r w:rsidRPr="0061123E">
              <w:rPr>
                <w:b/>
                <w:sz w:val="20"/>
                <w:szCs w:val="20"/>
              </w:rPr>
              <w:t>SIRA NO</w:t>
            </w:r>
          </w:p>
        </w:tc>
        <w:tc>
          <w:tcPr>
            <w:tcW w:w="4541" w:type="dxa"/>
            <w:tcBorders>
              <w:top w:val="single" w:sz="4" w:space="0" w:color="auto"/>
              <w:bottom w:val="single" w:sz="4" w:space="0" w:color="auto"/>
            </w:tcBorders>
            <w:shd w:val="clear" w:color="auto" w:fill="A7EA52" w:themeFill="accent3"/>
            <w:vAlign w:val="center"/>
          </w:tcPr>
          <w:p w:rsidR="00C25805" w:rsidRPr="0061123E" w:rsidRDefault="00C25805" w:rsidP="00CC7D33">
            <w:pPr>
              <w:tabs>
                <w:tab w:val="left" w:pos="930"/>
              </w:tabs>
              <w:jc w:val="left"/>
              <w:rPr>
                <w:b/>
                <w:sz w:val="20"/>
                <w:szCs w:val="20"/>
              </w:rPr>
            </w:pPr>
            <w:r w:rsidRPr="0061123E">
              <w:rPr>
                <w:b/>
                <w:sz w:val="20"/>
                <w:szCs w:val="20"/>
              </w:rPr>
              <w:t>ÜRÜN ADI</w:t>
            </w:r>
          </w:p>
        </w:tc>
        <w:tc>
          <w:tcPr>
            <w:tcW w:w="1194" w:type="dxa"/>
            <w:tcBorders>
              <w:top w:val="single" w:sz="4" w:space="0" w:color="auto"/>
              <w:bottom w:val="single" w:sz="4" w:space="0" w:color="auto"/>
            </w:tcBorders>
            <w:shd w:val="clear" w:color="auto" w:fill="A7EA52" w:themeFill="accent3"/>
            <w:vAlign w:val="center"/>
          </w:tcPr>
          <w:p w:rsidR="00C25805" w:rsidRPr="0061123E" w:rsidRDefault="00C25805" w:rsidP="00CC7D33">
            <w:pPr>
              <w:tabs>
                <w:tab w:val="left" w:pos="930"/>
              </w:tabs>
              <w:jc w:val="left"/>
              <w:rPr>
                <w:b/>
                <w:sz w:val="20"/>
                <w:szCs w:val="20"/>
              </w:rPr>
            </w:pPr>
            <w:r w:rsidRPr="0061123E">
              <w:rPr>
                <w:b/>
                <w:sz w:val="20"/>
                <w:szCs w:val="20"/>
              </w:rPr>
              <w:t>MİKTARI</w:t>
            </w:r>
          </w:p>
        </w:tc>
      </w:tr>
      <w:tr w:rsidR="00C25805" w:rsidRPr="0061123E" w:rsidTr="00C25805">
        <w:trPr>
          <w:jc w:val="center"/>
        </w:trPr>
        <w:tc>
          <w:tcPr>
            <w:tcW w:w="846" w:type="dxa"/>
            <w:tcBorders>
              <w:top w:val="single" w:sz="4" w:space="0" w:color="auto"/>
            </w:tcBorders>
          </w:tcPr>
          <w:p w:rsidR="00C25805" w:rsidRPr="0061123E" w:rsidRDefault="00C25805" w:rsidP="00CC7D33">
            <w:pPr>
              <w:tabs>
                <w:tab w:val="left" w:pos="930"/>
              </w:tabs>
              <w:jc w:val="left"/>
              <w:rPr>
                <w:sz w:val="20"/>
                <w:szCs w:val="20"/>
              </w:rPr>
            </w:pPr>
            <w:r w:rsidRPr="0061123E">
              <w:rPr>
                <w:sz w:val="20"/>
                <w:szCs w:val="20"/>
              </w:rPr>
              <w:t>1</w:t>
            </w:r>
          </w:p>
        </w:tc>
        <w:tc>
          <w:tcPr>
            <w:tcW w:w="4541" w:type="dxa"/>
            <w:tcBorders>
              <w:top w:val="single" w:sz="4" w:space="0" w:color="auto"/>
            </w:tcBorders>
          </w:tcPr>
          <w:p w:rsidR="00C25805" w:rsidRPr="0061123E" w:rsidRDefault="00C25805" w:rsidP="00CC7D33">
            <w:pPr>
              <w:tabs>
                <w:tab w:val="left" w:pos="930"/>
              </w:tabs>
              <w:jc w:val="left"/>
              <w:rPr>
                <w:sz w:val="20"/>
                <w:szCs w:val="20"/>
              </w:rPr>
            </w:pPr>
            <w:r w:rsidRPr="0061123E">
              <w:rPr>
                <w:sz w:val="20"/>
                <w:szCs w:val="20"/>
              </w:rPr>
              <w:t>Bilgisayar ve Sunucular</w:t>
            </w:r>
          </w:p>
        </w:tc>
        <w:tc>
          <w:tcPr>
            <w:tcW w:w="1194" w:type="dxa"/>
            <w:tcBorders>
              <w:top w:val="single" w:sz="4" w:space="0" w:color="auto"/>
            </w:tcBorders>
          </w:tcPr>
          <w:p w:rsidR="00C25805" w:rsidRPr="0061123E" w:rsidRDefault="002D0CAC" w:rsidP="00CC7D33">
            <w:pPr>
              <w:tabs>
                <w:tab w:val="left" w:pos="930"/>
              </w:tabs>
              <w:jc w:val="left"/>
              <w:rPr>
                <w:color w:val="000000" w:themeColor="text1"/>
                <w:sz w:val="20"/>
                <w:szCs w:val="20"/>
              </w:rPr>
            </w:pPr>
            <w:r w:rsidRPr="0061123E">
              <w:rPr>
                <w:color w:val="000000" w:themeColor="text1"/>
                <w:sz w:val="20"/>
                <w:szCs w:val="20"/>
              </w:rPr>
              <w:t>7</w:t>
            </w:r>
          </w:p>
        </w:tc>
      </w:tr>
      <w:tr w:rsidR="00C25805" w:rsidRPr="0061123E" w:rsidTr="00C25805">
        <w:trPr>
          <w:jc w:val="center"/>
        </w:trPr>
        <w:tc>
          <w:tcPr>
            <w:tcW w:w="846" w:type="dxa"/>
          </w:tcPr>
          <w:p w:rsidR="00C25805" w:rsidRPr="0061123E" w:rsidRDefault="00C25805" w:rsidP="00CC7D33">
            <w:pPr>
              <w:tabs>
                <w:tab w:val="left" w:pos="930"/>
              </w:tabs>
              <w:jc w:val="left"/>
              <w:rPr>
                <w:sz w:val="20"/>
                <w:szCs w:val="20"/>
              </w:rPr>
            </w:pPr>
            <w:r w:rsidRPr="0061123E">
              <w:rPr>
                <w:sz w:val="20"/>
                <w:szCs w:val="20"/>
              </w:rPr>
              <w:t>2</w:t>
            </w:r>
          </w:p>
        </w:tc>
        <w:tc>
          <w:tcPr>
            <w:tcW w:w="4541" w:type="dxa"/>
          </w:tcPr>
          <w:p w:rsidR="00C25805" w:rsidRPr="0061123E" w:rsidRDefault="00C25805" w:rsidP="00CC7D33">
            <w:pPr>
              <w:tabs>
                <w:tab w:val="left" w:pos="930"/>
              </w:tabs>
              <w:jc w:val="left"/>
              <w:rPr>
                <w:sz w:val="20"/>
                <w:szCs w:val="20"/>
              </w:rPr>
            </w:pPr>
            <w:r w:rsidRPr="0061123E">
              <w:rPr>
                <w:sz w:val="20"/>
                <w:szCs w:val="20"/>
              </w:rPr>
              <w:t>Bilgisayar ve Çevre Birimleri</w:t>
            </w:r>
          </w:p>
        </w:tc>
        <w:tc>
          <w:tcPr>
            <w:tcW w:w="1194" w:type="dxa"/>
          </w:tcPr>
          <w:p w:rsidR="00C25805" w:rsidRPr="0061123E" w:rsidRDefault="00C25805" w:rsidP="00CC7D33">
            <w:pPr>
              <w:tabs>
                <w:tab w:val="left" w:pos="930"/>
              </w:tabs>
              <w:jc w:val="left"/>
              <w:rPr>
                <w:color w:val="000000" w:themeColor="text1"/>
                <w:sz w:val="20"/>
                <w:szCs w:val="20"/>
              </w:rPr>
            </w:pPr>
            <w:r w:rsidRPr="0061123E">
              <w:rPr>
                <w:color w:val="000000" w:themeColor="text1"/>
                <w:sz w:val="20"/>
                <w:szCs w:val="20"/>
              </w:rPr>
              <w:t>-</w:t>
            </w:r>
          </w:p>
        </w:tc>
      </w:tr>
      <w:tr w:rsidR="00C25805" w:rsidRPr="0061123E" w:rsidTr="00C25805">
        <w:trPr>
          <w:jc w:val="center"/>
        </w:trPr>
        <w:tc>
          <w:tcPr>
            <w:tcW w:w="846" w:type="dxa"/>
          </w:tcPr>
          <w:p w:rsidR="00C25805" w:rsidRPr="0061123E" w:rsidRDefault="00C25805" w:rsidP="00CC7D33">
            <w:pPr>
              <w:tabs>
                <w:tab w:val="left" w:pos="930"/>
              </w:tabs>
              <w:jc w:val="left"/>
              <w:rPr>
                <w:sz w:val="20"/>
                <w:szCs w:val="20"/>
              </w:rPr>
            </w:pPr>
            <w:r w:rsidRPr="0061123E">
              <w:rPr>
                <w:sz w:val="20"/>
                <w:szCs w:val="20"/>
              </w:rPr>
              <w:t>3</w:t>
            </w:r>
          </w:p>
        </w:tc>
        <w:tc>
          <w:tcPr>
            <w:tcW w:w="4541" w:type="dxa"/>
          </w:tcPr>
          <w:p w:rsidR="00C25805" w:rsidRPr="0061123E" w:rsidRDefault="00C25805" w:rsidP="00CC7D33">
            <w:pPr>
              <w:tabs>
                <w:tab w:val="left" w:pos="930"/>
              </w:tabs>
              <w:jc w:val="left"/>
              <w:rPr>
                <w:sz w:val="20"/>
                <w:szCs w:val="20"/>
              </w:rPr>
            </w:pPr>
            <w:r w:rsidRPr="0061123E">
              <w:rPr>
                <w:sz w:val="20"/>
                <w:szCs w:val="20"/>
              </w:rPr>
              <w:t>Teksir ve Çoğaltma Makinaları</w:t>
            </w:r>
          </w:p>
        </w:tc>
        <w:tc>
          <w:tcPr>
            <w:tcW w:w="1194" w:type="dxa"/>
          </w:tcPr>
          <w:p w:rsidR="00C25805" w:rsidRPr="0061123E" w:rsidRDefault="004933D5" w:rsidP="00CC7D33">
            <w:pPr>
              <w:tabs>
                <w:tab w:val="left" w:pos="930"/>
              </w:tabs>
              <w:jc w:val="left"/>
              <w:rPr>
                <w:color w:val="000000" w:themeColor="text1"/>
                <w:sz w:val="20"/>
                <w:szCs w:val="20"/>
              </w:rPr>
            </w:pPr>
            <w:r w:rsidRPr="0061123E">
              <w:rPr>
                <w:color w:val="000000" w:themeColor="text1"/>
                <w:sz w:val="20"/>
                <w:szCs w:val="20"/>
              </w:rPr>
              <w:t>1</w:t>
            </w:r>
          </w:p>
        </w:tc>
      </w:tr>
      <w:tr w:rsidR="00C25805" w:rsidRPr="0061123E" w:rsidTr="00C25805">
        <w:trPr>
          <w:jc w:val="center"/>
        </w:trPr>
        <w:tc>
          <w:tcPr>
            <w:tcW w:w="846" w:type="dxa"/>
          </w:tcPr>
          <w:p w:rsidR="00C25805" w:rsidRPr="0061123E" w:rsidRDefault="00C25805" w:rsidP="00CC7D33">
            <w:pPr>
              <w:tabs>
                <w:tab w:val="left" w:pos="930"/>
              </w:tabs>
              <w:jc w:val="left"/>
              <w:rPr>
                <w:sz w:val="20"/>
                <w:szCs w:val="20"/>
              </w:rPr>
            </w:pPr>
            <w:r w:rsidRPr="0061123E">
              <w:rPr>
                <w:sz w:val="20"/>
                <w:szCs w:val="20"/>
              </w:rPr>
              <w:t>4</w:t>
            </w:r>
          </w:p>
        </w:tc>
        <w:tc>
          <w:tcPr>
            <w:tcW w:w="4541" w:type="dxa"/>
          </w:tcPr>
          <w:p w:rsidR="00C25805" w:rsidRPr="0061123E" w:rsidRDefault="00C25805" w:rsidP="00CC7D33">
            <w:pPr>
              <w:tabs>
                <w:tab w:val="left" w:pos="930"/>
              </w:tabs>
              <w:jc w:val="left"/>
              <w:rPr>
                <w:sz w:val="20"/>
                <w:szCs w:val="20"/>
              </w:rPr>
            </w:pPr>
            <w:r w:rsidRPr="0061123E">
              <w:rPr>
                <w:sz w:val="20"/>
                <w:szCs w:val="20"/>
              </w:rPr>
              <w:t>Ses, Görüntü ve Sunum Cihazları</w:t>
            </w:r>
          </w:p>
        </w:tc>
        <w:tc>
          <w:tcPr>
            <w:tcW w:w="1194" w:type="dxa"/>
          </w:tcPr>
          <w:p w:rsidR="00C25805" w:rsidRPr="0061123E" w:rsidRDefault="004933D5" w:rsidP="00CC7D33">
            <w:pPr>
              <w:tabs>
                <w:tab w:val="left" w:pos="930"/>
              </w:tabs>
              <w:jc w:val="left"/>
              <w:rPr>
                <w:color w:val="000000" w:themeColor="text1"/>
                <w:sz w:val="20"/>
                <w:szCs w:val="20"/>
              </w:rPr>
            </w:pPr>
            <w:r w:rsidRPr="0061123E">
              <w:rPr>
                <w:color w:val="000000" w:themeColor="text1"/>
                <w:sz w:val="20"/>
                <w:szCs w:val="20"/>
              </w:rPr>
              <w:t>4</w:t>
            </w:r>
          </w:p>
        </w:tc>
      </w:tr>
      <w:tr w:rsidR="00C25805" w:rsidRPr="0061123E" w:rsidTr="00C25805">
        <w:trPr>
          <w:jc w:val="center"/>
        </w:trPr>
        <w:tc>
          <w:tcPr>
            <w:tcW w:w="846" w:type="dxa"/>
          </w:tcPr>
          <w:p w:rsidR="00C25805" w:rsidRPr="0061123E" w:rsidRDefault="00C25805" w:rsidP="00CC7D33">
            <w:pPr>
              <w:tabs>
                <w:tab w:val="left" w:pos="930"/>
              </w:tabs>
              <w:jc w:val="left"/>
              <w:rPr>
                <w:sz w:val="20"/>
                <w:szCs w:val="20"/>
              </w:rPr>
            </w:pPr>
            <w:r w:rsidRPr="0061123E">
              <w:rPr>
                <w:sz w:val="20"/>
                <w:szCs w:val="20"/>
              </w:rPr>
              <w:t>5</w:t>
            </w:r>
          </w:p>
        </w:tc>
        <w:tc>
          <w:tcPr>
            <w:tcW w:w="4541" w:type="dxa"/>
          </w:tcPr>
          <w:p w:rsidR="00C25805" w:rsidRPr="0061123E" w:rsidRDefault="00C25805" w:rsidP="00CC7D33">
            <w:pPr>
              <w:tabs>
                <w:tab w:val="left" w:pos="930"/>
              </w:tabs>
              <w:jc w:val="left"/>
              <w:rPr>
                <w:sz w:val="20"/>
                <w:szCs w:val="20"/>
              </w:rPr>
            </w:pPr>
            <w:r w:rsidRPr="0061123E">
              <w:rPr>
                <w:sz w:val="20"/>
                <w:szCs w:val="20"/>
              </w:rPr>
              <w:t>Haberleşme Cihazları</w:t>
            </w:r>
          </w:p>
        </w:tc>
        <w:tc>
          <w:tcPr>
            <w:tcW w:w="1194" w:type="dxa"/>
          </w:tcPr>
          <w:p w:rsidR="00C25805" w:rsidRPr="0061123E" w:rsidRDefault="00D3719A" w:rsidP="00CC7D33">
            <w:pPr>
              <w:tabs>
                <w:tab w:val="left" w:pos="930"/>
              </w:tabs>
              <w:jc w:val="left"/>
              <w:rPr>
                <w:color w:val="000000" w:themeColor="text1"/>
                <w:sz w:val="20"/>
                <w:szCs w:val="20"/>
              </w:rPr>
            </w:pPr>
            <w:r w:rsidRPr="0061123E">
              <w:rPr>
                <w:color w:val="000000" w:themeColor="text1"/>
                <w:sz w:val="20"/>
                <w:szCs w:val="20"/>
              </w:rPr>
              <w:t>-</w:t>
            </w:r>
          </w:p>
        </w:tc>
      </w:tr>
      <w:tr w:rsidR="00C25805" w:rsidRPr="0061123E" w:rsidTr="008D6061">
        <w:trPr>
          <w:jc w:val="center"/>
        </w:trPr>
        <w:tc>
          <w:tcPr>
            <w:tcW w:w="846" w:type="dxa"/>
          </w:tcPr>
          <w:p w:rsidR="00C25805" w:rsidRPr="0061123E" w:rsidRDefault="00C25805" w:rsidP="00CC7D33">
            <w:pPr>
              <w:tabs>
                <w:tab w:val="left" w:pos="930"/>
              </w:tabs>
              <w:jc w:val="left"/>
              <w:rPr>
                <w:sz w:val="20"/>
                <w:szCs w:val="20"/>
              </w:rPr>
            </w:pPr>
            <w:r w:rsidRPr="0061123E">
              <w:rPr>
                <w:sz w:val="20"/>
                <w:szCs w:val="20"/>
              </w:rPr>
              <w:t>6</w:t>
            </w:r>
          </w:p>
        </w:tc>
        <w:tc>
          <w:tcPr>
            <w:tcW w:w="4541" w:type="dxa"/>
          </w:tcPr>
          <w:p w:rsidR="00C25805" w:rsidRPr="0061123E" w:rsidRDefault="00755D0B" w:rsidP="00CC7D33">
            <w:pPr>
              <w:tabs>
                <w:tab w:val="left" w:pos="930"/>
              </w:tabs>
              <w:jc w:val="left"/>
              <w:rPr>
                <w:sz w:val="20"/>
                <w:szCs w:val="20"/>
              </w:rPr>
            </w:pPr>
            <w:r w:rsidRPr="0061123E">
              <w:rPr>
                <w:sz w:val="20"/>
                <w:szCs w:val="20"/>
              </w:rPr>
              <w:t>Aydınlatma Ci</w:t>
            </w:r>
            <w:r w:rsidR="00C25805" w:rsidRPr="0061123E">
              <w:rPr>
                <w:sz w:val="20"/>
                <w:szCs w:val="20"/>
              </w:rPr>
              <w:t>hazları</w:t>
            </w:r>
          </w:p>
        </w:tc>
        <w:tc>
          <w:tcPr>
            <w:tcW w:w="1194" w:type="dxa"/>
          </w:tcPr>
          <w:p w:rsidR="00C25805" w:rsidRPr="0061123E" w:rsidRDefault="00D3719A" w:rsidP="00CC7D33">
            <w:pPr>
              <w:tabs>
                <w:tab w:val="left" w:pos="930"/>
              </w:tabs>
              <w:jc w:val="left"/>
              <w:rPr>
                <w:color w:val="000000" w:themeColor="text1"/>
                <w:sz w:val="20"/>
                <w:szCs w:val="20"/>
              </w:rPr>
            </w:pPr>
            <w:r w:rsidRPr="0061123E">
              <w:rPr>
                <w:color w:val="000000" w:themeColor="text1"/>
                <w:sz w:val="20"/>
                <w:szCs w:val="20"/>
              </w:rPr>
              <w:t>-</w:t>
            </w:r>
          </w:p>
        </w:tc>
      </w:tr>
      <w:tr w:rsidR="008D6061" w:rsidRPr="0061123E" w:rsidTr="00C25805">
        <w:trPr>
          <w:jc w:val="center"/>
        </w:trPr>
        <w:tc>
          <w:tcPr>
            <w:tcW w:w="846" w:type="dxa"/>
            <w:tcBorders>
              <w:bottom w:val="single" w:sz="4" w:space="0" w:color="auto"/>
            </w:tcBorders>
          </w:tcPr>
          <w:p w:rsidR="008D6061" w:rsidRPr="0061123E" w:rsidRDefault="008D6061" w:rsidP="00CC7D33">
            <w:pPr>
              <w:tabs>
                <w:tab w:val="left" w:pos="930"/>
              </w:tabs>
              <w:jc w:val="left"/>
              <w:rPr>
                <w:sz w:val="20"/>
                <w:szCs w:val="20"/>
              </w:rPr>
            </w:pPr>
          </w:p>
        </w:tc>
        <w:tc>
          <w:tcPr>
            <w:tcW w:w="4541" w:type="dxa"/>
            <w:tcBorders>
              <w:bottom w:val="single" w:sz="4" w:space="0" w:color="auto"/>
            </w:tcBorders>
          </w:tcPr>
          <w:p w:rsidR="008D6061" w:rsidRPr="0061123E" w:rsidRDefault="008D6061" w:rsidP="00CC7D33">
            <w:pPr>
              <w:tabs>
                <w:tab w:val="left" w:pos="930"/>
              </w:tabs>
              <w:jc w:val="left"/>
              <w:rPr>
                <w:sz w:val="20"/>
                <w:szCs w:val="20"/>
              </w:rPr>
            </w:pPr>
          </w:p>
        </w:tc>
        <w:tc>
          <w:tcPr>
            <w:tcW w:w="1194" w:type="dxa"/>
            <w:tcBorders>
              <w:bottom w:val="single" w:sz="4" w:space="0" w:color="auto"/>
            </w:tcBorders>
          </w:tcPr>
          <w:p w:rsidR="008D6061" w:rsidRPr="0061123E" w:rsidRDefault="008D6061" w:rsidP="00CC7D33">
            <w:pPr>
              <w:tabs>
                <w:tab w:val="left" w:pos="930"/>
              </w:tabs>
              <w:jc w:val="left"/>
              <w:rPr>
                <w:sz w:val="20"/>
                <w:szCs w:val="20"/>
              </w:rPr>
            </w:pPr>
          </w:p>
        </w:tc>
      </w:tr>
    </w:tbl>
    <w:p w:rsidR="001F64F4" w:rsidRPr="0061123E" w:rsidRDefault="00042663" w:rsidP="00CC7D33">
      <w:pPr>
        <w:pStyle w:val="Balk4"/>
        <w:tabs>
          <w:tab w:val="left" w:pos="8490"/>
        </w:tabs>
        <w:spacing w:after="0"/>
        <w:rPr>
          <w:rFonts w:ascii="Times New Roman" w:hAnsi="Times New Roman" w:cs="Times New Roman"/>
          <w:snapToGrid w:val="0"/>
          <w:sz w:val="20"/>
          <w:szCs w:val="20"/>
          <w:lang w:eastAsia="tr-TR"/>
        </w:rPr>
      </w:pPr>
      <w:bookmarkStart w:id="107" w:name="_Toc531853199"/>
      <w:bookmarkStart w:id="108" w:name="_Toc532154571"/>
      <w:r w:rsidRPr="0061123E">
        <w:rPr>
          <w:rFonts w:ascii="Times New Roman" w:hAnsi="Times New Roman" w:cs="Times New Roman"/>
          <w:snapToGrid w:val="0"/>
          <w:sz w:val="20"/>
          <w:szCs w:val="20"/>
          <w:lang w:eastAsia="tr-TR"/>
        </w:rPr>
        <w:t>Fiziki Kaynak Analizi</w:t>
      </w:r>
      <w:r w:rsidR="001F64F4" w:rsidRPr="0061123E">
        <w:rPr>
          <w:rFonts w:ascii="Times New Roman" w:hAnsi="Times New Roman" w:cs="Times New Roman"/>
          <w:snapToGrid w:val="0"/>
          <w:sz w:val="20"/>
          <w:szCs w:val="20"/>
          <w:lang w:eastAsia="tr-TR"/>
        </w:rPr>
        <w:tab/>
      </w:r>
    </w:p>
    <w:p w:rsidR="0075399C" w:rsidRPr="0061123E" w:rsidRDefault="0075399C" w:rsidP="00CC7D33">
      <w:pPr>
        <w:ind w:firstLine="709"/>
        <w:jc w:val="left"/>
        <w:rPr>
          <w:sz w:val="20"/>
          <w:szCs w:val="20"/>
        </w:rPr>
      </w:pPr>
      <w:bookmarkStart w:id="109" w:name="_Toc11922065"/>
      <w:r w:rsidRPr="0061123E">
        <w:rPr>
          <w:sz w:val="20"/>
          <w:szCs w:val="20"/>
        </w:rPr>
        <w:t>Fiziki kaynak analiziyle, özellikle idarenin bina, arazi ve altyapısı ile sahip olduğu taşıtların özellikleri ve sayıları belirlenir. Söz konusu analiz, idarenin sahip olduğu fiziki varlıklara ilişkin nicel verilerin tespit edilmesiyle sınırlandırılmaz, idarenin faaliyetlerini yerine getirebilmesi için gereksinim duyduğu fiziki kaynakların sahip olması gereken nitelikleri de incelenir. Bu çerçevede, faaliyetlerin yürütülmesinde kullanılacak kaynakların gerektirdiği niteliklerin sağlıklı bir şekilde belirlenebilmesi için iş analizi ve süreç analizi çalışmalarının yapılması, fiziki kaynak analizinin etkinliğini artırır.</w:t>
      </w:r>
    </w:p>
    <w:p w:rsidR="008D112E" w:rsidRPr="0061123E" w:rsidRDefault="008D112E" w:rsidP="008D112E">
      <w:pPr>
        <w:pStyle w:val="ResimYazs"/>
        <w:keepNext/>
        <w:rPr>
          <w:b/>
          <w:i w:val="0"/>
          <w:sz w:val="20"/>
          <w:szCs w:val="20"/>
        </w:rPr>
      </w:pPr>
      <w:bookmarkStart w:id="110" w:name="_Toc16867"/>
      <w:r w:rsidRPr="0061123E">
        <w:rPr>
          <w:b/>
          <w:i w:val="0"/>
          <w:sz w:val="20"/>
          <w:szCs w:val="20"/>
        </w:rPr>
        <w:t>Tablo</w:t>
      </w:r>
      <w:r w:rsidRPr="0061123E">
        <w:rPr>
          <w:b/>
          <w:i w:val="0"/>
          <w:noProof/>
          <w:color w:val="000000" w:themeColor="text1"/>
          <w:sz w:val="20"/>
          <w:szCs w:val="20"/>
        </w:rPr>
        <w:t>11</w:t>
      </w:r>
      <w:r w:rsidRPr="0061123E">
        <w:rPr>
          <w:b/>
          <w:i w:val="0"/>
          <w:sz w:val="20"/>
          <w:szCs w:val="20"/>
        </w:rPr>
        <w:t>: Okulumuzun Fiziki Kaynakları Arasında Yer Alan Bina Sayısı</w:t>
      </w:r>
      <w:bookmarkEnd w:id="110"/>
    </w:p>
    <w:tbl>
      <w:tblPr>
        <w:tblStyle w:val="KlavuzuTablo4-Vurgu311"/>
        <w:tblW w:w="9760" w:type="dxa"/>
        <w:tblLook w:val="04A0" w:firstRow="1" w:lastRow="0" w:firstColumn="1" w:lastColumn="0" w:noHBand="0" w:noVBand="1"/>
      </w:tblPr>
      <w:tblGrid>
        <w:gridCol w:w="892"/>
        <w:gridCol w:w="4150"/>
        <w:gridCol w:w="2451"/>
        <w:gridCol w:w="2267"/>
      </w:tblGrid>
      <w:tr w:rsidR="008D112E" w:rsidRPr="0061123E" w:rsidTr="008D112E">
        <w:trPr>
          <w:cnfStyle w:val="100000000000" w:firstRow="1" w:lastRow="0" w:firstColumn="0" w:lastColumn="0" w:oddVBand="0" w:evenVBand="0" w:oddHBand="0" w:evenHBand="0" w:firstRowFirstColumn="0" w:firstRowLastColumn="0" w:lastRowFirstColumn="0" w:lastRowLastColumn="0"/>
          <w:trHeight w:val="845"/>
        </w:trPr>
        <w:tc>
          <w:tcPr>
            <w:cnfStyle w:val="001000000000" w:firstRow="0" w:lastRow="0" w:firstColumn="1" w:lastColumn="0" w:oddVBand="0" w:evenVBand="0" w:oddHBand="0" w:evenHBand="0" w:firstRowFirstColumn="0" w:firstRowLastColumn="0" w:lastRowFirstColumn="0" w:lastRowLastColumn="0"/>
            <w:tcW w:w="892" w:type="dxa"/>
            <w:hideMark/>
          </w:tcPr>
          <w:p w:rsidR="008D112E" w:rsidRPr="0061123E" w:rsidRDefault="008D112E">
            <w:pPr>
              <w:jc w:val="left"/>
              <w:rPr>
                <w:rFonts w:eastAsiaTheme="minorEastAsia"/>
                <w:color w:val="000000" w:themeColor="text1"/>
                <w:sz w:val="20"/>
                <w:szCs w:val="20"/>
                <w:lang w:eastAsia="en-US"/>
              </w:rPr>
            </w:pPr>
            <w:r w:rsidRPr="0061123E">
              <w:rPr>
                <w:rFonts w:eastAsiaTheme="minorEastAsia"/>
                <w:color w:val="000000" w:themeColor="text1"/>
                <w:sz w:val="20"/>
                <w:szCs w:val="20"/>
                <w:lang w:eastAsia="en-US"/>
              </w:rPr>
              <w:t xml:space="preserve">Sıra </w:t>
            </w:r>
          </w:p>
        </w:tc>
        <w:tc>
          <w:tcPr>
            <w:tcW w:w="4150" w:type="dxa"/>
            <w:hideMark/>
          </w:tcPr>
          <w:p w:rsidR="008D112E" w:rsidRPr="0061123E" w:rsidRDefault="008D112E">
            <w:pPr>
              <w:jc w:val="left"/>
              <w:cnfStyle w:val="100000000000" w:firstRow="1" w:lastRow="0" w:firstColumn="0" w:lastColumn="0" w:oddVBand="0" w:evenVBand="0" w:oddHBand="0" w:evenHBand="0" w:firstRowFirstColumn="0" w:firstRowLastColumn="0" w:lastRowFirstColumn="0" w:lastRowLastColumn="0"/>
              <w:rPr>
                <w:rFonts w:eastAsiaTheme="minorEastAsia"/>
                <w:color w:val="000000" w:themeColor="text1"/>
                <w:sz w:val="20"/>
                <w:szCs w:val="20"/>
                <w:lang w:eastAsia="en-US"/>
              </w:rPr>
            </w:pPr>
            <w:r w:rsidRPr="0061123E">
              <w:rPr>
                <w:rFonts w:eastAsiaTheme="minorEastAsia"/>
                <w:color w:val="000000" w:themeColor="text1"/>
                <w:sz w:val="20"/>
                <w:szCs w:val="20"/>
                <w:lang w:eastAsia="en-US"/>
              </w:rPr>
              <w:t>Kullanım Alanı/Türü</w:t>
            </w:r>
          </w:p>
        </w:tc>
        <w:tc>
          <w:tcPr>
            <w:tcW w:w="2451" w:type="dxa"/>
            <w:hideMark/>
          </w:tcPr>
          <w:p w:rsidR="008D112E" w:rsidRPr="0061123E" w:rsidRDefault="008D112E">
            <w:pPr>
              <w:jc w:val="left"/>
              <w:cnfStyle w:val="100000000000" w:firstRow="1" w:lastRow="0" w:firstColumn="0" w:lastColumn="0" w:oddVBand="0" w:evenVBand="0" w:oddHBand="0" w:evenHBand="0" w:firstRowFirstColumn="0" w:firstRowLastColumn="0" w:lastRowFirstColumn="0" w:lastRowLastColumn="0"/>
              <w:rPr>
                <w:rFonts w:eastAsiaTheme="minorEastAsia"/>
                <w:color w:val="000000" w:themeColor="text1"/>
                <w:sz w:val="20"/>
                <w:szCs w:val="20"/>
                <w:lang w:eastAsia="en-US"/>
              </w:rPr>
            </w:pPr>
            <w:r w:rsidRPr="0061123E">
              <w:rPr>
                <w:rFonts w:eastAsiaTheme="minorEastAsia"/>
                <w:color w:val="000000" w:themeColor="text1"/>
                <w:sz w:val="20"/>
                <w:szCs w:val="20"/>
                <w:lang w:eastAsia="en-US"/>
              </w:rPr>
              <w:t xml:space="preserve">Bina Sayısı </w:t>
            </w:r>
          </w:p>
          <w:p w:rsidR="008D112E" w:rsidRPr="0061123E" w:rsidRDefault="008D112E">
            <w:pPr>
              <w:jc w:val="left"/>
              <w:cnfStyle w:val="100000000000" w:firstRow="1" w:lastRow="0" w:firstColumn="0" w:lastColumn="0" w:oddVBand="0" w:evenVBand="0" w:oddHBand="0" w:evenHBand="0" w:firstRowFirstColumn="0" w:firstRowLastColumn="0" w:lastRowFirstColumn="0" w:lastRowLastColumn="0"/>
              <w:rPr>
                <w:rFonts w:eastAsiaTheme="minorEastAsia"/>
                <w:color w:val="000000" w:themeColor="text1"/>
                <w:sz w:val="20"/>
                <w:szCs w:val="20"/>
                <w:lang w:eastAsia="en-US"/>
              </w:rPr>
            </w:pPr>
            <w:r w:rsidRPr="0061123E">
              <w:rPr>
                <w:rFonts w:eastAsiaTheme="minorEastAsia"/>
                <w:color w:val="000000" w:themeColor="text1"/>
                <w:sz w:val="20"/>
                <w:szCs w:val="20"/>
                <w:lang w:eastAsia="en-US"/>
              </w:rPr>
              <w:t>(Tahsisli Binalar Dâhil)</w:t>
            </w:r>
          </w:p>
        </w:tc>
        <w:tc>
          <w:tcPr>
            <w:tcW w:w="2267" w:type="dxa"/>
            <w:hideMark/>
          </w:tcPr>
          <w:p w:rsidR="008D112E" w:rsidRPr="0061123E" w:rsidRDefault="008D112E">
            <w:pPr>
              <w:jc w:val="left"/>
              <w:cnfStyle w:val="100000000000" w:firstRow="1" w:lastRow="0" w:firstColumn="0" w:lastColumn="0" w:oddVBand="0" w:evenVBand="0" w:oddHBand="0" w:evenHBand="0" w:firstRowFirstColumn="0" w:firstRowLastColumn="0" w:lastRowFirstColumn="0" w:lastRowLastColumn="0"/>
              <w:rPr>
                <w:rFonts w:eastAsiaTheme="minorEastAsia"/>
                <w:color w:val="000000" w:themeColor="text1"/>
                <w:sz w:val="20"/>
                <w:szCs w:val="20"/>
                <w:lang w:eastAsia="en-US"/>
              </w:rPr>
            </w:pPr>
            <w:r w:rsidRPr="0061123E">
              <w:rPr>
                <w:rFonts w:eastAsiaTheme="minorEastAsia"/>
                <w:color w:val="000000" w:themeColor="text1"/>
                <w:sz w:val="20"/>
                <w:szCs w:val="20"/>
                <w:lang w:eastAsia="en-US"/>
              </w:rPr>
              <w:t>Kapasite Durumu (Yeterli/Yetersiz)</w:t>
            </w:r>
          </w:p>
        </w:tc>
      </w:tr>
      <w:tr w:rsidR="008D112E" w:rsidRPr="0061123E" w:rsidTr="008D112E">
        <w:trPr>
          <w:cnfStyle w:val="000000100000" w:firstRow="0" w:lastRow="0" w:firstColumn="0" w:lastColumn="0" w:oddVBand="0" w:evenVBand="0" w:oddHBand="1" w:evenHBand="0" w:firstRowFirstColumn="0" w:firstRowLastColumn="0" w:lastRowFirstColumn="0" w:lastRowLastColumn="0"/>
          <w:trHeight w:val="265"/>
        </w:trPr>
        <w:tc>
          <w:tcPr>
            <w:cnfStyle w:val="001000000000" w:firstRow="0" w:lastRow="0" w:firstColumn="1" w:lastColumn="0" w:oddVBand="0" w:evenVBand="0" w:oddHBand="0" w:evenHBand="0" w:firstRowFirstColumn="0" w:firstRowLastColumn="0" w:lastRowFirstColumn="0" w:lastRowLastColumn="0"/>
            <w:tcW w:w="892" w:type="dxa"/>
            <w:tcBorders>
              <w:top w:val="single" w:sz="4" w:space="0" w:color="C9F296" w:themeColor="accent3" w:themeTint="99"/>
              <w:left w:val="single" w:sz="4" w:space="0" w:color="C9F296" w:themeColor="accent3" w:themeTint="99"/>
              <w:bottom w:val="single" w:sz="4" w:space="0" w:color="C9F296" w:themeColor="accent3" w:themeTint="99"/>
              <w:right w:val="single" w:sz="4" w:space="0" w:color="C9F296" w:themeColor="accent3" w:themeTint="99"/>
            </w:tcBorders>
            <w:hideMark/>
          </w:tcPr>
          <w:p w:rsidR="008D112E" w:rsidRPr="0061123E" w:rsidRDefault="008D112E">
            <w:pPr>
              <w:jc w:val="left"/>
              <w:rPr>
                <w:rFonts w:eastAsiaTheme="minorEastAsia"/>
                <w:b w:val="0"/>
                <w:color w:val="000000" w:themeColor="text1"/>
                <w:sz w:val="20"/>
                <w:szCs w:val="20"/>
                <w:lang w:eastAsia="en-US"/>
              </w:rPr>
            </w:pPr>
            <w:r w:rsidRPr="0061123E">
              <w:rPr>
                <w:rFonts w:eastAsiaTheme="minorEastAsia"/>
                <w:b w:val="0"/>
                <w:color w:val="000000" w:themeColor="text1"/>
                <w:sz w:val="20"/>
                <w:szCs w:val="20"/>
                <w:lang w:eastAsia="en-US"/>
              </w:rPr>
              <w:t>1</w:t>
            </w:r>
          </w:p>
        </w:tc>
        <w:tc>
          <w:tcPr>
            <w:tcW w:w="4150" w:type="dxa"/>
            <w:tcBorders>
              <w:top w:val="single" w:sz="4" w:space="0" w:color="C9F296" w:themeColor="accent3" w:themeTint="99"/>
              <w:left w:val="single" w:sz="4" w:space="0" w:color="C9F296" w:themeColor="accent3" w:themeTint="99"/>
              <w:bottom w:val="single" w:sz="4" w:space="0" w:color="C9F296" w:themeColor="accent3" w:themeTint="99"/>
              <w:right w:val="single" w:sz="4" w:space="0" w:color="C9F296" w:themeColor="accent3" w:themeTint="99"/>
            </w:tcBorders>
            <w:hideMark/>
          </w:tcPr>
          <w:p w:rsidR="008D112E" w:rsidRPr="0061123E" w:rsidRDefault="008D112E">
            <w:pPr>
              <w:jc w:val="left"/>
              <w:cnfStyle w:val="000000100000" w:firstRow="0" w:lastRow="0" w:firstColumn="0" w:lastColumn="0" w:oddVBand="0" w:evenVBand="0" w:oddHBand="1" w:evenHBand="0" w:firstRowFirstColumn="0" w:firstRowLastColumn="0" w:lastRowFirstColumn="0" w:lastRowLastColumn="0"/>
              <w:rPr>
                <w:rFonts w:eastAsiaTheme="minorEastAsia"/>
                <w:color w:val="000000" w:themeColor="text1"/>
                <w:sz w:val="20"/>
                <w:szCs w:val="20"/>
                <w:lang w:eastAsia="en-US"/>
              </w:rPr>
            </w:pPr>
            <w:r w:rsidRPr="0061123E">
              <w:rPr>
                <w:rFonts w:eastAsiaTheme="minorEastAsia"/>
                <w:color w:val="000000" w:themeColor="text1"/>
                <w:sz w:val="20"/>
                <w:szCs w:val="20"/>
                <w:lang w:eastAsia="en-US"/>
              </w:rPr>
              <w:t>Hizmet Binası Ek Hizmet Binası</w:t>
            </w:r>
          </w:p>
        </w:tc>
        <w:tc>
          <w:tcPr>
            <w:tcW w:w="2451" w:type="dxa"/>
            <w:tcBorders>
              <w:top w:val="single" w:sz="4" w:space="0" w:color="C9F296" w:themeColor="accent3" w:themeTint="99"/>
              <w:left w:val="single" w:sz="4" w:space="0" w:color="C9F296" w:themeColor="accent3" w:themeTint="99"/>
              <w:bottom w:val="single" w:sz="4" w:space="0" w:color="C9F296" w:themeColor="accent3" w:themeTint="99"/>
              <w:right w:val="single" w:sz="4" w:space="0" w:color="C9F296" w:themeColor="accent3" w:themeTint="99"/>
            </w:tcBorders>
            <w:hideMark/>
          </w:tcPr>
          <w:p w:rsidR="008D112E" w:rsidRPr="0061123E" w:rsidRDefault="00037C2C">
            <w:pPr>
              <w:jc w:val="left"/>
              <w:cnfStyle w:val="000000100000" w:firstRow="0" w:lastRow="0" w:firstColumn="0" w:lastColumn="0" w:oddVBand="0" w:evenVBand="0" w:oddHBand="1" w:evenHBand="0" w:firstRowFirstColumn="0" w:firstRowLastColumn="0" w:lastRowFirstColumn="0" w:lastRowLastColumn="0"/>
              <w:rPr>
                <w:rFonts w:eastAsiaTheme="minorEastAsia"/>
                <w:color w:val="000000" w:themeColor="text1"/>
                <w:sz w:val="20"/>
                <w:szCs w:val="20"/>
                <w:lang w:eastAsia="en-US"/>
              </w:rPr>
            </w:pPr>
            <w:r w:rsidRPr="0061123E">
              <w:rPr>
                <w:rFonts w:eastAsiaTheme="minorEastAsia"/>
                <w:color w:val="000000" w:themeColor="text1"/>
                <w:sz w:val="20"/>
                <w:szCs w:val="20"/>
                <w:lang w:eastAsia="en-US"/>
              </w:rPr>
              <w:t>0</w:t>
            </w:r>
          </w:p>
        </w:tc>
        <w:tc>
          <w:tcPr>
            <w:tcW w:w="2267" w:type="dxa"/>
            <w:tcBorders>
              <w:top w:val="single" w:sz="4" w:space="0" w:color="C9F296" w:themeColor="accent3" w:themeTint="99"/>
              <w:left w:val="single" w:sz="4" w:space="0" w:color="C9F296" w:themeColor="accent3" w:themeTint="99"/>
              <w:bottom w:val="single" w:sz="4" w:space="0" w:color="C9F296" w:themeColor="accent3" w:themeTint="99"/>
              <w:right w:val="single" w:sz="4" w:space="0" w:color="C9F296" w:themeColor="accent3" w:themeTint="99"/>
            </w:tcBorders>
            <w:hideMark/>
          </w:tcPr>
          <w:p w:rsidR="008D112E" w:rsidRPr="0061123E" w:rsidRDefault="00037C2C">
            <w:pPr>
              <w:jc w:val="left"/>
              <w:cnfStyle w:val="000000100000" w:firstRow="0" w:lastRow="0" w:firstColumn="0" w:lastColumn="0" w:oddVBand="0" w:evenVBand="0" w:oddHBand="1" w:evenHBand="0" w:firstRowFirstColumn="0" w:firstRowLastColumn="0" w:lastRowFirstColumn="0" w:lastRowLastColumn="0"/>
              <w:rPr>
                <w:rFonts w:eastAsiaTheme="minorEastAsia"/>
                <w:color w:val="000000" w:themeColor="text1"/>
                <w:sz w:val="20"/>
                <w:szCs w:val="20"/>
                <w:lang w:eastAsia="en-US"/>
              </w:rPr>
            </w:pPr>
            <w:r w:rsidRPr="0061123E">
              <w:rPr>
                <w:rFonts w:eastAsiaTheme="minorEastAsia"/>
                <w:color w:val="000000" w:themeColor="text1"/>
                <w:sz w:val="20"/>
                <w:szCs w:val="20"/>
                <w:lang w:eastAsia="en-US"/>
              </w:rPr>
              <w:t>Yetersiz</w:t>
            </w:r>
          </w:p>
        </w:tc>
      </w:tr>
      <w:tr w:rsidR="008D112E" w:rsidRPr="0061123E" w:rsidTr="008D112E">
        <w:trPr>
          <w:trHeight w:val="570"/>
        </w:trPr>
        <w:tc>
          <w:tcPr>
            <w:cnfStyle w:val="001000000000" w:firstRow="0" w:lastRow="0" w:firstColumn="1" w:lastColumn="0" w:oddVBand="0" w:evenVBand="0" w:oddHBand="0" w:evenHBand="0" w:firstRowFirstColumn="0" w:firstRowLastColumn="0" w:lastRowFirstColumn="0" w:lastRowLastColumn="0"/>
            <w:tcW w:w="892" w:type="dxa"/>
            <w:tcBorders>
              <w:top w:val="single" w:sz="4" w:space="0" w:color="C9F296" w:themeColor="accent3" w:themeTint="99"/>
              <w:left w:val="single" w:sz="4" w:space="0" w:color="C9F296" w:themeColor="accent3" w:themeTint="99"/>
              <w:bottom w:val="single" w:sz="4" w:space="0" w:color="C9F296" w:themeColor="accent3" w:themeTint="99"/>
              <w:right w:val="single" w:sz="4" w:space="0" w:color="C9F296" w:themeColor="accent3" w:themeTint="99"/>
            </w:tcBorders>
            <w:hideMark/>
          </w:tcPr>
          <w:p w:rsidR="008D112E" w:rsidRPr="0061123E" w:rsidRDefault="008D112E">
            <w:pPr>
              <w:jc w:val="left"/>
              <w:rPr>
                <w:rFonts w:eastAsiaTheme="minorEastAsia"/>
                <w:b w:val="0"/>
                <w:color w:val="000000" w:themeColor="text1"/>
                <w:sz w:val="20"/>
                <w:szCs w:val="20"/>
                <w:lang w:eastAsia="en-US"/>
              </w:rPr>
            </w:pPr>
            <w:r w:rsidRPr="0061123E">
              <w:rPr>
                <w:rFonts w:eastAsiaTheme="minorEastAsia"/>
                <w:b w:val="0"/>
                <w:color w:val="000000" w:themeColor="text1"/>
                <w:sz w:val="20"/>
                <w:szCs w:val="20"/>
                <w:lang w:eastAsia="en-US"/>
              </w:rPr>
              <w:t>2</w:t>
            </w:r>
          </w:p>
        </w:tc>
        <w:tc>
          <w:tcPr>
            <w:tcW w:w="4150" w:type="dxa"/>
            <w:tcBorders>
              <w:top w:val="single" w:sz="4" w:space="0" w:color="C9F296" w:themeColor="accent3" w:themeTint="99"/>
              <w:left w:val="single" w:sz="4" w:space="0" w:color="C9F296" w:themeColor="accent3" w:themeTint="99"/>
              <w:bottom w:val="single" w:sz="4" w:space="0" w:color="C9F296" w:themeColor="accent3" w:themeTint="99"/>
              <w:right w:val="single" w:sz="4" w:space="0" w:color="C9F296" w:themeColor="accent3" w:themeTint="99"/>
            </w:tcBorders>
            <w:hideMark/>
          </w:tcPr>
          <w:p w:rsidR="008D112E" w:rsidRPr="0061123E" w:rsidRDefault="008D112E">
            <w:pPr>
              <w:jc w:val="left"/>
              <w:cnfStyle w:val="000000000000" w:firstRow="0" w:lastRow="0" w:firstColumn="0" w:lastColumn="0" w:oddVBand="0" w:evenVBand="0" w:oddHBand="0" w:evenHBand="0" w:firstRowFirstColumn="0" w:firstRowLastColumn="0" w:lastRowFirstColumn="0" w:lastRowLastColumn="0"/>
              <w:rPr>
                <w:rFonts w:eastAsiaTheme="minorEastAsia"/>
                <w:color w:val="000000" w:themeColor="text1"/>
                <w:sz w:val="20"/>
                <w:szCs w:val="20"/>
                <w:lang w:eastAsia="en-US"/>
              </w:rPr>
            </w:pPr>
            <w:r w:rsidRPr="0061123E">
              <w:rPr>
                <w:rFonts w:eastAsiaTheme="minorEastAsia"/>
                <w:color w:val="000000" w:themeColor="text1"/>
                <w:sz w:val="20"/>
                <w:szCs w:val="20"/>
                <w:lang w:eastAsia="en-US"/>
              </w:rPr>
              <w:t>Güvenlik Kamerası Sistemi</w:t>
            </w:r>
          </w:p>
        </w:tc>
        <w:tc>
          <w:tcPr>
            <w:tcW w:w="2451" w:type="dxa"/>
            <w:tcBorders>
              <w:top w:val="single" w:sz="4" w:space="0" w:color="C9F296" w:themeColor="accent3" w:themeTint="99"/>
              <w:left w:val="single" w:sz="4" w:space="0" w:color="C9F296" w:themeColor="accent3" w:themeTint="99"/>
              <w:bottom w:val="single" w:sz="4" w:space="0" w:color="C9F296" w:themeColor="accent3" w:themeTint="99"/>
              <w:right w:val="single" w:sz="4" w:space="0" w:color="C9F296" w:themeColor="accent3" w:themeTint="99"/>
            </w:tcBorders>
            <w:hideMark/>
          </w:tcPr>
          <w:p w:rsidR="008D112E" w:rsidRPr="0061123E" w:rsidRDefault="008D112E">
            <w:pPr>
              <w:jc w:val="left"/>
              <w:cnfStyle w:val="000000000000" w:firstRow="0" w:lastRow="0" w:firstColumn="0" w:lastColumn="0" w:oddVBand="0" w:evenVBand="0" w:oddHBand="0" w:evenHBand="0" w:firstRowFirstColumn="0" w:firstRowLastColumn="0" w:lastRowFirstColumn="0" w:lastRowLastColumn="0"/>
              <w:rPr>
                <w:rFonts w:eastAsiaTheme="minorEastAsia"/>
                <w:color w:val="000000" w:themeColor="text1"/>
                <w:sz w:val="20"/>
                <w:szCs w:val="20"/>
                <w:lang w:eastAsia="en-US"/>
              </w:rPr>
            </w:pPr>
            <w:r w:rsidRPr="0061123E">
              <w:rPr>
                <w:rFonts w:eastAsiaTheme="minorEastAsia"/>
                <w:color w:val="000000" w:themeColor="text1"/>
                <w:sz w:val="20"/>
                <w:szCs w:val="20"/>
                <w:lang w:eastAsia="en-US"/>
              </w:rPr>
              <w:t>1</w:t>
            </w:r>
          </w:p>
        </w:tc>
        <w:tc>
          <w:tcPr>
            <w:tcW w:w="2267" w:type="dxa"/>
            <w:tcBorders>
              <w:top w:val="single" w:sz="4" w:space="0" w:color="C9F296" w:themeColor="accent3" w:themeTint="99"/>
              <w:left w:val="single" w:sz="4" w:space="0" w:color="C9F296" w:themeColor="accent3" w:themeTint="99"/>
              <w:bottom w:val="single" w:sz="4" w:space="0" w:color="C9F296" w:themeColor="accent3" w:themeTint="99"/>
              <w:right w:val="single" w:sz="4" w:space="0" w:color="C9F296" w:themeColor="accent3" w:themeTint="99"/>
            </w:tcBorders>
            <w:hideMark/>
          </w:tcPr>
          <w:p w:rsidR="008D112E" w:rsidRPr="0061123E" w:rsidRDefault="008D112E">
            <w:pPr>
              <w:jc w:val="left"/>
              <w:cnfStyle w:val="000000000000" w:firstRow="0" w:lastRow="0" w:firstColumn="0" w:lastColumn="0" w:oddVBand="0" w:evenVBand="0" w:oddHBand="0" w:evenHBand="0" w:firstRowFirstColumn="0" w:firstRowLastColumn="0" w:lastRowFirstColumn="0" w:lastRowLastColumn="0"/>
              <w:rPr>
                <w:color w:val="000000" w:themeColor="text1"/>
                <w:sz w:val="20"/>
                <w:szCs w:val="20"/>
                <w:lang w:eastAsia="en-US"/>
              </w:rPr>
            </w:pPr>
            <w:r w:rsidRPr="0061123E">
              <w:rPr>
                <w:color w:val="000000" w:themeColor="text1"/>
                <w:sz w:val="20"/>
                <w:szCs w:val="20"/>
                <w:lang w:eastAsia="en-US"/>
              </w:rPr>
              <w:t>Yeterli</w:t>
            </w:r>
          </w:p>
        </w:tc>
      </w:tr>
    </w:tbl>
    <w:p w:rsidR="0075399C" w:rsidRPr="0061123E" w:rsidRDefault="0075399C" w:rsidP="00CC7D33">
      <w:pPr>
        <w:ind w:firstLine="709"/>
        <w:jc w:val="left"/>
        <w:rPr>
          <w:b/>
          <w:sz w:val="20"/>
          <w:szCs w:val="20"/>
        </w:rPr>
      </w:pPr>
    </w:p>
    <w:bookmarkEnd w:id="109"/>
    <w:p w:rsidR="00C25805" w:rsidRPr="0061123E" w:rsidRDefault="00C05809" w:rsidP="00CC7D33">
      <w:pPr>
        <w:pStyle w:val="Balk4"/>
        <w:rPr>
          <w:rFonts w:ascii="Times New Roman" w:hAnsi="Times New Roman" w:cs="Times New Roman"/>
          <w:sz w:val="20"/>
          <w:szCs w:val="20"/>
        </w:rPr>
      </w:pPr>
      <w:r w:rsidRPr="0061123E">
        <w:rPr>
          <w:rFonts w:ascii="Times New Roman" w:hAnsi="Times New Roman" w:cs="Times New Roman"/>
          <w:sz w:val="20"/>
          <w:szCs w:val="20"/>
        </w:rPr>
        <w:t>Mali Kaynaklar</w:t>
      </w:r>
      <w:bookmarkEnd w:id="107"/>
      <w:bookmarkEnd w:id="108"/>
    </w:p>
    <w:p w:rsidR="002F5A02" w:rsidRPr="0061123E" w:rsidRDefault="002F5A02" w:rsidP="00CC7D33">
      <w:pPr>
        <w:ind w:firstLine="709"/>
        <w:jc w:val="left"/>
        <w:rPr>
          <w:sz w:val="20"/>
          <w:szCs w:val="20"/>
        </w:rPr>
      </w:pPr>
      <w:r w:rsidRPr="0061123E">
        <w:rPr>
          <w:sz w:val="20"/>
          <w:szCs w:val="20"/>
        </w:rPr>
        <w:t>Planlama sürecinin önemli unsurlarından biri de maliyetlendirmedir. Belirlenen amaç ve hedeflere ulaşabilmek için kaynakların bütçeyle ilişkilendirilmesi gerekmektedir. Böylece kaynakların belirlenmiş olan amaçlar doğrultusunda daha etkili ve verimli bir şekilde kullanılması sağlanacaktır.</w:t>
      </w:r>
    </w:p>
    <w:p w:rsidR="00141A62" w:rsidRPr="0061123E" w:rsidRDefault="00C17606" w:rsidP="008D112E">
      <w:pPr>
        <w:ind w:firstLine="709"/>
        <w:jc w:val="left"/>
        <w:rPr>
          <w:sz w:val="20"/>
          <w:szCs w:val="20"/>
        </w:rPr>
      </w:pPr>
      <w:r w:rsidRPr="0061123E">
        <w:rPr>
          <w:sz w:val="20"/>
          <w:szCs w:val="20"/>
        </w:rPr>
        <w:t>Eğitim ve öğretimin başlıca finans kaynaklarını merkezî yönetim bütçesinden ayrılan pay, il özel idareleri bütçesinden ayrılan kaynaklar, ulusal ve uluslararası kurum kuruluşlardan sağlanan hibe, kredi ve burslar, gerçek ve tüzel kişilerin bağışları ve okul-aile birlikleri gelirleri oluşturmaktadır.</w:t>
      </w:r>
      <w:bookmarkStart w:id="111" w:name="_Toc11922066"/>
    </w:p>
    <w:p w:rsidR="00141A62" w:rsidRPr="0061123E" w:rsidRDefault="00141A62" w:rsidP="00AF04D9">
      <w:pPr>
        <w:pStyle w:val="ResimYazs"/>
        <w:spacing w:after="0"/>
        <w:jc w:val="left"/>
        <w:rPr>
          <w:b/>
          <w:i w:val="0"/>
          <w:color w:val="000000" w:themeColor="text1"/>
          <w:sz w:val="20"/>
          <w:szCs w:val="20"/>
        </w:rPr>
      </w:pPr>
    </w:p>
    <w:bookmarkEnd w:id="111"/>
    <w:p w:rsidR="00800657" w:rsidRPr="0061123E" w:rsidRDefault="00800657" w:rsidP="00CC7D33">
      <w:pPr>
        <w:spacing w:after="0" w:line="360" w:lineRule="auto"/>
        <w:jc w:val="left"/>
        <w:rPr>
          <w:color w:val="000000" w:themeColor="text1"/>
          <w:sz w:val="20"/>
          <w:szCs w:val="20"/>
        </w:rPr>
      </w:pPr>
    </w:p>
    <w:p w:rsidR="008240F5" w:rsidRPr="0061123E" w:rsidRDefault="003E3A69" w:rsidP="00CC7D33">
      <w:pPr>
        <w:pStyle w:val="ResimYazs"/>
        <w:spacing w:after="0"/>
        <w:jc w:val="left"/>
        <w:rPr>
          <w:i w:val="0"/>
          <w:color w:val="000000" w:themeColor="text1"/>
          <w:sz w:val="20"/>
          <w:szCs w:val="20"/>
        </w:rPr>
      </w:pPr>
      <w:bookmarkStart w:id="112" w:name="_Toc11922067"/>
      <w:r w:rsidRPr="0061123E">
        <w:rPr>
          <w:b/>
          <w:i w:val="0"/>
          <w:color w:val="000000" w:themeColor="text1"/>
          <w:sz w:val="20"/>
          <w:szCs w:val="20"/>
        </w:rPr>
        <w:lastRenderedPageBreak/>
        <w:t>Tablo</w:t>
      </w:r>
      <w:r w:rsidR="00AE7D6D" w:rsidRPr="0061123E">
        <w:rPr>
          <w:b/>
          <w:i w:val="0"/>
          <w:color w:val="000000" w:themeColor="text1"/>
          <w:sz w:val="20"/>
          <w:szCs w:val="20"/>
        </w:rPr>
        <w:t>13</w:t>
      </w:r>
      <w:r w:rsidRPr="0061123E">
        <w:rPr>
          <w:b/>
          <w:i w:val="0"/>
          <w:color w:val="000000" w:themeColor="text1"/>
          <w:sz w:val="20"/>
          <w:szCs w:val="20"/>
        </w:rPr>
        <w:t>:</w:t>
      </w:r>
      <w:r w:rsidR="008D1E82" w:rsidRPr="0061123E">
        <w:rPr>
          <w:b/>
          <w:i w:val="0"/>
          <w:color w:val="000000" w:themeColor="text1"/>
          <w:sz w:val="20"/>
          <w:szCs w:val="20"/>
        </w:rPr>
        <w:t xml:space="preserve">  </w:t>
      </w:r>
      <w:r w:rsidR="008D1E82" w:rsidRPr="0061123E">
        <w:rPr>
          <w:i w:val="0"/>
          <w:color w:val="000000" w:themeColor="text1"/>
          <w:sz w:val="20"/>
          <w:szCs w:val="20"/>
        </w:rPr>
        <w:t>Şehit Doktor Ulucan Dayan İlkokulu</w:t>
      </w:r>
      <w:r w:rsidRPr="0061123E">
        <w:rPr>
          <w:i w:val="0"/>
          <w:color w:val="000000" w:themeColor="text1"/>
          <w:sz w:val="20"/>
          <w:szCs w:val="20"/>
        </w:rPr>
        <w:t xml:space="preserve"> Kaynak Tablosu (20</w:t>
      </w:r>
      <w:r w:rsidR="004268D9" w:rsidRPr="0061123E">
        <w:rPr>
          <w:i w:val="0"/>
          <w:color w:val="000000" w:themeColor="text1"/>
          <w:sz w:val="20"/>
          <w:szCs w:val="20"/>
        </w:rPr>
        <w:t>2</w:t>
      </w:r>
      <w:r w:rsidR="00B128F5" w:rsidRPr="0061123E">
        <w:rPr>
          <w:i w:val="0"/>
          <w:color w:val="000000" w:themeColor="text1"/>
          <w:sz w:val="20"/>
          <w:szCs w:val="20"/>
        </w:rPr>
        <w:t>3</w:t>
      </w:r>
      <w:r w:rsidRPr="0061123E">
        <w:rPr>
          <w:i w:val="0"/>
          <w:color w:val="000000" w:themeColor="text1"/>
          <w:sz w:val="20"/>
          <w:szCs w:val="20"/>
        </w:rPr>
        <w:t>-20</w:t>
      </w:r>
      <w:r w:rsidR="004268D9" w:rsidRPr="0061123E">
        <w:rPr>
          <w:i w:val="0"/>
          <w:color w:val="000000" w:themeColor="text1"/>
          <w:sz w:val="20"/>
          <w:szCs w:val="20"/>
        </w:rPr>
        <w:t>2</w:t>
      </w:r>
      <w:r w:rsidR="00B128F5" w:rsidRPr="0061123E">
        <w:rPr>
          <w:i w:val="0"/>
          <w:color w:val="000000" w:themeColor="text1"/>
          <w:sz w:val="20"/>
          <w:szCs w:val="20"/>
        </w:rPr>
        <w:t>4</w:t>
      </w:r>
      <w:r w:rsidRPr="0061123E">
        <w:rPr>
          <w:i w:val="0"/>
          <w:color w:val="000000" w:themeColor="text1"/>
          <w:sz w:val="20"/>
          <w:szCs w:val="20"/>
        </w:rPr>
        <w:t>)</w:t>
      </w:r>
      <w:bookmarkEnd w:id="112"/>
      <w:r w:rsidR="008D1E82" w:rsidRPr="0061123E">
        <w:rPr>
          <w:i w:val="0"/>
          <w:color w:val="000000" w:themeColor="text1"/>
          <w:sz w:val="20"/>
          <w:szCs w:val="20"/>
        </w:rPr>
        <w:t xml:space="preserve">  </w:t>
      </w:r>
    </w:p>
    <w:tbl>
      <w:tblPr>
        <w:tblW w:w="7944" w:type="dxa"/>
        <w:jc w:val="center"/>
        <w:tblCellMar>
          <w:left w:w="70" w:type="dxa"/>
          <w:right w:w="70" w:type="dxa"/>
        </w:tblCellMar>
        <w:tblLook w:val="04A0" w:firstRow="1" w:lastRow="0" w:firstColumn="1" w:lastColumn="0" w:noHBand="0" w:noVBand="1"/>
      </w:tblPr>
      <w:tblGrid>
        <w:gridCol w:w="3256"/>
        <w:gridCol w:w="2561"/>
        <w:gridCol w:w="2127"/>
      </w:tblGrid>
      <w:tr w:rsidR="00B128F5" w:rsidRPr="0061123E" w:rsidTr="008D1E82">
        <w:trPr>
          <w:trHeight w:val="300"/>
          <w:jc w:val="center"/>
        </w:trPr>
        <w:tc>
          <w:tcPr>
            <w:tcW w:w="3256" w:type="dxa"/>
            <w:vMerge w:val="restart"/>
            <w:tcBorders>
              <w:top w:val="single" w:sz="4" w:space="0" w:color="auto"/>
              <w:left w:val="single" w:sz="4" w:space="0" w:color="auto"/>
              <w:bottom w:val="single" w:sz="4" w:space="0" w:color="auto"/>
              <w:right w:val="single" w:sz="4" w:space="0" w:color="auto"/>
            </w:tcBorders>
            <w:shd w:val="clear" w:color="auto" w:fill="A7EA52"/>
            <w:vAlign w:val="center"/>
            <w:hideMark/>
          </w:tcPr>
          <w:p w:rsidR="00B128F5" w:rsidRPr="0061123E" w:rsidRDefault="008D1E82" w:rsidP="00CC7D33">
            <w:pPr>
              <w:spacing w:after="0" w:line="240" w:lineRule="auto"/>
              <w:ind w:hanging="190"/>
              <w:jc w:val="left"/>
              <w:rPr>
                <w:b/>
                <w:color w:val="000000"/>
                <w:sz w:val="20"/>
                <w:szCs w:val="20"/>
              </w:rPr>
            </w:pPr>
            <w:r w:rsidRPr="0061123E">
              <w:rPr>
                <w:b/>
                <w:color w:val="000000"/>
                <w:sz w:val="20"/>
                <w:szCs w:val="20"/>
              </w:rPr>
              <w:t xml:space="preserve">    </w:t>
            </w:r>
            <w:r w:rsidR="00B128F5" w:rsidRPr="0061123E">
              <w:rPr>
                <w:b/>
                <w:color w:val="000000"/>
                <w:sz w:val="20"/>
                <w:szCs w:val="20"/>
              </w:rPr>
              <w:t>BÜTÇE KAYNAKLARI</w:t>
            </w:r>
            <w:r w:rsidRPr="0061123E">
              <w:rPr>
                <w:b/>
                <w:color w:val="000000"/>
                <w:sz w:val="20"/>
                <w:szCs w:val="20"/>
              </w:rPr>
              <w:t xml:space="preserve">    </w:t>
            </w:r>
          </w:p>
        </w:tc>
        <w:tc>
          <w:tcPr>
            <w:tcW w:w="2561" w:type="dxa"/>
            <w:tcBorders>
              <w:top w:val="single" w:sz="4" w:space="0" w:color="auto"/>
              <w:left w:val="nil"/>
              <w:bottom w:val="single" w:sz="4" w:space="0" w:color="auto"/>
              <w:right w:val="single" w:sz="4" w:space="0" w:color="auto"/>
            </w:tcBorders>
            <w:shd w:val="clear" w:color="auto" w:fill="A7EA52"/>
            <w:vAlign w:val="center"/>
            <w:hideMark/>
          </w:tcPr>
          <w:p w:rsidR="00B128F5" w:rsidRPr="0061123E" w:rsidRDefault="008D1E82" w:rsidP="00CC7D33">
            <w:pPr>
              <w:spacing w:after="0" w:line="240" w:lineRule="auto"/>
              <w:ind w:hanging="190"/>
              <w:jc w:val="left"/>
              <w:rPr>
                <w:b/>
                <w:color w:val="000000"/>
                <w:sz w:val="20"/>
                <w:szCs w:val="20"/>
              </w:rPr>
            </w:pPr>
            <w:r w:rsidRPr="0061123E">
              <w:rPr>
                <w:b/>
                <w:color w:val="000000"/>
                <w:sz w:val="20"/>
                <w:szCs w:val="20"/>
              </w:rPr>
              <w:t xml:space="preserve">    </w:t>
            </w:r>
            <w:r w:rsidR="00B128F5" w:rsidRPr="0061123E">
              <w:rPr>
                <w:b/>
                <w:color w:val="000000"/>
                <w:sz w:val="20"/>
                <w:szCs w:val="20"/>
              </w:rPr>
              <w:t>Öncesi Yıl</w:t>
            </w:r>
          </w:p>
        </w:tc>
        <w:tc>
          <w:tcPr>
            <w:tcW w:w="2127" w:type="dxa"/>
            <w:tcBorders>
              <w:top w:val="single" w:sz="4" w:space="0" w:color="auto"/>
              <w:left w:val="nil"/>
              <w:bottom w:val="single" w:sz="4" w:space="0" w:color="auto"/>
              <w:right w:val="single" w:sz="4" w:space="0" w:color="auto"/>
            </w:tcBorders>
            <w:shd w:val="clear" w:color="auto" w:fill="A7EA52"/>
            <w:noWrap/>
            <w:vAlign w:val="center"/>
            <w:hideMark/>
          </w:tcPr>
          <w:p w:rsidR="00B128F5" w:rsidRPr="0061123E" w:rsidRDefault="008D1E82" w:rsidP="00CC7D33">
            <w:pPr>
              <w:spacing w:after="0" w:line="240" w:lineRule="auto"/>
              <w:ind w:hanging="190"/>
              <w:jc w:val="left"/>
              <w:rPr>
                <w:b/>
                <w:color w:val="000000"/>
                <w:sz w:val="20"/>
                <w:szCs w:val="20"/>
              </w:rPr>
            </w:pPr>
            <w:r w:rsidRPr="0061123E">
              <w:rPr>
                <w:b/>
                <w:color w:val="000000"/>
                <w:sz w:val="20"/>
                <w:szCs w:val="20"/>
              </w:rPr>
              <w:t xml:space="preserve">   </w:t>
            </w:r>
            <w:r w:rsidR="00B128F5" w:rsidRPr="0061123E">
              <w:rPr>
                <w:b/>
                <w:color w:val="000000"/>
                <w:sz w:val="20"/>
                <w:szCs w:val="20"/>
              </w:rPr>
              <w:t>Cari Yıl</w:t>
            </w:r>
          </w:p>
        </w:tc>
      </w:tr>
      <w:tr w:rsidR="00B128F5" w:rsidRPr="0061123E" w:rsidTr="008D1E82">
        <w:trPr>
          <w:trHeight w:val="300"/>
          <w:jc w:val="center"/>
        </w:trPr>
        <w:tc>
          <w:tcPr>
            <w:tcW w:w="3256" w:type="dxa"/>
            <w:vMerge/>
            <w:tcBorders>
              <w:top w:val="single" w:sz="4" w:space="0" w:color="auto"/>
              <w:left w:val="single" w:sz="4" w:space="0" w:color="auto"/>
              <w:bottom w:val="single" w:sz="4" w:space="0" w:color="auto"/>
              <w:right w:val="single" w:sz="4" w:space="0" w:color="auto"/>
            </w:tcBorders>
            <w:vAlign w:val="center"/>
            <w:hideMark/>
          </w:tcPr>
          <w:p w:rsidR="00B128F5" w:rsidRPr="0061123E" w:rsidRDefault="00B128F5" w:rsidP="00CC7D33">
            <w:pPr>
              <w:spacing w:after="0" w:line="240" w:lineRule="auto"/>
              <w:ind w:hanging="190"/>
              <w:jc w:val="left"/>
              <w:rPr>
                <w:b/>
                <w:color w:val="000000"/>
                <w:sz w:val="20"/>
                <w:szCs w:val="20"/>
              </w:rPr>
            </w:pPr>
          </w:p>
        </w:tc>
        <w:tc>
          <w:tcPr>
            <w:tcW w:w="2561" w:type="dxa"/>
            <w:tcBorders>
              <w:top w:val="nil"/>
              <w:left w:val="nil"/>
              <w:bottom w:val="single" w:sz="4" w:space="0" w:color="auto"/>
              <w:right w:val="single" w:sz="4" w:space="0" w:color="auto"/>
            </w:tcBorders>
            <w:shd w:val="clear" w:color="auto" w:fill="auto"/>
            <w:noWrap/>
            <w:vAlign w:val="center"/>
            <w:hideMark/>
          </w:tcPr>
          <w:p w:rsidR="00B128F5" w:rsidRPr="0061123E" w:rsidRDefault="008D1E82" w:rsidP="00CC7D33">
            <w:pPr>
              <w:spacing w:after="0" w:line="240" w:lineRule="auto"/>
              <w:ind w:hanging="190"/>
              <w:jc w:val="left"/>
              <w:rPr>
                <w:b/>
                <w:color w:val="000000"/>
                <w:sz w:val="20"/>
                <w:szCs w:val="20"/>
              </w:rPr>
            </w:pPr>
            <w:r w:rsidRPr="0061123E">
              <w:rPr>
                <w:b/>
                <w:color w:val="000000"/>
                <w:sz w:val="20"/>
                <w:szCs w:val="20"/>
              </w:rPr>
              <w:t xml:space="preserve">     </w:t>
            </w:r>
            <w:r w:rsidR="00B128F5" w:rsidRPr="0061123E">
              <w:rPr>
                <w:b/>
                <w:color w:val="000000"/>
                <w:sz w:val="20"/>
                <w:szCs w:val="20"/>
              </w:rPr>
              <w:t>2023</w:t>
            </w:r>
            <w:r w:rsidRPr="0061123E">
              <w:rPr>
                <w:b/>
                <w:color w:val="000000"/>
                <w:sz w:val="20"/>
                <w:szCs w:val="20"/>
              </w:rPr>
              <w:t xml:space="preserve">     </w:t>
            </w:r>
          </w:p>
        </w:tc>
        <w:tc>
          <w:tcPr>
            <w:tcW w:w="2127" w:type="dxa"/>
            <w:tcBorders>
              <w:top w:val="nil"/>
              <w:left w:val="nil"/>
              <w:bottom w:val="single" w:sz="4" w:space="0" w:color="auto"/>
              <w:right w:val="single" w:sz="4" w:space="0" w:color="auto"/>
            </w:tcBorders>
            <w:shd w:val="clear" w:color="auto" w:fill="auto"/>
            <w:noWrap/>
            <w:vAlign w:val="center"/>
            <w:hideMark/>
          </w:tcPr>
          <w:p w:rsidR="00B128F5" w:rsidRPr="0061123E" w:rsidRDefault="00B128F5" w:rsidP="00CC7D33">
            <w:pPr>
              <w:spacing w:after="0" w:line="240" w:lineRule="auto"/>
              <w:ind w:hanging="190"/>
              <w:jc w:val="left"/>
              <w:rPr>
                <w:b/>
                <w:color w:val="000000"/>
                <w:sz w:val="20"/>
                <w:szCs w:val="20"/>
              </w:rPr>
            </w:pPr>
            <w:r w:rsidRPr="0061123E">
              <w:rPr>
                <w:b/>
                <w:color w:val="000000"/>
                <w:sz w:val="20"/>
                <w:szCs w:val="20"/>
              </w:rPr>
              <w:t>2</w:t>
            </w:r>
            <w:r w:rsidR="00F9521B" w:rsidRPr="0061123E">
              <w:rPr>
                <w:b/>
                <w:color w:val="000000"/>
                <w:sz w:val="20"/>
                <w:szCs w:val="20"/>
              </w:rPr>
              <w:t xml:space="preserve"> </w:t>
            </w:r>
            <w:r w:rsidR="008D1E82" w:rsidRPr="0061123E">
              <w:rPr>
                <w:b/>
                <w:color w:val="000000"/>
                <w:sz w:val="20"/>
                <w:szCs w:val="20"/>
              </w:rPr>
              <w:t>2</w:t>
            </w:r>
            <w:r w:rsidRPr="0061123E">
              <w:rPr>
                <w:b/>
                <w:color w:val="000000"/>
                <w:sz w:val="20"/>
                <w:szCs w:val="20"/>
              </w:rPr>
              <w:t>024</w:t>
            </w:r>
          </w:p>
        </w:tc>
      </w:tr>
      <w:tr w:rsidR="00B128F5" w:rsidRPr="0061123E" w:rsidTr="008D1E82">
        <w:trPr>
          <w:trHeight w:val="300"/>
          <w:jc w:val="center"/>
        </w:trPr>
        <w:tc>
          <w:tcPr>
            <w:tcW w:w="3256" w:type="dxa"/>
            <w:tcBorders>
              <w:top w:val="nil"/>
              <w:left w:val="single" w:sz="4" w:space="0" w:color="auto"/>
              <w:bottom w:val="single" w:sz="4" w:space="0" w:color="auto"/>
              <w:right w:val="single" w:sz="4" w:space="0" w:color="auto"/>
            </w:tcBorders>
            <w:shd w:val="clear" w:color="auto" w:fill="auto"/>
            <w:vAlign w:val="center"/>
            <w:hideMark/>
          </w:tcPr>
          <w:p w:rsidR="00B128F5" w:rsidRPr="0061123E" w:rsidRDefault="008D1E82" w:rsidP="00CC7D33">
            <w:pPr>
              <w:spacing w:after="0" w:line="240" w:lineRule="auto"/>
              <w:ind w:hanging="190"/>
              <w:jc w:val="left"/>
              <w:rPr>
                <w:b/>
                <w:color w:val="000000"/>
                <w:sz w:val="20"/>
                <w:szCs w:val="20"/>
              </w:rPr>
            </w:pPr>
            <w:r w:rsidRPr="0061123E">
              <w:rPr>
                <w:b/>
                <w:color w:val="000000"/>
                <w:sz w:val="20"/>
                <w:szCs w:val="20"/>
              </w:rPr>
              <w:t xml:space="preserve">   </w:t>
            </w:r>
            <w:r w:rsidR="00B128F5" w:rsidRPr="0061123E">
              <w:rPr>
                <w:b/>
                <w:color w:val="000000"/>
                <w:sz w:val="20"/>
                <w:szCs w:val="20"/>
              </w:rPr>
              <w:t>Genel Bütçe</w:t>
            </w:r>
            <w:r w:rsidRPr="0061123E">
              <w:rPr>
                <w:b/>
                <w:color w:val="000000"/>
                <w:sz w:val="20"/>
                <w:szCs w:val="20"/>
              </w:rPr>
              <w:t xml:space="preserve">    </w:t>
            </w:r>
          </w:p>
        </w:tc>
        <w:tc>
          <w:tcPr>
            <w:tcW w:w="2561" w:type="dxa"/>
            <w:tcBorders>
              <w:top w:val="nil"/>
              <w:left w:val="nil"/>
              <w:bottom w:val="single" w:sz="4" w:space="0" w:color="auto"/>
              <w:right w:val="single" w:sz="4" w:space="0" w:color="auto"/>
            </w:tcBorders>
            <w:shd w:val="clear" w:color="auto" w:fill="auto"/>
            <w:noWrap/>
            <w:vAlign w:val="center"/>
          </w:tcPr>
          <w:p w:rsidR="00B128F5" w:rsidRPr="0061123E" w:rsidRDefault="00CF59C2" w:rsidP="008D1E82">
            <w:pPr>
              <w:spacing w:after="0" w:line="240" w:lineRule="auto"/>
              <w:jc w:val="left"/>
              <w:rPr>
                <w:color w:val="000000"/>
                <w:sz w:val="20"/>
                <w:szCs w:val="20"/>
              </w:rPr>
            </w:pPr>
            <w:r w:rsidRPr="0061123E">
              <w:rPr>
                <w:color w:val="000000"/>
                <w:sz w:val="20"/>
                <w:szCs w:val="20"/>
              </w:rPr>
              <w:t>0</w:t>
            </w:r>
          </w:p>
        </w:tc>
        <w:tc>
          <w:tcPr>
            <w:tcW w:w="2127" w:type="dxa"/>
            <w:tcBorders>
              <w:top w:val="nil"/>
              <w:left w:val="nil"/>
              <w:bottom w:val="single" w:sz="4" w:space="0" w:color="auto"/>
              <w:right w:val="single" w:sz="4" w:space="0" w:color="auto"/>
            </w:tcBorders>
            <w:shd w:val="clear" w:color="auto" w:fill="auto"/>
            <w:noWrap/>
            <w:vAlign w:val="center"/>
          </w:tcPr>
          <w:p w:rsidR="00B128F5" w:rsidRPr="0061123E" w:rsidRDefault="00BC233B" w:rsidP="00CC7D33">
            <w:pPr>
              <w:spacing w:after="0" w:line="240" w:lineRule="auto"/>
              <w:ind w:hanging="190"/>
              <w:jc w:val="left"/>
              <w:rPr>
                <w:color w:val="000000"/>
                <w:sz w:val="20"/>
                <w:szCs w:val="20"/>
              </w:rPr>
            </w:pPr>
            <w:r w:rsidRPr="0061123E">
              <w:rPr>
                <w:color w:val="000000"/>
                <w:sz w:val="20"/>
                <w:szCs w:val="20"/>
              </w:rPr>
              <w:t xml:space="preserve">    </w:t>
            </w:r>
            <w:r w:rsidR="00CF59C2" w:rsidRPr="0061123E">
              <w:rPr>
                <w:color w:val="000000"/>
                <w:sz w:val="20"/>
                <w:szCs w:val="20"/>
              </w:rPr>
              <w:t>0</w:t>
            </w:r>
          </w:p>
        </w:tc>
      </w:tr>
      <w:tr w:rsidR="00B128F5" w:rsidRPr="0061123E" w:rsidTr="008D1E82">
        <w:trPr>
          <w:trHeight w:val="300"/>
          <w:jc w:val="center"/>
        </w:trPr>
        <w:tc>
          <w:tcPr>
            <w:tcW w:w="3256" w:type="dxa"/>
            <w:tcBorders>
              <w:top w:val="nil"/>
              <w:left w:val="single" w:sz="4" w:space="0" w:color="auto"/>
              <w:bottom w:val="single" w:sz="4" w:space="0" w:color="auto"/>
              <w:right w:val="single" w:sz="4" w:space="0" w:color="auto"/>
            </w:tcBorders>
            <w:shd w:val="clear" w:color="auto" w:fill="auto"/>
            <w:vAlign w:val="center"/>
            <w:hideMark/>
          </w:tcPr>
          <w:p w:rsidR="00B128F5" w:rsidRPr="0061123E" w:rsidRDefault="008D1E82" w:rsidP="00CC7D33">
            <w:pPr>
              <w:spacing w:after="0" w:line="240" w:lineRule="auto"/>
              <w:ind w:hanging="190"/>
              <w:jc w:val="left"/>
              <w:rPr>
                <w:b/>
                <w:color w:val="000000"/>
                <w:sz w:val="20"/>
                <w:szCs w:val="20"/>
              </w:rPr>
            </w:pPr>
            <w:r w:rsidRPr="0061123E">
              <w:rPr>
                <w:b/>
                <w:color w:val="000000"/>
                <w:sz w:val="20"/>
                <w:szCs w:val="20"/>
              </w:rPr>
              <w:t xml:space="preserve">   </w:t>
            </w:r>
            <w:r w:rsidR="00B128F5" w:rsidRPr="0061123E">
              <w:rPr>
                <w:b/>
                <w:color w:val="000000"/>
                <w:sz w:val="20"/>
                <w:szCs w:val="20"/>
              </w:rPr>
              <w:t>Özel Bütçe</w:t>
            </w:r>
            <w:r w:rsidRPr="0061123E">
              <w:rPr>
                <w:b/>
                <w:color w:val="000000"/>
                <w:sz w:val="20"/>
                <w:szCs w:val="20"/>
              </w:rPr>
              <w:t xml:space="preserve">   </w:t>
            </w:r>
          </w:p>
        </w:tc>
        <w:tc>
          <w:tcPr>
            <w:tcW w:w="2561" w:type="dxa"/>
            <w:tcBorders>
              <w:top w:val="nil"/>
              <w:left w:val="nil"/>
              <w:bottom w:val="single" w:sz="4" w:space="0" w:color="auto"/>
              <w:right w:val="single" w:sz="4" w:space="0" w:color="auto"/>
            </w:tcBorders>
            <w:shd w:val="clear" w:color="auto" w:fill="auto"/>
            <w:noWrap/>
            <w:vAlign w:val="center"/>
            <w:hideMark/>
          </w:tcPr>
          <w:p w:rsidR="00B128F5" w:rsidRPr="0061123E" w:rsidRDefault="00B128F5" w:rsidP="00CC7D33">
            <w:pPr>
              <w:spacing w:after="0" w:line="240" w:lineRule="auto"/>
              <w:ind w:hanging="190"/>
              <w:jc w:val="left"/>
              <w:rPr>
                <w:color w:val="000000"/>
                <w:sz w:val="20"/>
                <w:szCs w:val="20"/>
              </w:rPr>
            </w:pPr>
            <w:r w:rsidRPr="0061123E">
              <w:rPr>
                <w:color w:val="000000"/>
                <w:sz w:val="20"/>
                <w:szCs w:val="20"/>
              </w:rPr>
              <w:t>-</w:t>
            </w:r>
            <w:r w:rsidR="008D1E82" w:rsidRPr="0061123E">
              <w:rPr>
                <w:color w:val="000000"/>
                <w:sz w:val="20"/>
                <w:szCs w:val="20"/>
              </w:rPr>
              <w:t xml:space="preserve">   0</w:t>
            </w:r>
          </w:p>
        </w:tc>
        <w:tc>
          <w:tcPr>
            <w:tcW w:w="2127" w:type="dxa"/>
            <w:tcBorders>
              <w:top w:val="nil"/>
              <w:left w:val="nil"/>
              <w:bottom w:val="single" w:sz="4" w:space="0" w:color="auto"/>
              <w:right w:val="single" w:sz="4" w:space="0" w:color="auto"/>
            </w:tcBorders>
            <w:shd w:val="clear" w:color="auto" w:fill="auto"/>
            <w:noWrap/>
            <w:vAlign w:val="center"/>
            <w:hideMark/>
          </w:tcPr>
          <w:p w:rsidR="00B128F5" w:rsidRPr="0061123E" w:rsidRDefault="00CF59C2" w:rsidP="00CC7D33">
            <w:pPr>
              <w:spacing w:after="0" w:line="240" w:lineRule="auto"/>
              <w:ind w:hanging="190"/>
              <w:jc w:val="left"/>
              <w:rPr>
                <w:color w:val="000000"/>
                <w:sz w:val="20"/>
                <w:szCs w:val="20"/>
              </w:rPr>
            </w:pPr>
            <w:r w:rsidRPr="0061123E">
              <w:rPr>
                <w:color w:val="000000"/>
                <w:sz w:val="20"/>
                <w:szCs w:val="20"/>
              </w:rPr>
              <w:t>0  0</w:t>
            </w:r>
          </w:p>
        </w:tc>
      </w:tr>
      <w:tr w:rsidR="00B128F5" w:rsidRPr="0061123E" w:rsidTr="008D1E82">
        <w:trPr>
          <w:trHeight w:val="397"/>
          <w:jc w:val="center"/>
        </w:trPr>
        <w:tc>
          <w:tcPr>
            <w:tcW w:w="3256" w:type="dxa"/>
            <w:tcBorders>
              <w:top w:val="nil"/>
              <w:left w:val="single" w:sz="4" w:space="0" w:color="auto"/>
              <w:bottom w:val="single" w:sz="4" w:space="0" w:color="auto"/>
              <w:right w:val="single" w:sz="4" w:space="0" w:color="auto"/>
            </w:tcBorders>
            <w:shd w:val="clear" w:color="auto" w:fill="auto"/>
            <w:vAlign w:val="center"/>
            <w:hideMark/>
          </w:tcPr>
          <w:p w:rsidR="00B128F5" w:rsidRPr="0061123E" w:rsidRDefault="008D1E82" w:rsidP="00CC7D33">
            <w:pPr>
              <w:spacing w:after="0" w:line="240" w:lineRule="auto"/>
              <w:ind w:hanging="190"/>
              <w:jc w:val="left"/>
              <w:rPr>
                <w:b/>
                <w:color w:val="000000"/>
                <w:sz w:val="20"/>
                <w:szCs w:val="20"/>
              </w:rPr>
            </w:pPr>
            <w:r w:rsidRPr="0061123E">
              <w:rPr>
                <w:b/>
                <w:color w:val="000000"/>
                <w:sz w:val="20"/>
                <w:szCs w:val="20"/>
              </w:rPr>
              <w:t xml:space="preserve">  </w:t>
            </w:r>
            <w:r w:rsidR="00B128F5" w:rsidRPr="0061123E">
              <w:rPr>
                <w:b/>
                <w:color w:val="000000"/>
                <w:sz w:val="20"/>
                <w:szCs w:val="20"/>
              </w:rPr>
              <w:t>Yerel Yönetimler(YİKOB)</w:t>
            </w:r>
            <w:r w:rsidRPr="0061123E">
              <w:rPr>
                <w:b/>
                <w:color w:val="000000"/>
                <w:sz w:val="20"/>
                <w:szCs w:val="20"/>
              </w:rPr>
              <w:t xml:space="preserve">  </w:t>
            </w:r>
          </w:p>
        </w:tc>
        <w:tc>
          <w:tcPr>
            <w:tcW w:w="2561" w:type="dxa"/>
            <w:tcBorders>
              <w:top w:val="nil"/>
              <w:left w:val="nil"/>
              <w:bottom w:val="single" w:sz="4" w:space="0" w:color="auto"/>
              <w:right w:val="single" w:sz="4" w:space="0" w:color="auto"/>
            </w:tcBorders>
            <w:shd w:val="clear" w:color="auto" w:fill="auto"/>
            <w:noWrap/>
            <w:vAlign w:val="center"/>
          </w:tcPr>
          <w:p w:rsidR="00B128F5" w:rsidRPr="0061123E" w:rsidRDefault="008D1E82" w:rsidP="00CC7D33">
            <w:pPr>
              <w:spacing w:after="0" w:line="240" w:lineRule="auto"/>
              <w:ind w:hanging="190"/>
              <w:jc w:val="left"/>
              <w:rPr>
                <w:color w:val="000000"/>
                <w:sz w:val="20"/>
                <w:szCs w:val="20"/>
              </w:rPr>
            </w:pPr>
            <w:r w:rsidRPr="0061123E">
              <w:rPr>
                <w:color w:val="000000"/>
                <w:sz w:val="20"/>
                <w:szCs w:val="20"/>
              </w:rPr>
              <w:t xml:space="preserve">    0</w:t>
            </w:r>
          </w:p>
        </w:tc>
        <w:tc>
          <w:tcPr>
            <w:tcW w:w="2127" w:type="dxa"/>
            <w:tcBorders>
              <w:top w:val="nil"/>
              <w:left w:val="nil"/>
              <w:bottom w:val="single" w:sz="4" w:space="0" w:color="auto"/>
              <w:right w:val="single" w:sz="4" w:space="0" w:color="auto"/>
            </w:tcBorders>
            <w:shd w:val="clear" w:color="auto" w:fill="auto"/>
            <w:noWrap/>
            <w:vAlign w:val="center"/>
          </w:tcPr>
          <w:p w:rsidR="00B128F5" w:rsidRPr="0061123E" w:rsidRDefault="00DE51CE" w:rsidP="00CC7D33">
            <w:pPr>
              <w:spacing w:after="0" w:line="240" w:lineRule="auto"/>
              <w:ind w:hanging="190"/>
              <w:jc w:val="left"/>
              <w:rPr>
                <w:color w:val="000000"/>
                <w:sz w:val="20"/>
                <w:szCs w:val="20"/>
              </w:rPr>
            </w:pPr>
            <w:r w:rsidRPr="0061123E">
              <w:rPr>
                <w:color w:val="000000"/>
                <w:sz w:val="20"/>
                <w:szCs w:val="20"/>
              </w:rPr>
              <w:t xml:space="preserve">    </w:t>
            </w:r>
            <w:r w:rsidR="008D1E82" w:rsidRPr="0061123E">
              <w:rPr>
                <w:color w:val="000000"/>
                <w:sz w:val="20"/>
                <w:szCs w:val="20"/>
              </w:rPr>
              <w:t xml:space="preserve"> 0</w:t>
            </w:r>
          </w:p>
        </w:tc>
      </w:tr>
      <w:tr w:rsidR="00B128F5" w:rsidRPr="0061123E" w:rsidTr="008D1E82">
        <w:trPr>
          <w:trHeight w:val="417"/>
          <w:jc w:val="center"/>
        </w:trPr>
        <w:tc>
          <w:tcPr>
            <w:tcW w:w="3256" w:type="dxa"/>
            <w:tcBorders>
              <w:top w:val="nil"/>
              <w:left w:val="single" w:sz="4" w:space="0" w:color="auto"/>
              <w:bottom w:val="single" w:sz="4" w:space="0" w:color="auto"/>
              <w:right w:val="single" w:sz="4" w:space="0" w:color="auto"/>
            </w:tcBorders>
            <w:shd w:val="clear" w:color="auto" w:fill="auto"/>
            <w:vAlign w:val="center"/>
            <w:hideMark/>
          </w:tcPr>
          <w:p w:rsidR="00B128F5" w:rsidRPr="0061123E" w:rsidRDefault="008D1E82" w:rsidP="00CC7D33">
            <w:pPr>
              <w:spacing w:after="0" w:line="240" w:lineRule="auto"/>
              <w:ind w:hanging="190"/>
              <w:jc w:val="left"/>
              <w:rPr>
                <w:b/>
                <w:color w:val="000000"/>
                <w:sz w:val="20"/>
                <w:szCs w:val="20"/>
              </w:rPr>
            </w:pPr>
            <w:r w:rsidRPr="0061123E">
              <w:rPr>
                <w:b/>
                <w:color w:val="000000"/>
                <w:sz w:val="20"/>
                <w:szCs w:val="20"/>
              </w:rPr>
              <w:t xml:space="preserve">  </w:t>
            </w:r>
            <w:r w:rsidR="00B128F5" w:rsidRPr="0061123E">
              <w:rPr>
                <w:b/>
                <w:color w:val="000000"/>
                <w:sz w:val="20"/>
                <w:szCs w:val="20"/>
              </w:rPr>
              <w:t>Sosyal Güvenlik Kurumları</w:t>
            </w:r>
          </w:p>
        </w:tc>
        <w:tc>
          <w:tcPr>
            <w:tcW w:w="2561" w:type="dxa"/>
            <w:tcBorders>
              <w:top w:val="nil"/>
              <w:left w:val="nil"/>
              <w:bottom w:val="single" w:sz="4" w:space="0" w:color="auto"/>
              <w:right w:val="single" w:sz="4" w:space="0" w:color="auto"/>
            </w:tcBorders>
            <w:shd w:val="clear" w:color="auto" w:fill="auto"/>
            <w:noWrap/>
            <w:vAlign w:val="center"/>
          </w:tcPr>
          <w:p w:rsidR="00B128F5" w:rsidRPr="0061123E" w:rsidRDefault="008D1E82" w:rsidP="00CC7D33">
            <w:pPr>
              <w:spacing w:after="0" w:line="240" w:lineRule="auto"/>
              <w:ind w:hanging="190"/>
              <w:jc w:val="left"/>
              <w:rPr>
                <w:color w:val="000000"/>
                <w:sz w:val="20"/>
                <w:szCs w:val="20"/>
              </w:rPr>
            </w:pPr>
            <w:r w:rsidRPr="0061123E">
              <w:rPr>
                <w:color w:val="000000"/>
                <w:sz w:val="20"/>
                <w:szCs w:val="20"/>
              </w:rPr>
              <w:t xml:space="preserve">    0</w:t>
            </w:r>
          </w:p>
        </w:tc>
        <w:tc>
          <w:tcPr>
            <w:tcW w:w="2127" w:type="dxa"/>
            <w:tcBorders>
              <w:top w:val="nil"/>
              <w:left w:val="nil"/>
              <w:bottom w:val="single" w:sz="4" w:space="0" w:color="auto"/>
              <w:right w:val="single" w:sz="4" w:space="0" w:color="auto"/>
            </w:tcBorders>
            <w:shd w:val="clear" w:color="auto" w:fill="auto"/>
            <w:noWrap/>
            <w:vAlign w:val="center"/>
          </w:tcPr>
          <w:p w:rsidR="00B128F5" w:rsidRPr="0061123E" w:rsidRDefault="00DE51CE" w:rsidP="00CC7D33">
            <w:pPr>
              <w:spacing w:after="0" w:line="240" w:lineRule="auto"/>
              <w:ind w:hanging="190"/>
              <w:jc w:val="left"/>
              <w:rPr>
                <w:color w:val="000000"/>
                <w:sz w:val="20"/>
                <w:szCs w:val="20"/>
              </w:rPr>
            </w:pPr>
            <w:r w:rsidRPr="0061123E">
              <w:rPr>
                <w:color w:val="000000"/>
                <w:sz w:val="20"/>
                <w:szCs w:val="20"/>
              </w:rPr>
              <w:t xml:space="preserve">     </w:t>
            </w:r>
            <w:r w:rsidR="00F9521B" w:rsidRPr="0061123E">
              <w:rPr>
                <w:color w:val="000000"/>
                <w:sz w:val="20"/>
                <w:szCs w:val="20"/>
              </w:rPr>
              <w:t xml:space="preserve"> </w:t>
            </w:r>
            <w:r w:rsidR="008D1E82" w:rsidRPr="0061123E">
              <w:rPr>
                <w:color w:val="000000"/>
                <w:sz w:val="20"/>
                <w:szCs w:val="20"/>
              </w:rPr>
              <w:t>0</w:t>
            </w:r>
          </w:p>
        </w:tc>
      </w:tr>
      <w:tr w:rsidR="00B128F5" w:rsidRPr="0061123E" w:rsidTr="008D1E82">
        <w:trPr>
          <w:trHeight w:val="424"/>
          <w:jc w:val="center"/>
        </w:trPr>
        <w:tc>
          <w:tcPr>
            <w:tcW w:w="3256" w:type="dxa"/>
            <w:tcBorders>
              <w:top w:val="nil"/>
              <w:left w:val="single" w:sz="4" w:space="0" w:color="auto"/>
              <w:bottom w:val="single" w:sz="4" w:space="0" w:color="auto"/>
              <w:right w:val="single" w:sz="4" w:space="0" w:color="auto"/>
            </w:tcBorders>
            <w:shd w:val="clear" w:color="auto" w:fill="auto"/>
            <w:vAlign w:val="center"/>
            <w:hideMark/>
          </w:tcPr>
          <w:p w:rsidR="00B128F5" w:rsidRPr="0061123E" w:rsidRDefault="008D1E82" w:rsidP="00CC7D33">
            <w:pPr>
              <w:spacing w:after="0" w:line="240" w:lineRule="auto"/>
              <w:ind w:hanging="190"/>
              <w:jc w:val="left"/>
              <w:rPr>
                <w:b/>
                <w:color w:val="000000"/>
                <w:sz w:val="20"/>
                <w:szCs w:val="20"/>
              </w:rPr>
            </w:pPr>
            <w:r w:rsidRPr="0061123E">
              <w:rPr>
                <w:b/>
                <w:color w:val="000000"/>
                <w:sz w:val="20"/>
                <w:szCs w:val="20"/>
              </w:rPr>
              <w:t xml:space="preserve">  </w:t>
            </w:r>
            <w:r w:rsidR="00B128F5" w:rsidRPr="0061123E">
              <w:rPr>
                <w:b/>
                <w:color w:val="000000"/>
                <w:sz w:val="20"/>
                <w:szCs w:val="20"/>
              </w:rPr>
              <w:t>Bütçe Dışı Fonlar(Ulusal ve Uluslararası Projeler)</w:t>
            </w:r>
          </w:p>
        </w:tc>
        <w:tc>
          <w:tcPr>
            <w:tcW w:w="2561" w:type="dxa"/>
            <w:tcBorders>
              <w:top w:val="nil"/>
              <w:left w:val="nil"/>
              <w:bottom w:val="single" w:sz="4" w:space="0" w:color="auto"/>
              <w:right w:val="single" w:sz="4" w:space="0" w:color="auto"/>
            </w:tcBorders>
            <w:shd w:val="clear" w:color="auto" w:fill="auto"/>
            <w:noWrap/>
            <w:vAlign w:val="center"/>
          </w:tcPr>
          <w:p w:rsidR="00B128F5" w:rsidRPr="0061123E" w:rsidRDefault="008D1E82" w:rsidP="00CC7D33">
            <w:pPr>
              <w:spacing w:after="0" w:line="240" w:lineRule="auto"/>
              <w:ind w:hanging="190"/>
              <w:jc w:val="left"/>
              <w:rPr>
                <w:color w:val="000000"/>
                <w:sz w:val="20"/>
                <w:szCs w:val="20"/>
              </w:rPr>
            </w:pPr>
            <w:r w:rsidRPr="0061123E">
              <w:rPr>
                <w:color w:val="000000"/>
                <w:sz w:val="20"/>
                <w:szCs w:val="20"/>
              </w:rPr>
              <w:t>0  0</w:t>
            </w:r>
          </w:p>
        </w:tc>
        <w:tc>
          <w:tcPr>
            <w:tcW w:w="2127" w:type="dxa"/>
            <w:tcBorders>
              <w:top w:val="nil"/>
              <w:left w:val="nil"/>
              <w:bottom w:val="single" w:sz="4" w:space="0" w:color="auto"/>
              <w:right w:val="single" w:sz="4" w:space="0" w:color="auto"/>
            </w:tcBorders>
            <w:shd w:val="clear" w:color="auto" w:fill="auto"/>
            <w:noWrap/>
            <w:vAlign w:val="center"/>
          </w:tcPr>
          <w:p w:rsidR="00B128F5" w:rsidRPr="0061123E" w:rsidRDefault="00DE51CE" w:rsidP="00CC7D33">
            <w:pPr>
              <w:spacing w:after="0" w:line="240" w:lineRule="auto"/>
              <w:ind w:hanging="190"/>
              <w:jc w:val="left"/>
              <w:rPr>
                <w:color w:val="000000"/>
                <w:sz w:val="20"/>
                <w:szCs w:val="20"/>
              </w:rPr>
            </w:pPr>
            <w:r w:rsidRPr="0061123E">
              <w:rPr>
                <w:color w:val="000000"/>
                <w:sz w:val="20"/>
                <w:szCs w:val="20"/>
              </w:rPr>
              <w:t>0</w:t>
            </w:r>
            <w:r w:rsidR="008D1E82" w:rsidRPr="0061123E">
              <w:rPr>
                <w:color w:val="000000"/>
                <w:sz w:val="20"/>
                <w:szCs w:val="20"/>
              </w:rPr>
              <w:t xml:space="preserve"> </w:t>
            </w:r>
            <w:r w:rsidR="00F9521B" w:rsidRPr="0061123E">
              <w:rPr>
                <w:color w:val="000000"/>
                <w:sz w:val="20"/>
                <w:szCs w:val="20"/>
              </w:rPr>
              <w:t xml:space="preserve"> </w:t>
            </w:r>
            <w:r w:rsidR="008D1E82" w:rsidRPr="0061123E">
              <w:rPr>
                <w:color w:val="000000"/>
                <w:sz w:val="20"/>
                <w:szCs w:val="20"/>
              </w:rPr>
              <w:t xml:space="preserve"> 0</w:t>
            </w:r>
          </w:p>
        </w:tc>
      </w:tr>
      <w:tr w:rsidR="00B128F5" w:rsidRPr="0061123E" w:rsidTr="008D1E82">
        <w:trPr>
          <w:trHeight w:val="300"/>
          <w:jc w:val="center"/>
        </w:trPr>
        <w:tc>
          <w:tcPr>
            <w:tcW w:w="3256" w:type="dxa"/>
            <w:tcBorders>
              <w:top w:val="nil"/>
              <w:left w:val="single" w:sz="4" w:space="0" w:color="auto"/>
              <w:bottom w:val="single" w:sz="4" w:space="0" w:color="auto"/>
              <w:right w:val="single" w:sz="4" w:space="0" w:color="auto"/>
            </w:tcBorders>
            <w:shd w:val="clear" w:color="auto" w:fill="auto"/>
            <w:vAlign w:val="center"/>
            <w:hideMark/>
          </w:tcPr>
          <w:p w:rsidR="00B128F5" w:rsidRPr="0061123E" w:rsidRDefault="008D1E82" w:rsidP="00CC7D33">
            <w:pPr>
              <w:spacing w:after="0" w:line="240" w:lineRule="auto"/>
              <w:ind w:hanging="190"/>
              <w:jc w:val="left"/>
              <w:rPr>
                <w:b/>
                <w:color w:val="000000"/>
                <w:sz w:val="20"/>
                <w:szCs w:val="20"/>
              </w:rPr>
            </w:pPr>
            <w:r w:rsidRPr="0061123E">
              <w:rPr>
                <w:b/>
                <w:color w:val="000000"/>
                <w:sz w:val="20"/>
                <w:szCs w:val="20"/>
              </w:rPr>
              <w:t xml:space="preserve">   </w:t>
            </w:r>
            <w:r w:rsidR="00B128F5" w:rsidRPr="0061123E">
              <w:rPr>
                <w:b/>
                <w:color w:val="000000"/>
                <w:sz w:val="20"/>
                <w:szCs w:val="20"/>
              </w:rPr>
              <w:t>Döner Sermaye</w:t>
            </w:r>
          </w:p>
        </w:tc>
        <w:tc>
          <w:tcPr>
            <w:tcW w:w="2561" w:type="dxa"/>
            <w:tcBorders>
              <w:top w:val="nil"/>
              <w:left w:val="nil"/>
              <w:bottom w:val="single" w:sz="4" w:space="0" w:color="auto"/>
              <w:right w:val="single" w:sz="4" w:space="0" w:color="auto"/>
            </w:tcBorders>
            <w:shd w:val="clear" w:color="auto" w:fill="auto"/>
            <w:noWrap/>
            <w:vAlign w:val="center"/>
            <w:hideMark/>
          </w:tcPr>
          <w:p w:rsidR="00B128F5" w:rsidRPr="0061123E" w:rsidRDefault="00B128F5" w:rsidP="00CC7D33">
            <w:pPr>
              <w:spacing w:after="0" w:line="240" w:lineRule="auto"/>
              <w:ind w:hanging="190"/>
              <w:jc w:val="left"/>
              <w:rPr>
                <w:color w:val="000000"/>
                <w:sz w:val="20"/>
                <w:szCs w:val="20"/>
              </w:rPr>
            </w:pPr>
            <w:r w:rsidRPr="0061123E">
              <w:rPr>
                <w:color w:val="000000"/>
                <w:sz w:val="20"/>
                <w:szCs w:val="20"/>
              </w:rPr>
              <w:t>-</w:t>
            </w:r>
            <w:r w:rsidR="00BC233B" w:rsidRPr="0061123E">
              <w:rPr>
                <w:color w:val="000000"/>
                <w:sz w:val="20"/>
                <w:szCs w:val="20"/>
              </w:rPr>
              <w:t xml:space="preserve">   0</w:t>
            </w:r>
          </w:p>
        </w:tc>
        <w:tc>
          <w:tcPr>
            <w:tcW w:w="2127" w:type="dxa"/>
            <w:tcBorders>
              <w:top w:val="nil"/>
              <w:left w:val="nil"/>
              <w:bottom w:val="single" w:sz="4" w:space="0" w:color="auto"/>
              <w:right w:val="single" w:sz="4" w:space="0" w:color="auto"/>
            </w:tcBorders>
            <w:shd w:val="clear" w:color="auto" w:fill="auto"/>
            <w:noWrap/>
            <w:vAlign w:val="center"/>
            <w:hideMark/>
          </w:tcPr>
          <w:p w:rsidR="00B128F5" w:rsidRPr="0061123E" w:rsidRDefault="00B128F5" w:rsidP="00CC7D33">
            <w:pPr>
              <w:spacing w:after="0" w:line="240" w:lineRule="auto"/>
              <w:ind w:hanging="190"/>
              <w:jc w:val="left"/>
              <w:rPr>
                <w:color w:val="000000"/>
                <w:sz w:val="20"/>
                <w:szCs w:val="20"/>
              </w:rPr>
            </w:pPr>
            <w:r w:rsidRPr="0061123E">
              <w:rPr>
                <w:color w:val="000000"/>
                <w:sz w:val="20"/>
                <w:szCs w:val="20"/>
              </w:rPr>
              <w:t>-</w:t>
            </w:r>
            <w:r w:rsidR="00BC233B" w:rsidRPr="0061123E">
              <w:rPr>
                <w:color w:val="000000"/>
                <w:sz w:val="20"/>
                <w:szCs w:val="20"/>
              </w:rPr>
              <w:t xml:space="preserve">    </w:t>
            </w:r>
            <w:r w:rsidR="00F9521B" w:rsidRPr="0061123E">
              <w:rPr>
                <w:color w:val="000000"/>
                <w:sz w:val="20"/>
                <w:szCs w:val="20"/>
              </w:rPr>
              <w:t xml:space="preserve"> </w:t>
            </w:r>
            <w:r w:rsidR="00BC233B" w:rsidRPr="0061123E">
              <w:rPr>
                <w:color w:val="000000"/>
                <w:sz w:val="20"/>
                <w:szCs w:val="20"/>
              </w:rPr>
              <w:t>0</w:t>
            </w:r>
          </w:p>
        </w:tc>
      </w:tr>
      <w:tr w:rsidR="00B128F5" w:rsidRPr="0061123E" w:rsidTr="008D1E82">
        <w:trPr>
          <w:trHeight w:val="300"/>
          <w:jc w:val="center"/>
        </w:trPr>
        <w:tc>
          <w:tcPr>
            <w:tcW w:w="3256" w:type="dxa"/>
            <w:tcBorders>
              <w:top w:val="nil"/>
              <w:left w:val="single" w:sz="4" w:space="0" w:color="auto"/>
              <w:bottom w:val="single" w:sz="4" w:space="0" w:color="auto"/>
              <w:right w:val="single" w:sz="4" w:space="0" w:color="auto"/>
            </w:tcBorders>
            <w:shd w:val="clear" w:color="auto" w:fill="auto"/>
            <w:vAlign w:val="center"/>
            <w:hideMark/>
          </w:tcPr>
          <w:p w:rsidR="00B128F5" w:rsidRPr="0061123E" w:rsidRDefault="008D1E82" w:rsidP="00CC7D33">
            <w:pPr>
              <w:spacing w:after="0" w:line="240" w:lineRule="auto"/>
              <w:ind w:hanging="190"/>
              <w:jc w:val="left"/>
              <w:rPr>
                <w:b/>
                <w:color w:val="000000"/>
                <w:sz w:val="20"/>
                <w:szCs w:val="20"/>
              </w:rPr>
            </w:pPr>
            <w:r w:rsidRPr="0061123E">
              <w:rPr>
                <w:b/>
                <w:color w:val="000000"/>
                <w:sz w:val="20"/>
                <w:szCs w:val="20"/>
              </w:rPr>
              <w:t xml:space="preserve">   </w:t>
            </w:r>
            <w:r w:rsidR="00B128F5" w:rsidRPr="0061123E">
              <w:rPr>
                <w:b/>
                <w:color w:val="000000"/>
                <w:sz w:val="20"/>
                <w:szCs w:val="20"/>
              </w:rPr>
              <w:t>Vakıf ve Dernekler</w:t>
            </w:r>
          </w:p>
        </w:tc>
        <w:tc>
          <w:tcPr>
            <w:tcW w:w="2561" w:type="dxa"/>
            <w:tcBorders>
              <w:top w:val="nil"/>
              <w:left w:val="nil"/>
              <w:bottom w:val="single" w:sz="4" w:space="0" w:color="auto"/>
              <w:right w:val="single" w:sz="4" w:space="0" w:color="auto"/>
            </w:tcBorders>
            <w:shd w:val="clear" w:color="auto" w:fill="auto"/>
            <w:noWrap/>
            <w:vAlign w:val="center"/>
            <w:hideMark/>
          </w:tcPr>
          <w:p w:rsidR="00B128F5" w:rsidRPr="0061123E" w:rsidRDefault="008D1E82" w:rsidP="00CC7D33">
            <w:pPr>
              <w:spacing w:after="0" w:line="240" w:lineRule="auto"/>
              <w:ind w:hanging="190"/>
              <w:jc w:val="left"/>
              <w:rPr>
                <w:color w:val="000000"/>
                <w:sz w:val="20"/>
                <w:szCs w:val="20"/>
              </w:rPr>
            </w:pPr>
            <w:r w:rsidRPr="0061123E">
              <w:rPr>
                <w:color w:val="000000"/>
                <w:sz w:val="20"/>
                <w:szCs w:val="20"/>
              </w:rPr>
              <w:t xml:space="preserve">    0                                               </w:t>
            </w:r>
          </w:p>
        </w:tc>
        <w:tc>
          <w:tcPr>
            <w:tcW w:w="2127" w:type="dxa"/>
            <w:tcBorders>
              <w:top w:val="nil"/>
              <w:left w:val="nil"/>
              <w:bottom w:val="single" w:sz="4" w:space="0" w:color="auto"/>
              <w:right w:val="single" w:sz="4" w:space="0" w:color="auto"/>
            </w:tcBorders>
            <w:shd w:val="clear" w:color="auto" w:fill="auto"/>
            <w:noWrap/>
            <w:vAlign w:val="center"/>
            <w:hideMark/>
          </w:tcPr>
          <w:p w:rsidR="00B128F5" w:rsidRPr="0061123E" w:rsidRDefault="008D1E82" w:rsidP="00925E2D">
            <w:pPr>
              <w:pStyle w:val="ListeParagraf"/>
              <w:numPr>
                <w:ilvl w:val="0"/>
                <w:numId w:val="16"/>
              </w:numPr>
              <w:spacing w:after="0" w:line="240" w:lineRule="auto"/>
              <w:jc w:val="left"/>
              <w:rPr>
                <w:rFonts w:ascii="Times New Roman" w:hAnsi="Times New Roman" w:cs="Times New Roman"/>
                <w:color w:val="000000"/>
                <w:sz w:val="20"/>
                <w:szCs w:val="20"/>
              </w:rPr>
            </w:pPr>
            <w:r w:rsidRPr="0061123E">
              <w:rPr>
                <w:rFonts w:ascii="Times New Roman" w:hAnsi="Times New Roman" w:cs="Times New Roman"/>
                <w:color w:val="000000"/>
                <w:sz w:val="20"/>
                <w:szCs w:val="20"/>
              </w:rPr>
              <w:t>0</w:t>
            </w:r>
          </w:p>
        </w:tc>
      </w:tr>
      <w:tr w:rsidR="00B128F5" w:rsidRPr="0061123E" w:rsidTr="008D1E82">
        <w:trPr>
          <w:trHeight w:val="300"/>
          <w:jc w:val="center"/>
        </w:trPr>
        <w:tc>
          <w:tcPr>
            <w:tcW w:w="3256" w:type="dxa"/>
            <w:tcBorders>
              <w:top w:val="nil"/>
              <w:left w:val="single" w:sz="4" w:space="0" w:color="auto"/>
              <w:bottom w:val="single" w:sz="4" w:space="0" w:color="auto"/>
              <w:right w:val="single" w:sz="4" w:space="0" w:color="auto"/>
            </w:tcBorders>
            <w:shd w:val="clear" w:color="auto" w:fill="auto"/>
            <w:vAlign w:val="center"/>
            <w:hideMark/>
          </w:tcPr>
          <w:p w:rsidR="00B128F5" w:rsidRPr="0061123E" w:rsidRDefault="008D1E82" w:rsidP="00CC7D33">
            <w:pPr>
              <w:spacing w:after="0" w:line="240" w:lineRule="auto"/>
              <w:ind w:hanging="190"/>
              <w:jc w:val="left"/>
              <w:rPr>
                <w:b/>
                <w:color w:val="000000"/>
                <w:sz w:val="20"/>
                <w:szCs w:val="20"/>
              </w:rPr>
            </w:pPr>
            <w:r w:rsidRPr="0061123E">
              <w:rPr>
                <w:b/>
                <w:color w:val="000000"/>
                <w:sz w:val="20"/>
                <w:szCs w:val="20"/>
              </w:rPr>
              <w:t xml:space="preserve">  </w:t>
            </w:r>
            <w:r w:rsidR="00B128F5" w:rsidRPr="0061123E">
              <w:rPr>
                <w:b/>
                <w:color w:val="000000"/>
                <w:sz w:val="20"/>
                <w:szCs w:val="20"/>
              </w:rPr>
              <w:t>Dış Kaynak</w:t>
            </w:r>
            <w:r w:rsidRPr="0061123E">
              <w:rPr>
                <w:b/>
                <w:color w:val="000000"/>
                <w:sz w:val="20"/>
                <w:szCs w:val="20"/>
              </w:rPr>
              <w:t xml:space="preserve"> </w:t>
            </w:r>
          </w:p>
        </w:tc>
        <w:tc>
          <w:tcPr>
            <w:tcW w:w="2561" w:type="dxa"/>
            <w:tcBorders>
              <w:top w:val="nil"/>
              <w:left w:val="nil"/>
              <w:bottom w:val="single" w:sz="4" w:space="0" w:color="auto"/>
              <w:right w:val="single" w:sz="4" w:space="0" w:color="auto"/>
            </w:tcBorders>
            <w:shd w:val="clear" w:color="auto" w:fill="auto"/>
            <w:noWrap/>
            <w:vAlign w:val="center"/>
            <w:hideMark/>
          </w:tcPr>
          <w:p w:rsidR="00B128F5" w:rsidRPr="0061123E" w:rsidRDefault="00B128F5" w:rsidP="00CC7D33">
            <w:pPr>
              <w:spacing w:after="0" w:line="240" w:lineRule="auto"/>
              <w:ind w:hanging="190"/>
              <w:jc w:val="left"/>
              <w:rPr>
                <w:color w:val="000000"/>
                <w:sz w:val="20"/>
                <w:szCs w:val="20"/>
              </w:rPr>
            </w:pPr>
            <w:r w:rsidRPr="0061123E">
              <w:rPr>
                <w:color w:val="000000"/>
                <w:sz w:val="20"/>
                <w:szCs w:val="20"/>
              </w:rPr>
              <w:t>-</w:t>
            </w:r>
          </w:p>
        </w:tc>
        <w:tc>
          <w:tcPr>
            <w:tcW w:w="2127" w:type="dxa"/>
            <w:tcBorders>
              <w:top w:val="nil"/>
              <w:left w:val="nil"/>
              <w:bottom w:val="single" w:sz="4" w:space="0" w:color="auto"/>
              <w:right w:val="single" w:sz="4" w:space="0" w:color="auto"/>
            </w:tcBorders>
            <w:shd w:val="clear" w:color="auto" w:fill="auto"/>
            <w:noWrap/>
            <w:vAlign w:val="center"/>
            <w:hideMark/>
          </w:tcPr>
          <w:p w:rsidR="00B128F5" w:rsidRPr="0061123E" w:rsidRDefault="00B128F5" w:rsidP="00CC7D33">
            <w:pPr>
              <w:spacing w:after="0" w:line="240" w:lineRule="auto"/>
              <w:ind w:hanging="190"/>
              <w:jc w:val="left"/>
              <w:rPr>
                <w:color w:val="000000"/>
                <w:sz w:val="20"/>
                <w:szCs w:val="20"/>
              </w:rPr>
            </w:pPr>
            <w:r w:rsidRPr="0061123E">
              <w:rPr>
                <w:color w:val="000000"/>
                <w:sz w:val="20"/>
                <w:szCs w:val="20"/>
              </w:rPr>
              <w:t>-</w:t>
            </w:r>
          </w:p>
        </w:tc>
      </w:tr>
      <w:tr w:rsidR="00B128F5" w:rsidRPr="0061123E" w:rsidTr="008D1E82">
        <w:trPr>
          <w:trHeight w:val="329"/>
          <w:jc w:val="center"/>
        </w:trPr>
        <w:tc>
          <w:tcPr>
            <w:tcW w:w="3256" w:type="dxa"/>
            <w:tcBorders>
              <w:top w:val="nil"/>
              <w:left w:val="single" w:sz="4" w:space="0" w:color="auto"/>
              <w:bottom w:val="single" w:sz="4" w:space="0" w:color="auto"/>
              <w:right w:val="single" w:sz="4" w:space="0" w:color="auto"/>
            </w:tcBorders>
            <w:shd w:val="clear" w:color="auto" w:fill="auto"/>
            <w:vAlign w:val="center"/>
            <w:hideMark/>
          </w:tcPr>
          <w:p w:rsidR="00B128F5" w:rsidRPr="0061123E" w:rsidRDefault="008D1E82" w:rsidP="00CC7D33">
            <w:pPr>
              <w:spacing w:after="0" w:line="240" w:lineRule="auto"/>
              <w:ind w:hanging="190"/>
              <w:jc w:val="left"/>
              <w:rPr>
                <w:b/>
                <w:color w:val="000000"/>
                <w:sz w:val="20"/>
                <w:szCs w:val="20"/>
              </w:rPr>
            </w:pPr>
            <w:r w:rsidRPr="0061123E">
              <w:rPr>
                <w:b/>
                <w:color w:val="000000"/>
                <w:sz w:val="20"/>
                <w:szCs w:val="20"/>
              </w:rPr>
              <w:t xml:space="preserve">   </w:t>
            </w:r>
            <w:r w:rsidR="00B128F5" w:rsidRPr="0061123E">
              <w:rPr>
                <w:b/>
                <w:color w:val="000000"/>
                <w:sz w:val="20"/>
                <w:szCs w:val="20"/>
              </w:rPr>
              <w:t>Diğer (Kaynak Belirtilecek)      Okul-Aile Birliği</w:t>
            </w:r>
            <w:r w:rsidRPr="0061123E">
              <w:rPr>
                <w:b/>
                <w:color w:val="000000"/>
                <w:sz w:val="20"/>
                <w:szCs w:val="20"/>
              </w:rPr>
              <w:t xml:space="preserve">   </w:t>
            </w:r>
          </w:p>
        </w:tc>
        <w:tc>
          <w:tcPr>
            <w:tcW w:w="2561" w:type="dxa"/>
            <w:tcBorders>
              <w:top w:val="nil"/>
              <w:left w:val="nil"/>
              <w:bottom w:val="single" w:sz="4" w:space="0" w:color="auto"/>
              <w:right w:val="single" w:sz="4" w:space="0" w:color="auto"/>
            </w:tcBorders>
            <w:shd w:val="clear" w:color="auto" w:fill="auto"/>
            <w:noWrap/>
            <w:vAlign w:val="center"/>
          </w:tcPr>
          <w:p w:rsidR="00B128F5" w:rsidRPr="0061123E" w:rsidRDefault="00CF59C2" w:rsidP="00CC7D33">
            <w:pPr>
              <w:spacing w:after="0" w:line="240" w:lineRule="auto"/>
              <w:ind w:hanging="190"/>
              <w:jc w:val="left"/>
              <w:rPr>
                <w:color w:val="000000"/>
                <w:sz w:val="20"/>
                <w:szCs w:val="20"/>
              </w:rPr>
            </w:pPr>
            <w:r w:rsidRPr="0061123E">
              <w:rPr>
                <w:color w:val="000000"/>
                <w:sz w:val="20"/>
                <w:szCs w:val="20"/>
              </w:rPr>
              <w:t>231.600</w:t>
            </w:r>
            <w:r w:rsidR="008D1E82" w:rsidRPr="0061123E">
              <w:rPr>
                <w:color w:val="000000"/>
                <w:sz w:val="20"/>
                <w:szCs w:val="20"/>
              </w:rPr>
              <w:t xml:space="preserve">   </w:t>
            </w:r>
          </w:p>
        </w:tc>
        <w:tc>
          <w:tcPr>
            <w:tcW w:w="2127" w:type="dxa"/>
            <w:tcBorders>
              <w:top w:val="nil"/>
              <w:left w:val="nil"/>
              <w:bottom w:val="single" w:sz="4" w:space="0" w:color="auto"/>
              <w:right w:val="single" w:sz="4" w:space="0" w:color="auto"/>
            </w:tcBorders>
            <w:shd w:val="clear" w:color="auto" w:fill="auto"/>
            <w:noWrap/>
            <w:vAlign w:val="center"/>
          </w:tcPr>
          <w:p w:rsidR="00B128F5" w:rsidRPr="0061123E" w:rsidRDefault="00CF59C2" w:rsidP="00CC7D33">
            <w:pPr>
              <w:spacing w:after="0" w:line="240" w:lineRule="auto"/>
              <w:ind w:hanging="190"/>
              <w:jc w:val="left"/>
              <w:rPr>
                <w:color w:val="000000"/>
                <w:sz w:val="20"/>
                <w:szCs w:val="20"/>
              </w:rPr>
            </w:pPr>
            <w:r w:rsidRPr="0061123E">
              <w:rPr>
                <w:color w:val="000000"/>
                <w:sz w:val="20"/>
                <w:szCs w:val="20"/>
              </w:rPr>
              <w:t>1 3</w:t>
            </w:r>
            <w:r w:rsidR="008D1E82" w:rsidRPr="0061123E">
              <w:rPr>
                <w:color w:val="000000"/>
                <w:sz w:val="20"/>
                <w:szCs w:val="20"/>
              </w:rPr>
              <w:t>0.000</w:t>
            </w:r>
          </w:p>
        </w:tc>
      </w:tr>
      <w:tr w:rsidR="00B128F5" w:rsidRPr="0061123E" w:rsidTr="008D1E82">
        <w:trPr>
          <w:trHeight w:val="300"/>
          <w:jc w:val="center"/>
        </w:trPr>
        <w:tc>
          <w:tcPr>
            <w:tcW w:w="3256" w:type="dxa"/>
            <w:tcBorders>
              <w:top w:val="nil"/>
              <w:left w:val="single" w:sz="4" w:space="0" w:color="auto"/>
              <w:bottom w:val="single" w:sz="4" w:space="0" w:color="auto"/>
              <w:right w:val="single" w:sz="4" w:space="0" w:color="auto"/>
            </w:tcBorders>
            <w:shd w:val="clear" w:color="auto" w:fill="auto"/>
            <w:vAlign w:val="center"/>
            <w:hideMark/>
          </w:tcPr>
          <w:p w:rsidR="00B128F5" w:rsidRPr="0061123E" w:rsidRDefault="008D1E82" w:rsidP="00CC7D33">
            <w:pPr>
              <w:spacing w:after="0" w:line="240" w:lineRule="auto"/>
              <w:ind w:hanging="190"/>
              <w:jc w:val="left"/>
              <w:rPr>
                <w:color w:val="000000"/>
                <w:sz w:val="20"/>
                <w:szCs w:val="20"/>
              </w:rPr>
            </w:pPr>
            <w:r w:rsidRPr="0061123E">
              <w:rPr>
                <w:color w:val="000000"/>
                <w:sz w:val="20"/>
                <w:szCs w:val="20"/>
              </w:rPr>
              <w:t xml:space="preserve">    </w:t>
            </w:r>
            <w:r w:rsidR="00B128F5" w:rsidRPr="0061123E">
              <w:rPr>
                <w:color w:val="000000"/>
                <w:sz w:val="20"/>
                <w:szCs w:val="20"/>
              </w:rPr>
              <w:t>TOPLAM</w:t>
            </w:r>
          </w:p>
        </w:tc>
        <w:tc>
          <w:tcPr>
            <w:tcW w:w="2561" w:type="dxa"/>
            <w:tcBorders>
              <w:top w:val="nil"/>
              <w:left w:val="nil"/>
              <w:bottom w:val="single" w:sz="4" w:space="0" w:color="auto"/>
              <w:right w:val="single" w:sz="4" w:space="0" w:color="auto"/>
            </w:tcBorders>
            <w:shd w:val="clear" w:color="auto" w:fill="auto"/>
            <w:noWrap/>
            <w:vAlign w:val="center"/>
          </w:tcPr>
          <w:p w:rsidR="00B128F5" w:rsidRPr="0061123E" w:rsidRDefault="00BC233B" w:rsidP="00CC7D33">
            <w:pPr>
              <w:spacing w:after="0" w:line="240" w:lineRule="auto"/>
              <w:ind w:hanging="190"/>
              <w:jc w:val="left"/>
              <w:rPr>
                <w:color w:val="000000"/>
                <w:sz w:val="20"/>
                <w:szCs w:val="20"/>
              </w:rPr>
            </w:pPr>
            <w:r w:rsidRPr="0061123E">
              <w:rPr>
                <w:color w:val="000000"/>
                <w:sz w:val="20"/>
                <w:szCs w:val="20"/>
              </w:rPr>
              <w:t xml:space="preserve">      31.600</w:t>
            </w:r>
          </w:p>
        </w:tc>
        <w:tc>
          <w:tcPr>
            <w:tcW w:w="2127" w:type="dxa"/>
            <w:tcBorders>
              <w:top w:val="nil"/>
              <w:left w:val="nil"/>
              <w:bottom w:val="single" w:sz="4" w:space="0" w:color="auto"/>
              <w:right w:val="single" w:sz="4" w:space="0" w:color="auto"/>
            </w:tcBorders>
            <w:shd w:val="clear" w:color="auto" w:fill="auto"/>
            <w:noWrap/>
            <w:vAlign w:val="center"/>
          </w:tcPr>
          <w:p w:rsidR="00B128F5" w:rsidRPr="0061123E" w:rsidRDefault="00BC233B" w:rsidP="00CC7D33">
            <w:pPr>
              <w:spacing w:after="0" w:line="240" w:lineRule="auto"/>
              <w:ind w:hanging="190"/>
              <w:jc w:val="left"/>
              <w:rPr>
                <w:color w:val="000000"/>
                <w:sz w:val="20"/>
                <w:szCs w:val="20"/>
              </w:rPr>
            </w:pPr>
            <w:r w:rsidRPr="0061123E">
              <w:rPr>
                <w:color w:val="000000"/>
                <w:sz w:val="20"/>
                <w:szCs w:val="20"/>
              </w:rPr>
              <w:t xml:space="preserve">    30000</w:t>
            </w:r>
          </w:p>
        </w:tc>
      </w:tr>
    </w:tbl>
    <w:p w:rsidR="00C27416" w:rsidRPr="0061123E" w:rsidRDefault="00C27416" w:rsidP="00CC7D33">
      <w:pPr>
        <w:jc w:val="left"/>
        <w:rPr>
          <w:b/>
          <w:color w:val="000000"/>
          <w:sz w:val="20"/>
          <w:szCs w:val="20"/>
        </w:rPr>
      </w:pPr>
    </w:p>
    <w:p w:rsidR="008D1E82" w:rsidRPr="0061123E" w:rsidRDefault="008D1E82" w:rsidP="00CC7D33">
      <w:pPr>
        <w:jc w:val="left"/>
        <w:rPr>
          <w:b/>
          <w:color w:val="000000"/>
          <w:sz w:val="20"/>
          <w:szCs w:val="20"/>
        </w:rPr>
      </w:pPr>
    </w:p>
    <w:p w:rsidR="008D1E82" w:rsidRPr="0061123E" w:rsidRDefault="008D1E82" w:rsidP="00CC7D33">
      <w:pPr>
        <w:jc w:val="left"/>
        <w:rPr>
          <w:b/>
          <w:color w:val="000000"/>
          <w:sz w:val="20"/>
          <w:szCs w:val="20"/>
        </w:rPr>
      </w:pPr>
    </w:p>
    <w:p w:rsidR="008D1E82" w:rsidRPr="0061123E" w:rsidRDefault="008D1E82" w:rsidP="00CC7D33">
      <w:pPr>
        <w:jc w:val="left"/>
        <w:rPr>
          <w:b/>
          <w:color w:val="000000"/>
          <w:sz w:val="20"/>
          <w:szCs w:val="20"/>
        </w:rPr>
      </w:pPr>
    </w:p>
    <w:p w:rsidR="008D112E" w:rsidRPr="0061123E" w:rsidRDefault="008D112E" w:rsidP="00CC7D33">
      <w:pPr>
        <w:jc w:val="left"/>
        <w:rPr>
          <w:b/>
          <w:color w:val="000000"/>
          <w:sz w:val="20"/>
          <w:szCs w:val="20"/>
        </w:rPr>
      </w:pPr>
    </w:p>
    <w:p w:rsidR="008D112E" w:rsidRPr="0061123E" w:rsidRDefault="008D112E" w:rsidP="00CC7D33">
      <w:pPr>
        <w:jc w:val="left"/>
        <w:rPr>
          <w:b/>
          <w:color w:val="000000"/>
          <w:sz w:val="20"/>
          <w:szCs w:val="20"/>
        </w:rPr>
      </w:pPr>
    </w:p>
    <w:p w:rsidR="008D1E82" w:rsidRPr="0061123E" w:rsidRDefault="008D1E82" w:rsidP="00CC7D33">
      <w:pPr>
        <w:jc w:val="left"/>
        <w:rPr>
          <w:b/>
          <w:color w:val="000000"/>
          <w:sz w:val="20"/>
          <w:szCs w:val="20"/>
        </w:rPr>
      </w:pPr>
    </w:p>
    <w:p w:rsidR="008D1E82" w:rsidRPr="0061123E" w:rsidRDefault="008D1E82" w:rsidP="00CC7D33">
      <w:pPr>
        <w:jc w:val="left"/>
        <w:rPr>
          <w:b/>
          <w:color w:val="000000"/>
          <w:sz w:val="20"/>
          <w:szCs w:val="20"/>
        </w:rPr>
      </w:pPr>
    </w:p>
    <w:p w:rsidR="00C05809" w:rsidRPr="0061123E" w:rsidRDefault="00C05809" w:rsidP="00CC7D33">
      <w:pPr>
        <w:pStyle w:val="Balk2"/>
        <w:spacing w:after="0"/>
        <w:rPr>
          <w:rFonts w:ascii="Times New Roman" w:hAnsi="Times New Roman" w:cs="Times New Roman"/>
          <w:sz w:val="20"/>
          <w:szCs w:val="20"/>
        </w:rPr>
      </w:pPr>
      <w:bookmarkStart w:id="113" w:name="_Toc530061510"/>
      <w:bookmarkStart w:id="114" w:name="_Toc531853200"/>
      <w:bookmarkStart w:id="115" w:name="_Toc532154572"/>
      <w:bookmarkStart w:id="116" w:name="_Toc11922029"/>
      <w:r w:rsidRPr="0061123E">
        <w:rPr>
          <w:rFonts w:ascii="Times New Roman" w:hAnsi="Times New Roman" w:cs="Times New Roman"/>
          <w:sz w:val="20"/>
          <w:szCs w:val="20"/>
        </w:rPr>
        <w:t>PESTLE Analizi</w:t>
      </w:r>
      <w:bookmarkEnd w:id="113"/>
      <w:bookmarkEnd w:id="114"/>
      <w:bookmarkEnd w:id="115"/>
      <w:bookmarkEnd w:id="116"/>
    </w:p>
    <w:p w:rsidR="00CE07FD" w:rsidRPr="0061123E" w:rsidRDefault="00CE07FD" w:rsidP="00CC7D33">
      <w:pPr>
        <w:spacing w:line="256" w:lineRule="auto"/>
        <w:ind w:left="120" w:right="120"/>
        <w:jc w:val="left"/>
        <w:rPr>
          <w:sz w:val="20"/>
          <w:szCs w:val="20"/>
        </w:rPr>
      </w:pPr>
      <w:bookmarkStart w:id="117" w:name="_Toc530061511"/>
      <w:bookmarkStart w:id="118" w:name="_Toc531853201"/>
      <w:bookmarkStart w:id="119" w:name="_Toc532154573"/>
      <w:bookmarkStart w:id="120" w:name="_Toc11922030"/>
      <w:r w:rsidRPr="0061123E">
        <w:rPr>
          <w:rFonts w:eastAsia="Book Antiqua"/>
          <w:sz w:val="20"/>
          <w:szCs w:val="20"/>
        </w:rPr>
        <w:t xml:space="preserve">PESTLE analiziyle Müdürlüğümüz üzerinde etkili olan veya olabilecek politik, ekonomik, sosyokültürel, teknolojik, yasal ve çevresel dış etkenlerin tespit edilmesi amaçlanmıştır. </w:t>
      </w:r>
    </w:p>
    <w:p w:rsidR="00CE07FD" w:rsidRPr="0061123E" w:rsidRDefault="00CE07FD" w:rsidP="00CC7D33">
      <w:pPr>
        <w:ind w:firstLine="708"/>
        <w:jc w:val="left"/>
        <w:rPr>
          <w:color w:val="000000" w:themeColor="text1"/>
          <w:sz w:val="20"/>
          <w:szCs w:val="20"/>
        </w:rPr>
      </w:pPr>
    </w:p>
    <w:tbl>
      <w:tblPr>
        <w:tblStyle w:val="OrtaKlavuz1-Vurgu62"/>
        <w:tblW w:w="0" w:type="auto"/>
        <w:tblLayout w:type="fixed"/>
        <w:tblLook w:val="04A0" w:firstRow="1" w:lastRow="0" w:firstColumn="1" w:lastColumn="0" w:noHBand="0" w:noVBand="1"/>
      </w:tblPr>
      <w:tblGrid>
        <w:gridCol w:w="1550"/>
        <w:gridCol w:w="1418"/>
        <w:gridCol w:w="1984"/>
        <w:gridCol w:w="1985"/>
        <w:gridCol w:w="2823"/>
      </w:tblGrid>
      <w:tr w:rsidR="00CE07FD" w:rsidRPr="0061123E" w:rsidTr="004B004F">
        <w:trPr>
          <w:cnfStyle w:val="100000000000" w:firstRow="1" w:lastRow="0" w:firstColumn="0" w:lastColumn="0" w:oddVBand="0" w:evenVBand="0" w:oddHBand="0"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1550" w:type="dxa"/>
            <w:vMerge w:val="restart"/>
            <w:shd w:val="clear" w:color="auto" w:fill="11B1EA" w:themeFill="accent2" w:themeFillShade="BF"/>
            <w:vAlign w:val="center"/>
          </w:tcPr>
          <w:p w:rsidR="00CE07FD" w:rsidRPr="0061123E" w:rsidRDefault="00CE07FD" w:rsidP="00CC7D33">
            <w:pPr>
              <w:rPr>
                <w:color w:val="FFFFFF" w:themeColor="background1"/>
                <w:sz w:val="20"/>
                <w:szCs w:val="20"/>
              </w:rPr>
            </w:pPr>
            <w:r w:rsidRPr="0061123E">
              <w:rPr>
                <w:color w:val="FFFFFF" w:themeColor="background1"/>
                <w:sz w:val="20"/>
                <w:szCs w:val="20"/>
              </w:rPr>
              <w:t>Etkenler</w:t>
            </w:r>
          </w:p>
        </w:tc>
        <w:tc>
          <w:tcPr>
            <w:tcW w:w="1418" w:type="dxa"/>
            <w:vMerge w:val="restart"/>
            <w:shd w:val="clear" w:color="auto" w:fill="11B1EA" w:themeFill="accent2" w:themeFillShade="BF"/>
            <w:vAlign w:val="center"/>
          </w:tcPr>
          <w:p w:rsidR="00CE07FD" w:rsidRPr="0061123E" w:rsidRDefault="00CE07FD" w:rsidP="00CC7D33">
            <w:pPr>
              <w:cnfStyle w:val="100000000000" w:firstRow="1" w:lastRow="0" w:firstColumn="0" w:lastColumn="0" w:oddVBand="0" w:evenVBand="0" w:oddHBand="0" w:evenHBand="0" w:firstRowFirstColumn="0" w:firstRowLastColumn="0" w:lastRowFirstColumn="0" w:lastRowLastColumn="0"/>
              <w:rPr>
                <w:color w:val="FFFFFF" w:themeColor="background1"/>
                <w:sz w:val="20"/>
                <w:szCs w:val="20"/>
              </w:rPr>
            </w:pPr>
            <w:r w:rsidRPr="0061123E">
              <w:rPr>
                <w:color w:val="FFFFFF" w:themeColor="background1"/>
                <w:sz w:val="20"/>
                <w:szCs w:val="20"/>
              </w:rPr>
              <w:t>Tespitler (Etkenler/Sorunlar)</w:t>
            </w:r>
          </w:p>
        </w:tc>
        <w:tc>
          <w:tcPr>
            <w:tcW w:w="3969" w:type="dxa"/>
            <w:gridSpan w:val="2"/>
            <w:shd w:val="clear" w:color="auto" w:fill="11B1EA" w:themeFill="accent2" w:themeFillShade="BF"/>
            <w:vAlign w:val="center"/>
          </w:tcPr>
          <w:p w:rsidR="00CE07FD" w:rsidRPr="0061123E" w:rsidRDefault="00CE07FD" w:rsidP="00CC7D33">
            <w:pPr>
              <w:cnfStyle w:val="100000000000" w:firstRow="1" w:lastRow="0" w:firstColumn="0" w:lastColumn="0" w:oddVBand="0" w:evenVBand="0" w:oddHBand="0" w:evenHBand="0" w:firstRowFirstColumn="0" w:firstRowLastColumn="0" w:lastRowFirstColumn="0" w:lastRowLastColumn="0"/>
              <w:rPr>
                <w:color w:val="FFFFFF" w:themeColor="background1"/>
                <w:sz w:val="20"/>
                <w:szCs w:val="20"/>
              </w:rPr>
            </w:pPr>
            <w:r w:rsidRPr="0061123E">
              <w:rPr>
                <w:color w:val="FFFFFF" w:themeColor="background1"/>
                <w:sz w:val="20"/>
                <w:szCs w:val="20"/>
              </w:rPr>
              <w:t>İdareye Etkisi</w:t>
            </w:r>
          </w:p>
        </w:tc>
        <w:tc>
          <w:tcPr>
            <w:tcW w:w="2823" w:type="dxa"/>
            <w:vMerge w:val="restart"/>
            <w:shd w:val="clear" w:color="auto" w:fill="11B1EA" w:themeFill="accent2" w:themeFillShade="BF"/>
            <w:vAlign w:val="center"/>
          </w:tcPr>
          <w:p w:rsidR="00CE07FD" w:rsidRPr="0061123E" w:rsidRDefault="00CE07FD" w:rsidP="00CC7D33">
            <w:pPr>
              <w:cnfStyle w:val="100000000000" w:firstRow="1" w:lastRow="0" w:firstColumn="0" w:lastColumn="0" w:oddVBand="0" w:evenVBand="0" w:oddHBand="0" w:evenHBand="0" w:firstRowFirstColumn="0" w:firstRowLastColumn="0" w:lastRowFirstColumn="0" w:lastRowLastColumn="0"/>
              <w:rPr>
                <w:color w:val="FFFFFF" w:themeColor="background1"/>
                <w:sz w:val="20"/>
                <w:szCs w:val="20"/>
              </w:rPr>
            </w:pPr>
            <w:r w:rsidRPr="0061123E">
              <w:rPr>
                <w:color w:val="FFFFFF" w:themeColor="background1"/>
                <w:sz w:val="20"/>
                <w:szCs w:val="20"/>
              </w:rPr>
              <w:t>Ne Yapılmalı?</w:t>
            </w:r>
          </w:p>
        </w:tc>
      </w:tr>
      <w:tr w:rsidR="00CE07FD" w:rsidRPr="0061123E" w:rsidTr="004B004F">
        <w:trPr>
          <w:cnfStyle w:val="000000100000" w:firstRow="0" w:lastRow="0" w:firstColumn="0" w:lastColumn="0" w:oddVBand="0" w:evenVBand="0" w:oddHBand="1"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1550" w:type="dxa"/>
            <w:vMerge/>
          </w:tcPr>
          <w:p w:rsidR="00CE07FD" w:rsidRPr="0061123E" w:rsidRDefault="00CE07FD" w:rsidP="00CC7D33">
            <w:pPr>
              <w:rPr>
                <w:color w:val="000000" w:themeColor="text1"/>
                <w:sz w:val="20"/>
                <w:szCs w:val="20"/>
              </w:rPr>
            </w:pPr>
          </w:p>
        </w:tc>
        <w:tc>
          <w:tcPr>
            <w:tcW w:w="1418" w:type="dxa"/>
            <w:vMerge/>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tcW w:w="1984" w:type="dxa"/>
            <w:shd w:val="clear" w:color="auto" w:fill="0B769D" w:themeFill="accent2" w:themeFillShade="80"/>
            <w:vAlign w:val="center"/>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FFFFFF" w:themeColor="background1"/>
                <w:sz w:val="20"/>
                <w:szCs w:val="20"/>
              </w:rPr>
            </w:pPr>
            <w:r w:rsidRPr="0061123E">
              <w:rPr>
                <w:color w:val="FFFFFF" w:themeColor="background1"/>
                <w:sz w:val="20"/>
                <w:szCs w:val="20"/>
              </w:rPr>
              <w:t>Fırsatlar</w:t>
            </w:r>
          </w:p>
        </w:tc>
        <w:tc>
          <w:tcPr>
            <w:tcW w:w="1985" w:type="dxa"/>
            <w:shd w:val="clear" w:color="auto" w:fill="0B769D" w:themeFill="accent2" w:themeFillShade="80"/>
            <w:vAlign w:val="center"/>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FFFFFF" w:themeColor="background1"/>
                <w:sz w:val="20"/>
                <w:szCs w:val="20"/>
              </w:rPr>
            </w:pPr>
            <w:r w:rsidRPr="0061123E">
              <w:rPr>
                <w:color w:val="FFFFFF" w:themeColor="background1"/>
                <w:sz w:val="20"/>
                <w:szCs w:val="20"/>
              </w:rPr>
              <w:t>Tehditler</w:t>
            </w:r>
          </w:p>
        </w:tc>
        <w:tc>
          <w:tcPr>
            <w:tcW w:w="2823" w:type="dxa"/>
            <w:vMerge/>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r>
      <w:tr w:rsidR="00CE07FD" w:rsidRPr="0061123E" w:rsidTr="004B004F">
        <w:tc>
          <w:tcPr>
            <w:cnfStyle w:val="001000000000" w:firstRow="0" w:lastRow="0" w:firstColumn="1" w:lastColumn="0" w:oddVBand="0" w:evenVBand="0" w:oddHBand="0" w:evenHBand="0" w:firstRowFirstColumn="0" w:firstRowLastColumn="0" w:lastRowFirstColumn="0" w:lastRowLastColumn="0"/>
            <w:tcW w:w="1550" w:type="dxa"/>
            <w:vMerge w:val="restart"/>
          </w:tcPr>
          <w:p w:rsidR="00CE07FD" w:rsidRPr="0061123E" w:rsidRDefault="00CE07FD" w:rsidP="00CC7D33">
            <w:pPr>
              <w:rPr>
                <w:color w:val="000000" w:themeColor="text1"/>
                <w:sz w:val="20"/>
                <w:szCs w:val="20"/>
              </w:rPr>
            </w:pPr>
            <w:r w:rsidRPr="0061123E">
              <w:rPr>
                <w:color w:val="000000" w:themeColor="text1"/>
                <w:sz w:val="20"/>
                <w:szCs w:val="20"/>
              </w:rPr>
              <w:t>Politik Faktörler</w:t>
            </w:r>
          </w:p>
        </w:tc>
        <w:tc>
          <w:tcPr>
            <w:tcW w:w="1418"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Üst politika belgelerinde eğitimin öncelikli bir alan olarak yer alması</w:t>
            </w:r>
          </w:p>
        </w:tc>
        <w:tc>
          <w:tcPr>
            <w:tcW w:w="1984"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Üst politika belgelerinde eğitimin öncelikli bir alan olarak yer alması</w:t>
            </w:r>
          </w:p>
        </w:tc>
        <w:tc>
          <w:tcPr>
            <w:tcW w:w="1985"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tcW w:w="2823"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Üst politika belgeleriyle uyumlu eğitim politikaları oluşturulmasına devam edilmesi, uzun vadeli eğitim politikaları oluşturulması, müdürlüğümüz olarak bu politikaların çıktılarına göre hareket edilmesi.</w:t>
            </w:r>
          </w:p>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r>
      <w:tr w:rsidR="00CE07FD" w:rsidRPr="0061123E" w:rsidTr="004B004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0" w:type="dxa"/>
            <w:vMerge/>
          </w:tcPr>
          <w:p w:rsidR="00CE07FD" w:rsidRPr="0061123E" w:rsidRDefault="00CE07FD" w:rsidP="00CC7D33">
            <w:pPr>
              <w:rPr>
                <w:color w:val="000000" w:themeColor="text1"/>
                <w:sz w:val="20"/>
                <w:szCs w:val="20"/>
              </w:rPr>
            </w:pPr>
          </w:p>
        </w:tc>
        <w:tc>
          <w:tcPr>
            <w:tcW w:w="1418"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Okulöncesi eğitimin taşıma kapsamında olmaması.</w:t>
            </w:r>
          </w:p>
        </w:tc>
        <w:tc>
          <w:tcPr>
            <w:tcW w:w="1984"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tcW w:w="1985"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Okul Öncesi Eğitim oranının düşmesi</w:t>
            </w:r>
          </w:p>
        </w:tc>
        <w:tc>
          <w:tcPr>
            <w:tcW w:w="2823"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Okul Öncesi eğitimin taşıma kapsamına alınması, okul öncesi eğitim için alt yapısı uygun olan okullarda okul öncesi eğitim için sınıfların açılması</w:t>
            </w:r>
          </w:p>
        </w:tc>
      </w:tr>
      <w:tr w:rsidR="00CE07FD" w:rsidRPr="0061123E" w:rsidTr="004B004F">
        <w:tc>
          <w:tcPr>
            <w:cnfStyle w:val="001000000000" w:firstRow="0" w:lastRow="0" w:firstColumn="1" w:lastColumn="0" w:oddVBand="0" w:evenVBand="0" w:oddHBand="0" w:evenHBand="0" w:firstRowFirstColumn="0" w:firstRowLastColumn="0" w:lastRowFirstColumn="0" w:lastRowLastColumn="0"/>
            <w:tcW w:w="1550" w:type="dxa"/>
            <w:vMerge/>
          </w:tcPr>
          <w:p w:rsidR="00CE07FD" w:rsidRPr="0061123E" w:rsidRDefault="00CE07FD" w:rsidP="00CC7D33">
            <w:pPr>
              <w:rPr>
                <w:color w:val="000000" w:themeColor="text1"/>
                <w:sz w:val="20"/>
                <w:szCs w:val="20"/>
              </w:rPr>
            </w:pPr>
          </w:p>
        </w:tc>
        <w:tc>
          <w:tcPr>
            <w:tcW w:w="1418"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Yöneticilerin ve toplumun eğitime olan ilgisi</w:t>
            </w:r>
          </w:p>
        </w:tc>
        <w:tc>
          <w:tcPr>
            <w:tcW w:w="1984"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Eğitime olan ilginin artması ve eğitim ile ilgili dernek ve kuruluşların eğitime olumlu bakış açısına sahip olması</w:t>
            </w:r>
          </w:p>
        </w:tc>
        <w:tc>
          <w:tcPr>
            <w:tcW w:w="1985"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tcW w:w="2823"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Sahiplenme duygusunun yüksek olduğu tüm eğitim paydaşlarının katkılarının alınmasına devam edilmesi</w:t>
            </w:r>
          </w:p>
        </w:tc>
      </w:tr>
      <w:tr w:rsidR="00CE07FD" w:rsidRPr="0061123E" w:rsidTr="004B004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0" w:type="dxa"/>
            <w:vMerge/>
          </w:tcPr>
          <w:p w:rsidR="00CE07FD" w:rsidRPr="0061123E" w:rsidRDefault="00CE07FD" w:rsidP="00CC7D33">
            <w:pPr>
              <w:rPr>
                <w:color w:val="000000" w:themeColor="text1"/>
                <w:sz w:val="20"/>
                <w:szCs w:val="20"/>
              </w:rPr>
            </w:pPr>
          </w:p>
        </w:tc>
        <w:tc>
          <w:tcPr>
            <w:tcW w:w="1418"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 xml:space="preserve">Ulusal/Uluslararası politik </w:t>
            </w:r>
            <w:r w:rsidRPr="0061123E">
              <w:rPr>
                <w:color w:val="000000" w:themeColor="text1"/>
                <w:sz w:val="20"/>
                <w:szCs w:val="20"/>
              </w:rPr>
              <w:lastRenderedPageBreak/>
              <w:t>istikrarsızlıklar nedeniyle göç olgusunun eğitime etkisi</w:t>
            </w:r>
          </w:p>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tcW w:w="1984"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tcW w:w="1985"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 xml:space="preserve">İlde mevcut olan öğrencilerin nitelikli </w:t>
            </w:r>
            <w:r w:rsidRPr="0061123E">
              <w:rPr>
                <w:color w:val="000000" w:themeColor="text1"/>
                <w:sz w:val="20"/>
                <w:szCs w:val="20"/>
              </w:rPr>
              <w:lastRenderedPageBreak/>
              <w:t>eğitim alma fırsatını tehdit etmesi</w:t>
            </w:r>
          </w:p>
        </w:tc>
        <w:tc>
          <w:tcPr>
            <w:tcW w:w="2823"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lastRenderedPageBreak/>
              <w:t xml:space="preserve">Zorunlu göçmen öğrencilerin bizzat izlenmesi ve eğitimin </w:t>
            </w:r>
            <w:r w:rsidRPr="0061123E">
              <w:rPr>
                <w:color w:val="000000" w:themeColor="text1"/>
                <w:sz w:val="20"/>
                <w:szCs w:val="20"/>
              </w:rPr>
              <w:lastRenderedPageBreak/>
              <w:t>niteliğine yönelik iyileştirici tedbirlerin alınması</w:t>
            </w:r>
          </w:p>
        </w:tc>
      </w:tr>
      <w:tr w:rsidR="00CE07FD" w:rsidRPr="0061123E" w:rsidTr="004B004F">
        <w:tc>
          <w:tcPr>
            <w:cnfStyle w:val="001000000000" w:firstRow="0" w:lastRow="0" w:firstColumn="1" w:lastColumn="0" w:oddVBand="0" w:evenVBand="0" w:oddHBand="0" w:evenHBand="0" w:firstRowFirstColumn="0" w:firstRowLastColumn="0" w:lastRowFirstColumn="0" w:lastRowLastColumn="0"/>
            <w:tcW w:w="1550" w:type="dxa"/>
            <w:vMerge w:val="restart"/>
          </w:tcPr>
          <w:p w:rsidR="00CE07FD" w:rsidRPr="0061123E" w:rsidRDefault="00CE07FD" w:rsidP="00CC7D33">
            <w:pPr>
              <w:rPr>
                <w:color w:val="000000" w:themeColor="text1"/>
                <w:sz w:val="20"/>
                <w:szCs w:val="20"/>
              </w:rPr>
            </w:pPr>
            <w:r w:rsidRPr="0061123E">
              <w:rPr>
                <w:color w:val="000000" w:themeColor="text1"/>
                <w:sz w:val="20"/>
                <w:szCs w:val="20"/>
              </w:rPr>
              <w:lastRenderedPageBreak/>
              <w:t>Ekonomik Faktörler</w:t>
            </w:r>
          </w:p>
        </w:tc>
        <w:tc>
          <w:tcPr>
            <w:tcW w:w="1418"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İlimizde serbest bölge ve organize sanayii bölgelerinin bulunması</w:t>
            </w:r>
          </w:p>
        </w:tc>
        <w:tc>
          <w:tcPr>
            <w:tcW w:w="1984"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İlimizde bulunan Mesleki Eğitim okullarında öğrenim gören öğrencilerin staj olanaklarının olması</w:t>
            </w:r>
          </w:p>
        </w:tc>
        <w:tc>
          <w:tcPr>
            <w:tcW w:w="1985"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tcW w:w="2823"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Organize sanayi bölgesi ve işletmeler ile işbirliklerine devam edilmesi</w:t>
            </w:r>
          </w:p>
        </w:tc>
      </w:tr>
      <w:tr w:rsidR="00CE07FD" w:rsidRPr="0061123E" w:rsidTr="004B004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0" w:type="dxa"/>
            <w:vMerge/>
          </w:tcPr>
          <w:p w:rsidR="00CE07FD" w:rsidRPr="0061123E" w:rsidRDefault="00CE07FD" w:rsidP="00CC7D33">
            <w:pPr>
              <w:rPr>
                <w:color w:val="000000" w:themeColor="text1"/>
                <w:sz w:val="20"/>
                <w:szCs w:val="20"/>
              </w:rPr>
            </w:pPr>
          </w:p>
        </w:tc>
        <w:tc>
          <w:tcPr>
            <w:tcW w:w="1418"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AB Projeleri ve diğer fonlardan sağlanan imkânlar.</w:t>
            </w:r>
          </w:p>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tcW w:w="1984"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Öğretmen ve öğrencilerimizin mesleki gelişimlerine katkı sağlayan yurt dışı eğitim fırsatlarının olması</w:t>
            </w:r>
          </w:p>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Proje hazırlama konusunda deneyimli ve nitelikli öğretmenlerin olması</w:t>
            </w:r>
          </w:p>
        </w:tc>
        <w:tc>
          <w:tcPr>
            <w:tcW w:w="1985"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tcW w:w="2823"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Okul ve kurumlarda görev yapan yönetici/öğretmenlerin AB projeleri ve diğer projeleri hazırlama konusunda eğitimlere tabi tutulmaya devam edilmesi</w:t>
            </w:r>
          </w:p>
        </w:tc>
      </w:tr>
      <w:tr w:rsidR="00CE07FD" w:rsidRPr="0061123E" w:rsidTr="004B004F">
        <w:tc>
          <w:tcPr>
            <w:cnfStyle w:val="001000000000" w:firstRow="0" w:lastRow="0" w:firstColumn="1" w:lastColumn="0" w:oddVBand="0" w:evenVBand="0" w:oddHBand="0" w:evenHBand="0" w:firstRowFirstColumn="0" w:firstRowLastColumn="0" w:lastRowFirstColumn="0" w:lastRowLastColumn="0"/>
            <w:tcW w:w="1550" w:type="dxa"/>
            <w:vMerge/>
          </w:tcPr>
          <w:p w:rsidR="00CE07FD" w:rsidRPr="0061123E" w:rsidRDefault="00CE07FD" w:rsidP="00CC7D33">
            <w:pPr>
              <w:rPr>
                <w:color w:val="000000" w:themeColor="text1"/>
                <w:sz w:val="20"/>
                <w:szCs w:val="20"/>
              </w:rPr>
            </w:pPr>
          </w:p>
        </w:tc>
        <w:tc>
          <w:tcPr>
            <w:tcW w:w="1418"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 xml:space="preserve">Cumhurbaşkanlığınca alınan tasarruf tedbirlerinin etkisi </w:t>
            </w:r>
          </w:p>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tcW w:w="1984"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Kamu kaynaklarının etkin, verimli ve yerinde kullanılmasına yönelik itici bir güç olması</w:t>
            </w:r>
          </w:p>
        </w:tc>
        <w:tc>
          <w:tcPr>
            <w:tcW w:w="1985"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İhtiyaçların karşılanmasında arzulanan seviyeye ulaşılamaması</w:t>
            </w:r>
          </w:p>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tcW w:w="2823"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 xml:space="preserve">Fayda-maliyet analizi yapılarak kaynakların önceliklendirilmesi </w:t>
            </w:r>
          </w:p>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Alternatif bütçe dışı kaynaklar arayışlarına gidilmesi (Örneğin; projeler için)</w:t>
            </w:r>
          </w:p>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Katma değere dönüşebilecek ürünlere yönelik mesleki eğitim faaliyetlerinin desteklenmesi</w:t>
            </w:r>
          </w:p>
        </w:tc>
      </w:tr>
      <w:tr w:rsidR="00CE07FD" w:rsidRPr="0061123E" w:rsidTr="004B004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0" w:type="dxa"/>
            <w:vMerge/>
          </w:tcPr>
          <w:p w:rsidR="00CE07FD" w:rsidRPr="0061123E" w:rsidRDefault="00CE07FD" w:rsidP="00CC7D33">
            <w:pPr>
              <w:rPr>
                <w:color w:val="000000" w:themeColor="text1"/>
                <w:sz w:val="20"/>
                <w:szCs w:val="20"/>
              </w:rPr>
            </w:pPr>
          </w:p>
        </w:tc>
        <w:tc>
          <w:tcPr>
            <w:tcW w:w="1418"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Kayseri’nin turizm, sanayi ve tarım kenti olması.</w:t>
            </w:r>
          </w:p>
        </w:tc>
        <w:tc>
          <w:tcPr>
            <w:tcW w:w="1984"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İlimizde öğrenim gören ailelerin sosyo-ekonomik seviyelerinin diğer bölgelere göre yüksek olması</w:t>
            </w:r>
          </w:p>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İlimizde turizm, sanayi ve tarım ile ilgili Mesleki Eğitim Kurumlarının olması</w:t>
            </w:r>
          </w:p>
        </w:tc>
        <w:tc>
          <w:tcPr>
            <w:tcW w:w="1985"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Mevsimlik tarım işçiliğinden dolayı öğrencilerin okula devam sorunları yaşaması</w:t>
            </w:r>
          </w:p>
        </w:tc>
        <w:tc>
          <w:tcPr>
            <w:tcW w:w="2823"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Temel eğitimden ortaöğretime geçiş sürecinde ilgili alanlara yönelik tanıtım ve bilgilendirme faaliyetlerine devam edilmesi</w:t>
            </w:r>
          </w:p>
        </w:tc>
      </w:tr>
      <w:tr w:rsidR="00CE07FD" w:rsidRPr="0061123E" w:rsidTr="004B004F">
        <w:tc>
          <w:tcPr>
            <w:cnfStyle w:val="001000000000" w:firstRow="0" w:lastRow="0" w:firstColumn="1" w:lastColumn="0" w:oddVBand="0" w:evenVBand="0" w:oddHBand="0" w:evenHBand="0" w:firstRowFirstColumn="0" w:firstRowLastColumn="0" w:lastRowFirstColumn="0" w:lastRowLastColumn="0"/>
            <w:tcW w:w="1550" w:type="dxa"/>
            <w:vMerge/>
          </w:tcPr>
          <w:p w:rsidR="00CE07FD" w:rsidRPr="0061123E" w:rsidRDefault="00CE07FD" w:rsidP="00CC7D33">
            <w:pPr>
              <w:rPr>
                <w:color w:val="000000" w:themeColor="text1"/>
                <w:sz w:val="20"/>
                <w:szCs w:val="20"/>
              </w:rPr>
            </w:pPr>
          </w:p>
        </w:tc>
        <w:tc>
          <w:tcPr>
            <w:tcW w:w="1418" w:type="dxa"/>
          </w:tcPr>
          <w:p w:rsidR="00CE07FD" w:rsidRPr="0061123E" w:rsidRDefault="00CE07FD" w:rsidP="00CC7D33">
            <w:pPr>
              <w:ind w:left="720"/>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Bölgemizde Orta Anadolu Kalkınma Ajansı’nın (Oran) varlığı, üretim ve eğitim içerikli projeleri desteklemesi.</w:t>
            </w:r>
          </w:p>
        </w:tc>
        <w:tc>
          <w:tcPr>
            <w:tcW w:w="1984"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İlimizin bu eğitimlerle ilgili hazırbulunuşluk düzeyinin yüksek olması</w:t>
            </w:r>
          </w:p>
        </w:tc>
        <w:tc>
          <w:tcPr>
            <w:tcW w:w="1985"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tcW w:w="2823"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ORAN tarafından uygulanan fizibilite destek çalışmalarının ve teknik destek eğitimlerinin ilimizin ihtiyaçlarına göre planlanarak devam ettirilmesi</w:t>
            </w:r>
          </w:p>
        </w:tc>
      </w:tr>
      <w:tr w:rsidR="00CE07FD" w:rsidRPr="0061123E" w:rsidTr="004B004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0" w:type="dxa"/>
            <w:vMerge w:val="restart"/>
          </w:tcPr>
          <w:p w:rsidR="00CE07FD" w:rsidRPr="0061123E" w:rsidRDefault="00CE07FD" w:rsidP="00CC7D33">
            <w:pPr>
              <w:rPr>
                <w:color w:val="000000" w:themeColor="text1"/>
                <w:sz w:val="20"/>
                <w:szCs w:val="20"/>
              </w:rPr>
            </w:pPr>
            <w:r w:rsidRPr="0061123E">
              <w:rPr>
                <w:color w:val="000000" w:themeColor="text1"/>
                <w:sz w:val="20"/>
                <w:szCs w:val="20"/>
              </w:rPr>
              <w:t>Sosyokültürel</w:t>
            </w:r>
          </w:p>
        </w:tc>
        <w:tc>
          <w:tcPr>
            <w:tcW w:w="1418"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Sosyo-Kültürel durumun aile yapısına etkisi</w:t>
            </w:r>
          </w:p>
        </w:tc>
        <w:tc>
          <w:tcPr>
            <w:tcW w:w="1984"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Gelenek ve görenek bakımından zengin bir tarihi geçmişe sahip olması</w:t>
            </w:r>
          </w:p>
        </w:tc>
        <w:tc>
          <w:tcPr>
            <w:tcW w:w="1985"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Merkez İlçeler ve kırsal yerleşim yeri arasındaki kültürel farklılıklar</w:t>
            </w:r>
          </w:p>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Parçalanmış aileler</w:t>
            </w:r>
          </w:p>
        </w:tc>
        <w:tc>
          <w:tcPr>
            <w:tcW w:w="2823"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Sosyal içermeli, gelenek-görenekleri yansıtmaya olanak verecek çalışmalara ağırlık verilmeli</w:t>
            </w:r>
          </w:p>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Parçalanmış ailelere ve çocuklarına yönelik rehberlik ve psikolojik danışma hizmetlerinin türü ve sayısı artırılmalı</w:t>
            </w:r>
          </w:p>
        </w:tc>
      </w:tr>
      <w:tr w:rsidR="00CE07FD" w:rsidRPr="0061123E" w:rsidTr="004B004F">
        <w:tc>
          <w:tcPr>
            <w:cnfStyle w:val="001000000000" w:firstRow="0" w:lastRow="0" w:firstColumn="1" w:lastColumn="0" w:oddVBand="0" w:evenVBand="0" w:oddHBand="0" w:evenHBand="0" w:firstRowFirstColumn="0" w:firstRowLastColumn="0" w:lastRowFirstColumn="0" w:lastRowLastColumn="0"/>
            <w:tcW w:w="1550" w:type="dxa"/>
            <w:vMerge/>
          </w:tcPr>
          <w:p w:rsidR="00CE07FD" w:rsidRPr="0061123E" w:rsidRDefault="00CE07FD" w:rsidP="00CC7D33">
            <w:pPr>
              <w:rPr>
                <w:color w:val="000000" w:themeColor="text1"/>
                <w:sz w:val="20"/>
                <w:szCs w:val="20"/>
              </w:rPr>
            </w:pPr>
          </w:p>
        </w:tc>
        <w:tc>
          <w:tcPr>
            <w:tcW w:w="1418"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 xml:space="preserve">Kamuoyunun eğitim öğretimin kalitesi ile eğitim öğretim </w:t>
            </w:r>
            <w:r w:rsidRPr="0061123E">
              <w:rPr>
                <w:color w:val="000000" w:themeColor="text1"/>
                <w:sz w:val="20"/>
                <w:szCs w:val="20"/>
              </w:rPr>
              <w:lastRenderedPageBreak/>
              <w:t>çalışanlarının niteliğinin artmasına ilişkin beklenti ve desteği</w:t>
            </w:r>
          </w:p>
        </w:tc>
        <w:tc>
          <w:tcPr>
            <w:tcW w:w="1984"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lastRenderedPageBreak/>
              <w:t>Geniş bir paydaş kitlesinin varlığı</w:t>
            </w:r>
          </w:p>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 xml:space="preserve">Nitelikli işgücünün yetiştirilmesi için mesleki ve teknik </w:t>
            </w:r>
            <w:r w:rsidRPr="0061123E">
              <w:rPr>
                <w:color w:val="000000" w:themeColor="text1"/>
                <w:sz w:val="20"/>
                <w:szCs w:val="20"/>
              </w:rPr>
              <w:lastRenderedPageBreak/>
              <w:t>eğitimin önemli olduğu algısı</w:t>
            </w:r>
          </w:p>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Kaliteli eğitim ve öğretime ilişkin talebin artması</w:t>
            </w:r>
          </w:p>
        </w:tc>
        <w:tc>
          <w:tcPr>
            <w:tcW w:w="1985"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lastRenderedPageBreak/>
              <w:t>Nüfus hareketleri ve kentleşmede yaşanan hızlı değişim</w:t>
            </w:r>
          </w:p>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 xml:space="preserve">Medyada eğitim ve öğretime ilişkin </w:t>
            </w:r>
            <w:r w:rsidRPr="0061123E">
              <w:rPr>
                <w:color w:val="000000" w:themeColor="text1"/>
                <w:sz w:val="20"/>
                <w:szCs w:val="20"/>
              </w:rPr>
              <w:lastRenderedPageBreak/>
              <w:t>çoğunlukla olumsuz haberlerin ön plana çıkarılması</w:t>
            </w:r>
          </w:p>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Toplumda kitap okuma, spor yapma, sanatsal ve kültürel faaliyetlerde bulunma alışkanlığının yetersiz olması</w:t>
            </w:r>
          </w:p>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tcW w:w="2823"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lastRenderedPageBreak/>
              <w:t xml:space="preserve">Öğrenciler, okullar ve bölgeler arasında öğretmen ve yönetici niteliği, eğitim ortamı, donanımı ve kazanımlar açısından oluşan farklılıkların azaltılması ve </w:t>
            </w:r>
            <w:r w:rsidRPr="0061123E">
              <w:rPr>
                <w:color w:val="000000" w:themeColor="text1"/>
                <w:sz w:val="20"/>
                <w:szCs w:val="20"/>
              </w:rPr>
              <w:lastRenderedPageBreak/>
              <w:t>uluslararası standartların yakalanması; bütün bireylere çağın gerektirdiği bilgi, beceri, yeterlik, tutum ve davranışların kazandırılması; öğrencilerin bilimsel, kültürel, sanatsal ve sportif faaliyetlere katılımının artırılması; özel yeteneklilere yönelik kurumsal yapı ve süreçlerin iyileştirilmesi, öğrenme ortamları, ders yapıları, materyalleri̇ , tanılama ve değerlen-        dı̇rme araçlarının geliştirilmesi; özel eğı̇tı̇me ihtiyacı olan öğrencilere yönelik hı̇zmetlerı̇n kalı̇tesı̇nin artırılması</w:t>
            </w:r>
          </w:p>
        </w:tc>
      </w:tr>
      <w:tr w:rsidR="00CE07FD" w:rsidRPr="0061123E" w:rsidTr="004B004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0" w:type="dxa"/>
            <w:vMerge/>
          </w:tcPr>
          <w:p w:rsidR="00CE07FD" w:rsidRPr="0061123E" w:rsidRDefault="00CE07FD" w:rsidP="00CC7D33">
            <w:pPr>
              <w:rPr>
                <w:color w:val="000000" w:themeColor="text1"/>
                <w:sz w:val="20"/>
                <w:szCs w:val="20"/>
              </w:rPr>
            </w:pPr>
          </w:p>
        </w:tc>
        <w:tc>
          <w:tcPr>
            <w:tcW w:w="1418"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 xml:space="preserve">İlimizde iç ve dış göç alan bölgelerde bölgenin kültürel yapısının çocukların okula devamına etkisi </w:t>
            </w:r>
          </w:p>
        </w:tc>
        <w:tc>
          <w:tcPr>
            <w:tcW w:w="1984"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tcW w:w="1985" w:type="dxa"/>
          </w:tcPr>
          <w:p w:rsidR="00CE07FD" w:rsidRPr="0061123E" w:rsidRDefault="00CE07FD" w:rsidP="00CC7D33">
            <w:pPr>
              <w:tabs>
                <w:tab w:val="num" w:pos="720"/>
              </w:tabs>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Çocukların okula devamsızlığı konusunda velilerin tutumu</w:t>
            </w:r>
          </w:p>
        </w:tc>
        <w:tc>
          <w:tcPr>
            <w:tcW w:w="2823" w:type="dxa"/>
          </w:tcPr>
          <w:p w:rsidR="00CE07FD" w:rsidRPr="0061123E" w:rsidRDefault="00CE07FD" w:rsidP="00CC7D33">
            <w:pPr>
              <w:tabs>
                <w:tab w:val="num" w:pos="720"/>
              </w:tabs>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 xml:space="preserve">Ailelerin bu hususta bilgilendirilmesi </w:t>
            </w:r>
          </w:p>
          <w:p w:rsidR="00CE07FD" w:rsidRPr="0061123E" w:rsidRDefault="00CE07FD" w:rsidP="00CC7D33">
            <w:pPr>
              <w:tabs>
                <w:tab w:val="num" w:pos="720"/>
              </w:tabs>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Okula devamlılığın veliler ve öğrenciler için daha cazip hâle getirilmesi</w:t>
            </w:r>
          </w:p>
        </w:tc>
      </w:tr>
      <w:tr w:rsidR="00CE07FD" w:rsidRPr="0061123E" w:rsidTr="004B004F">
        <w:tc>
          <w:tcPr>
            <w:cnfStyle w:val="001000000000" w:firstRow="0" w:lastRow="0" w:firstColumn="1" w:lastColumn="0" w:oddVBand="0" w:evenVBand="0" w:oddHBand="0" w:evenHBand="0" w:firstRowFirstColumn="0" w:firstRowLastColumn="0" w:lastRowFirstColumn="0" w:lastRowLastColumn="0"/>
            <w:tcW w:w="1550" w:type="dxa"/>
            <w:vMerge/>
          </w:tcPr>
          <w:p w:rsidR="00CE07FD" w:rsidRPr="0061123E" w:rsidRDefault="00CE07FD" w:rsidP="00CC7D33">
            <w:pPr>
              <w:rPr>
                <w:color w:val="000000" w:themeColor="text1"/>
                <w:sz w:val="20"/>
                <w:szCs w:val="20"/>
              </w:rPr>
            </w:pPr>
          </w:p>
        </w:tc>
        <w:tc>
          <w:tcPr>
            <w:tcW w:w="1418"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Kitlesel göç hareketleri ile gelen nüfusun topluma uyumunu sağlamada ortaya çıkan sorunlar</w:t>
            </w:r>
          </w:p>
        </w:tc>
        <w:tc>
          <w:tcPr>
            <w:tcW w:w="1984"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Kitlesel göç ile gelen bireylerin topluma uyumu için oluşturulan politika ve programlar</w:t>
            </w:r>
          </w:p>
        </w:tc>
        <w:tc>
          <w:tcPr>
            <w:tcW w:w="1985"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Göç ile gelen örgün eğitim çağındaki nüfusun dil problemi, yetişkinlerin topluma uyumu ve mesleki yeterliliklerinin eksikliği</w:t>
            </w:r>
          </w:p>
        </w:tc>
        <w:tc>
          <w:tcPr>
            <w:tcW w:w="2823" w:type="dxa"/>
          </w:tcPr>
          <w:p w:rsidR="00CE07FD" w:rsidRPr="0061123E" w:rsidRDefault="00CE07FD" w:rsidP="00CC7D33">
            <w:pPr>
              <w:tabs>
                <w:tab w:val="num" w:pos="720"/>
              </w:tabs>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İlimizde geçici koruma altında bulunan yabancıların çocuklarının eğitim ve öğretime erişim imkânlarının artırılması.</w:t>
            </w:r>
          </w:p>
        </w:tc>
      </w:tr>
      <w:tr w:rsidR="00CE07FD" w:rsidRPr="0061123E" w:rsidTr="004B004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0" w:type="dxa"/>
            <w:vMerge w:val="restart"/>
          </w:tcPr>
          <w:p w:rsidR="00CE07FD" w:rsidRPr="0061123E" w:rsidRDefault="00CE07FD" w:rsidP="00CC7D33">
            <w:pPr>
              <w:rPr>
                <w:color w:val="000000" w:themeColor="text1"/>
                <w:sz w:val="20"/>
                <w:szCs w:val="20"/>
              </w:rPr>
            </w:pPr>
            <w:r w:rsidRPr="0061123E">
              <w:rPr>
                <w:color w:val="000000" w:themeColor="text1"/>
                <w:sz w:val="20"/>
                <w:szCs w:val="20"/>
              </w:rPr>
              <w:t>Teknolojik</w:t>
            </w:r>
          </w:p>
        </w:tc>
        <w:tc>
          <w:tcPr>
            <w:tcW w:w="1418"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Dünya ve ülkemizdeki teknolojik gelişmeler ve teknolojiye yapılan yatırımlar</w:t>
            </w:r>
          </w:p>
        </w:tc>
        <w:tc>
          <w:tcPr>
            <w:tcW w:w="1984"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Bilişim teknolojilerinin gelişmesi, dijitalleşme ve endüstri 4.0 gibi olayların getirdiği yenilikler</w:t>
            </w:r>
          </w:p>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Gelişen teknolojilerin eğitimde kullanılabilirliğinin artması</w:t>
            </w:r>
          </w:p>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Okul ve kurumlarda teknolojik altyapısının Bakanlığımızca desteklenmesi</w:t>
            </w:r>
          </w:p>
        </w:tc>
        <w:tc>
          <w:tcPr>
            <w:tcW w:w="1985"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Hızlı ve değişken teknolojik gelişmelere zamanında ayak uydurulmanın zorluğu, öğretmenler ile öğrencilerin teknolojik cihazları kullanma becerisinin istenilen düzeyde olmaması, öğretmen ve öğrencilerin okul dışında teknolojik araçlara erişiminin yetersizliği İnternet ortamında oluşan bilgi kirliliği</w:t>
            </w:r>
          </w:p>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Bilgi iletişim araçları ve Internet’in bilinçsiz kullanımına karşın yeterli önlemler alınamaması.</w:t>
            </w:r>
          </w:p>
        </w:tc>
        <w:tc>
          <w:tcPr>
            <w:tcW w:w="2823"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Eğitim ve öğretimde teknolojinin etkin kullanımının artırılması; dijital içerik ve becerilerin gelişmesi için ekosistem kurulması</w:t>
            </w:r>
          </w:p>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Dı̇jı̇tal becerı̇lerı̇n gelişmesi̇ için içerik gelı̇ştı̇rı̇lmesi</w:t>
            </w:r>
          </w:p>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Öğretmen eğitiminin yapılması gibi konularda bakanlığımız ile eş güdümlü çalışılması.</w:t>
            </w:r>
          </w:p>
        </w:tc>
      </w:tr>
      <w:tr w:rsidR="00CE07FD" w:rsidRPr="0061123E" w:rsidTr="004B004F">
        <w:tc>
          <w:tcPr>
            <w:cnfStyle w:val="001000000000" w:firstRow="0" w:lastRow="0" w:firstColumn="1" w:lastColumn="0" w:oddVBand="0" w:evenVBand="0" w:oddHBand="0" w:evenHBand="0" w:firstRowFirstColumn="0" w:firstRowLastColumn="0" w:lastRowFirstColumn="0" w:lastRowLastColumn="0"/>
            <w:tcW w:w="1550" w:type="dxa"/>
            <w:vMerge/>
          </w:tcPr>
          <w:p w:rsidR="00CE07FD" w:rsidRPr="0061123E" w:rsidRDefault="00CE07FD" w:rsidP="00CC7D33">
            <w:pPr>
              <w:rPr>
                <w:color w:val="000000" w:themeColor="text1"/>
                <w:sz w:val="20"/>
                <w:szCs w:val="20"/>
              </w:rPr>
            </w:pPr>
          </w:p>
        </w:tc>
        <w:tc>
          <w:tcPr>
            <w:tcW w:w="1418"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Uzaktan eğitim teknolojisinin gelişimi</w:t>
            </w:r>
          </w:p>
        </w:tc>
        <w:tc>
          <w:tcPr>
            <w:tcW w:w="1984"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 xml:space="preserve">Eğitim ve öğretim sunumunda fiziki mekândan bağımsız olabilme </w:t>
            </w:r>
          </w:p>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lastRenderedPageBreak/>
              <w:t>Maliyet avantajının oluşması</w:t>
            </w:r>
          </w:p>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 xml:space="preserve">Dezavantajlı öğrencilere erişim imkânı </w:t>
            </w:r>
          </w:p>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Zaman tasarrufunun sağlanması</w:t>
            </w:r>
          </w:p>
        </w:tc>
        <w:tc>
          <w:tcPr>
            <w:tcW w:w="1985"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lastRenderedPageBreak/>
              <w:t>Öğrencilerin dijital bağımlılık halinde olma tehlikesi</w:t>
            </w:r>
          </w:p>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 xml:space="preserve">Öğretmenlerin teknolojik temelli </w:t>
            </w:r>
            <w:r w:rsidRPr="0061123E">
              <w:rPr>
                <w:color w:val="000000" w:themeColor="text1"/>
                <w:sz w:val="20"/>
                <w:szCs w:val="20"/>
              </w:rPr>
              <w:lastRenderedPageBreak/>
              <w:t>eğitim araçlarının kullanımı için yeterince hazır olamaması</w:t>
            </w:r>
          </w:p>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Öğrencinin aktif öğrenme yerine pasif öğrenme durumunda kalması</w:t>
            </w:r>
          </w:p>
        </w:tc>
        <w:tc>
          <w:tcPr>
            <w:tcW w:w="2823"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lastRenderedPageBreak/>
              <w:t>Uzaktan eğitim merkezlerinin fiziki kaynaklarının güncellemesi</w:t>
            </w:r>
          </w:p>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lastRenderedPageBreak/>
              <w:t xml:space="preserve">Teknolojik gelişmelere yönelik Ar-Ge faaliyetlerinin desteklenmesi </w:t>
            </w:r>
          </w:p>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 xml:space="preserve">Uzaktan eğitime ilişkin teşviklerin sağlanması </w:t>
            </w:r>
          </w:p>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Karar vericilerin bilgilendirilmesi</w:t>
            </w:r>
          </w:p>
        </w:tc>
      </w:tr>
      <w:tr w:rsidR="00CE07FD" w:rsidRPr="0061123E" w:rsidTr="004B004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0" w:type="dxa"/>
            <w:vMerge w:val="restart"/>
          </w:tcPr>
          <w:p w:rsidR="00CE07FD" w:rsidRPr="0061123E" w:rsidRDefault="00CE07FD" w:rsidP="00CC7D33">
            <w:pPr>
              <w:rPr>
                <w:color w:val="000000" w:themeColor="text1"/>
                <w:sz w:val="20"/>
                <w:szCs w:val="20"/>
              </w:rPr>
            </w:pPr>
            <w:r w:rsidRPr="0061123E">
              <w:rPr>
                <w:color w:val="000000" w:themeColor="text1"/>
                <w:sz w:val="20"/>
                <w:szCs w:val="20"/>
              </w:rPr>
              <w:lastRenderedPageBreak/>
              <w:t>Yasal</w:t>
            </w:r>
          </w:p>
        </w:tc>
        <w:tc>
          <w:tcPr>
            <w:tcW w:w="1418"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5018 sayılı KMYKK kapsamında Program bütçe sistemine geçilmesi</w:t>
            </w:r>
          </w:p>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tcW w:w="1984"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 xml:space="preserve">Programların belirli politika, amaç ve hedeflerle ilişkilendirilerek kaynakların etkili, ekonomik ve verimli kullanılması </w:t>
            </w:r>
          </w:p>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tcW w:w="1985"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Kanun ile mevcut alışagelmiş faaliyetler arasındaki uyumsuzluklar</w:t>
            </w:r>
          </w:p>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Program bütçenin uygulanmasına yönelik kurumsal kültür düzeyi</w:t>
            </w:r>
          </w:p>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tcW w:w="2823"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Program bütçe hakkında idarenin mali birimlerinde çalışanlara yönelik eğitim programlarının yürütülmesi</w:t>
            </w:r>
          </w:p>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r>
      <w:tr w:rsidR="00CE07FD" w:rsidRPr="0061123E" w:rsidTr="004B004F">
        <w:tc>
          <w:tcPr>
            <w:cnfStyle w:val="001000000000" w:firstRow="0" w:lastRow="0" w:firstColumn="1" w:lastColumn="0" w:oddVBand="0" w:evenVBand="0" w:oddHBand="0" w:evenHBand="0" w:firstRowFirstColumn="0" w:firstRowLastColumn="0" w:lastRowFirstColumn="0" w:lastRowLastColumn="0"/>
            <w:tcW w:w="1550" w:type="dxa"/>
            <w:vMerge/>
          </w:tcPr>
          <w:p w:rsidR="00CE07FD" w:rsidRPr="0061123E" w:rsidRDefault="00CE07FD" w:rsidP="00CC7D33">
            <w:pPr>
              <w:rPr>
                <w:color w:val="000000" w:themeColor="text1"/>
                <w:sz w:val="20"/>
                <w:szCs w:val="20"/>
              </w:rPr>
            </w:pPr>
          </w:p>
        </w:tc>
        <w:tc>
          <w:tcPr>
            <w:tcW w:w="1418"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Mevzuatta Meydana gelen değişiklikler</w:t>
            </w:r>
          </w:p>
        </w:tc>
        <w:tc>
          <w:tcPr>
            <w:tcW w:w="1984"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İhtiyaca yönelik mevzuatların güncellenmesi</w:t>
            </w:r>
          </w:p>
        </w:tc>
        <w:tc>
          <w:tcPr>
            <w:tcW w:w="1985"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Uzun vadeli plan ve programların yapılamaması</w:t>
            </w:r>
          </w:p>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Kurum yönetici ve personellerinin mevzuat bilgilerini güncel tutmaması</w:t>
            </w:r>
          </w:p>
        </w:tc>
        <w:tc>
          <w:tcPr>
            <w:tcW w:w="2823"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Yapılacak plan ve programların mevzuat güncellemelerine açık olması</w:t>
            </w:r>
          </w:p>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Kurum yönetici ve personellere yönelik yaşanan mevzuat değişiklikleri ile ilgili eğitimlerin verilmesi</w:t>
            </w:r>
          </w:p>
        </w:tc>
      </w:tr>
      <w:tr w:rsidR="00CE07FD" w:rsidRPr="0061123E" w:rsidTr="004B004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0" w:type="dxa"/>
            <w:vMerge/>
          </w:tcPr>
          <w:p w:rsidR="00CE07FD" w:rsidRPr="0061123E" w:rsidRDefault="00CE07FD" w:rsidP="00CC7D33">
            <w:pPr>
              <w:rPr>
                <w:color w:val="000000" w:themeColor="text1"/>
                <w:sz w:val="20"/>
                <w:szCs w:val="20"/>
              </w:rPr>
            </w:pPr>
          </w:p>
        </w:tc>
        <w:tc>
          <w:tcPr>
            <w:tcW w:w="1418"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Bürokratik iş ve işlemler</w:t>
            </w:r>
          </w:p>
        </w:tc>
        <w:tc>
          <w:tcPr>
            <w:tcW w:w="1984"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Yönetici ve personeli yasal olarak güvence altına alınması</w:t>
            </w:r>
          </w:p>
        </w:tc>
        <w:tc>
          <w:tcPr>
            <w:tcW w:w="1985"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Ani gelişen ve çözülmesi aciliyet gerektiren iş ve işlemlerin gecikmesi</w:t>
            </w:r>
          </w:p>
        </w:tc>
        <w:tc>
          <w:tcPr>
            <w:tcW w:w="2823"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Bürokratik iş ve işlemlerin sadeleştirilmesi</w:t>
            </w:r>
          </w:p>
        </w:tc>
      </w:tr>
      <w:tr w:rsidR="00CE07FD" w:rsidRPr="0061123E" w:rsidTr="004B004F">
        <w:tc>
          <w:tcPr>
            <w:cnfStyle w:val="001000000000" w:firstRow="0" w:lastRow="0" w:firstColumn="1" w:lastColumn="0" w:oddVBand="0" w:evenVBand="0" w:oddHBand="0" w:evenHBand="0" w:firstRowFirstColumn="0" w:firstRowLastColumn="0" w:lastRowFirstColumn="0" w:lastRowLastColumn="0"/>
            <w:tcW w:w="1550" w:type="dxa"/>
            <w:vMerge w:val="restart"/>
          </w:tcPr>
          <w:p w:rsidR="00CE07FD" w:rsidRPr="0061123E" w:rsidRDefault="00CE07FD" w:rsidP="00CC7D33">
            <w:pPr>
              <w:rPr>
                <w:color w:val="000000" w:themeColor="text1"/>
                <w:sz w:val="20"/>
                <w:szCs w:val="20"/>
              </w:rPr>
            </w:pPr>
            <w:r w:rsidRPr="0061123E">
              <w:rPr>
                <w:color w:val="000000" w:themeColor="text1"/>
                <w:sz w:val="20"/>
                <w:szCs w:val="20"/>
              </w:rPr>
              <w:t>Çevresel</w:t>
            </w:r>
          </w:p>
        </w:tc>
        <w:tc>
          <w:tcPr>
            <w:tcW w:w="1418"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Sürdürülebilir çevre politikalarının uygulanıyor olması, toplumun ve yerel yönetimlerin farkındalığı</w:t>
            </w:r>
          </w:p>
        </w:tc>
        <w:tc>
          <w:tcPr>
            <w:tcW w:w="1984"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Çevre duyarlılığı olan kurumların Müdürlüğümüz ile iş birliği yapması, uygulanan müfredatta çevreye yönelik tema ve kazanımların bulunması</w:t>
            </w:r>
          </w:p>
        </w:tc>
        <w:tc>
          <w:tcPr>
            <w:tcW w:w="1985"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tcW w:w="2823"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Ekolojik dengeyi korumaya yönelik çalışmalara ve eğitimlere toplum, yerel yönetim, STK’ların vb. desteğinin alınarak devam edilmesi</w:t>
            </w:r>
          </w:p>
        </w:tc>
      </w:tr>
      <w:tr w:rsidR="00CE07FD" w:rsidRPr="0061123E" w:rsidTr="004B004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0" w:type="dxa"/>
            <w:vMerge/>
          </w:tcPr>
          <w:p w:rsidR="00CE07FD" w:rsidRPr="0061123E" w:rsidRDefault="00CE07FD" w:rsidP="00CC7D33">
            <w:pPr>
              <w:rPr>
                <w:color w:val="000000" w:themeColor="text1"/>
                <w:sz w:val="20"/>
                <w:szCs w:val="20"/>
              </w:rPr>
            </w:pPr>
          </w:p>
        </w:tc>
        <w:tc>
          <w:tcPr>
            <w:tcW w:w="1418"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Depremlerin toplumun depreme karşı duyarlılığını artırması</w:t>
            </w:r>
          </w:p>
        </w:tc>
        <w:tc>
          <w:tcPr>
            <w:tcW w:w="1984"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Depremin olası etkilerinin azaltılması ve farkındalığın oluşturulması</w:t>
            </w:r>
          </w:p>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tcW w:w="1985"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İlimizin birinci deprem bölgesine yakın olması</w:t>
            </w:r>
          </w:p>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 xml:space="preserve">Deprem hakkında toplumda verilmesi gereken eğitim ve farkındalık faaliyetlerinin dağınıklığı </w:t>
            </w:r>
          </w:p>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tcW w:w="2823" w:type="dxa"/>
          </w:tcPr>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 xml:space="preserve">Öğrenci ve velilere belli aralıkla bilgilendirme eğitimlerinin düzenlenmesi </w:t>
            </w:r>
          </w:p>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61123E">
              <w:rPr>
                <w:color w:val="000000" w:themeColor="text1"/>
                <w:sz w:val="20"/>
                <w:szCs w:val="20"/>
              </w:rPr>
              <w:t xml:space="preserve">Depremle ilgili projelere ağırlık verilmesi </w:t>
            </w:r>
          </w:p>
          <w:p w:rsidR="00CE07FD" w:rsidRPr="0061123E" w:rsidRDefault="00CE07FD" w:rsidP="00CC7D33">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r>
      <w:tr w:rsidR="00CE07FD" w:rsidRPr="0061123E" w:rsidTr="004B004F">
        <w:tc>
          <w:tcPr>
            <w:cnfStyle w:val="001000000000" w:firstRow="0" w:lastRow="0" w:firstColumn="1" w:lastColumn="0" w:oddVBand="0" w:evenVBand="0" w:oddHBand="0" w:evenHBand="0" w:firstRowFirstColumn="0" w:firstRowLastColumn="0" w:lastRowFirstColumn="0" w:lastRowLastColumn="0"/>
            <w:tcW w:w="1550" w:type="dxa"/>
            <w:vMerge/>
          </w:tcPr>
          <w:p w:rsidR="00CE07FD" w:rsidRPr="0061123E" w:rsidRDefault="00CE07FD" w:rsidP="00CC7D33">
            <w:pPr>
              <w:rPr>
                <w:color w:val="000000" w:themeColor="text1"/>
                <w:sz w:val="20"/>
                <w:szCs w:val="20"/>
              </w:rPr>
            </w:pPr>
          </w:p>
        </w:tc>
        <w:tc>
          <w:tcPr>
            <w:tcW w:w="1418"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Tarım ve Hayvancılık Faaliyetleri</w:t>
            </w:r>
          </w:p>
        </w:tc>
        <w:tc>
          <w:tcPr>
            <w:tcW w:w="1984"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Kayseri ilinin tarım arazilerinin genişliğinden dolayı tarım ve hayvancılığa elverişli olması</w:t>
            </w:r>
          </w:p>
        </w:tc>
        <w:tc>
          <w:tcPr>
            <w:tcW w:w="1985"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Tarım arazilerinin maddi kaygı ile inşaat sektörüne aktarılması</w:t>
            </w:r>
          </w:p>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Tarımla uğraşan mevsimlik çalışanların okula devam sorunu</w:t>
            </w:r>
          </w:p>
        </w:tc>
        <w:tc>
          <w:tcPr>
            <w:tcW w:w="2823" w:type="dxa"/>
          </w:tcPr>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Tarım ve hayvancılık alanında eğitimler verilerek yatırımcı sayısı artırılmalı.</w:t>
            </w:r>
          </w:p>
          <w:p w:rsidR="00CE07FD" w:rsidRPr="0061123E" w:rsidRDefault="00CE07FD" w:rsidP="00CC7D33">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61123E">
              <w:rPr>
                <w:color w:val="000000" w:themeColor="text1"/>
                <w:sz w:val="20"/>
                <w:szCs w:val="20"/>
              </w:rPr>
              <w:t>Tarım işiyle uğraşan ebeveynlerin çocuklarının belirli dönemde taşıma kapsamına alınması</w:t>
            </w:r>
          </w:p>
        </w:tc>
      </w:tr>
    </w:tbl>
    <w:p w:rsidR="00323714" w:rsidRPr="0061123E" w:rsidRDefault="00323714" w:rsidP="00323714">
      <w:pPr>
        <w:pStyle w:val="Stil3"/>
        <w:rPr>
          <w:sz w:val="20"/>
          <w:szCs w:val="20"/>
        </w:rPr>
      </w:pPr>
      <w:r w:rsidRPr="0061123E">
        <w:rPr>
          <w:sz w:val="20"/>
          <w:szCs w:val="20"/>
        </w:rPr>
        <w:t>2.8.5.Yasal Faktörler</w:t>
      </w:r>
    </w:p>
    <w:p w:rsidR="00323714" w:rsidRPr="0061123E" w:rsidRDefault="00323714" w:rsidP="00925E2D">
      <w:pPr>
        <w:pStyle w:val="ListeParagraf"/>
        <w:numPr>
          <w:ilvl w:val="0"/>
          <w:numId w:val="9"/>
        </w:numPr>
        <w:spacing w:before="120" w:after="120" w:line="240" w:lineRule="auto"/>
        <w:rPr>
          <w:rFonts w:ascii="Times New Roman" w:hAnsi="Times New Roman" w:cs="Times New Roman"/>
          <w:sz w:val="20"/>
          <w:szCs w:val="20"/>
        </w:rPr>
      </w:pPr>
      <w:r w:rsidRPr="0061123E">
        <w:rPr>
          <w:rFonts w:ascii="Times New Roman" w:hAnsi="Times New Roman" w:cs="Times New Roman"/>
          <w:sz w:val="20"/>
          <w:szCs w:val="20"/>
        </w:rPr>
        <w:t xml:space="preserve">Mevzuat hükümleri </w:t>
      </w:r>
    </w:p>
    <w:p w:rsidR="00323714" w:rsidRPr="0061123E" w:rsidRDefault="00323714" w:rsidP="00323714">
      <w:pPr>
        <w:pStyle w:val="Stil3"/>
        <w:rPr>
          <w:sz w:val="20"/>
          <w:szCs w:val="20"/>
        </w:rPr>
      </w:pPr>
      <w:bookmarkStart w:id="121" w:name="_Toc143608114"/>
      <w:r w:rsidRPr="0061123E">
        <w:rPr>
          <w:sz w:val="20"/>
          <w:szCs w:val="20"/>
        </w:rPr>
        <w:t>2.8.6.Çevresel Faktörler</w:t>
      </w:r>
      <w:bookmarkEnd w:id="121"/>
    </w:p>
    <w:p w:rsidR="00323714" w:rsidRPr="0061123E" w:rsidRDefault="00323714" w:rsidP="00925E2D">
      <w:pPr>
        <w:pStyle w:val="ListeParagraf"/>
        <w:numPr>
          <w:ilvl w:val="0"/>
          <w:numId w:val="9"/>
        </w:numPr>
        <w:spacing w:before="120" w:after="120" w:line="240" w:lineRule="auto"/>
        <w:rPr>
          <w:rFonts w:ascii="Times New Roman" w:hAnsi="Times New Roman" w:cs="Times New Roman"/>
          <w:sz w:val="20"/>
          <w:szCs w:val="20"/>
        </w:rPr>
      </w:pPr>
      <w:r w:rsidRPr="0061123E">
        <w:rPr>
          <w:rFonts w:ascii="Times New Roman" w:hAnsi="Times New Roman" w:cs="Times New Roman"/>
          <w:sz w:val="20"/>
          <w:szCs w:val="20"/>
        </w:rPr>
        <w:t>Sürdürülebilir</w:t>
      </w:r>
      <w:r w:rsidRPr="0061123E">
        <w:rPr>
          <w:rFonts w:ascii="Times New Roman" w:hAnsi="Times New Roman" w:cs="Times New Roman"/>
          <w:sz w:val="20"/>
          <w:szCs w:val="20"/>
        </w:rPr>
        <w:tab/>
        <w:t>çevre politikalarının</w:t>
      </w:r>
      <w:r w:rsidRPr="0061123E">
        <w:rPr>
          <w:rFonts w:ascii="Times New Roman" w:hAnsi="Times New Roman" w:cs="Times New Roman"/>
          <w:sz w:val="20"/>
          <w:szCs w:val="20"/>
        </w:rPr>
        <w:tab/>
        <w:t xml:space="preserve">uygulanıyor olması, </w:t>
      </w:r>
    </w:p>
    <w:p w:rsidR="00323714" w:rsidRPr="0061123E" w:rsidRDefault="00323714" w:rsidP="00925E2D">
      <w:pPr>
        <w:pStyle w:val="ListeParagraf"/>
        <w:numPr>
          <w:ilvl w:val="0"/>
          <w:numId w:val="9"/>
        </w:numPr>
        <w:spacing w:before="120" w:after="120" w:line="240" w:lineRule="auto"/>
        <w:rPr>
          <w:rFonts w:ascii="Times New Roman" w:hAnsi="Times New Roman" w:cs="Times New Roman"/>
          <w:sz w:val="20"/>
          <w:szCs w:val="20"/>
        </w:rPr>
      </w:pPr>
      <w:r w:rsidRPr="0061123E">
        <w:rPr>
          <w:rFonts w:ascii="Times New Roman" w:hAnsi="Times New Roman" w:cs="Times New Roman"/>
          <w:sz w:val="20"/>
          <w:szCs w:val="20"/>
        </w:rPr>
        <w:t>Toplumun ve yerel yönetimlerin farkındalığı</w:t>
      </w:r>
    </w:p>
    <w:p w:rsidR="00323714" w:rsidRPr="0061123E" w:rsidRDefault="00323714" w:rsidP="00925E2D">
      <w:pPr>
        <w:pStyle w:val="ListeParagraf"/>
        <w:numPr>
          <w:ilvl w:val="0"/>
          <w:numId w:val="9"/>
        </w:numPr>
        <w:spacing w:before="120" w:after="120" w:line="240" w:lineRule="auto"/>
        <w:rPr>
          <w:rFonts w:ascii="Times New Roman" w:hAnsi="Times New Roman" w:cs="Times New Roman"/>
          <w:sz w:val="20"/>
          <w:szCs w:val="20"/>
        </w:rPr>
      </w:pPr>
      <w:r w:rsidRPr="0061123E">
        <w:rPr>
          <w:rFonts w:ascii="Times New Roman" w:hAnsi="Times New Roman" w:cs="Times New Roman"/>
          <w:sz w:val="20"/>
          <w:szCs w:val="20"/>
        </w:rPr>
        <w:t>Erciyes Dağı ile gelişen kış turizmi potansiyeli, Koram</w:t>
      </w:r>
      <w:r w:rsidR="00C00596" w:rsidRPr="0061123E">
        <w:rPr>
          <w:rFonts w:ascii="Times New Roman" w:hAnsi="Times New Roman" w:cs="Times New Roman"/>
          <w:sz w:val="20"/>
          <w:szCs w:val="20"/>
        </w:rPr>
        <w:t>az Vadilerinin turizme açılması</w:t>
      </w:r>
    </w:p>
    <w:p w:rsidR="00323714" w:rsidRPr="0061123E" w:rsidRDefault="00323714" w:rsidP="00925E2D">
      <w:pPr>
        <w:pStyle w:val="ListeParagraf"/>
        <w:numPr>
          <w:ilvl w:val="0"/>
          <w:numId w:val="9"/>
        </w:numPr>
        <w:spacing w:before="120" w:after="120" w:line="240" w:lineRule="auto"/>
        <w:rPr>
          <w:rFonts w:ascii="Times New Roman" w:hAnsi="Times New Roman" w:cs="Times New Roman"/>
          <w:sz w:val="20"/>
          <w:szCs w:val="20"/>
        </w:rPr>
      </w:pPr>
      <w:r w:rsidRPr="0061123E">
        <w:rPr>
          <w:rFonts w:ascii="Times New Roman" w:hAnsi="Times New Roman" w:cs="Times New Roman"/>
          <w:sz w:val="20"/>
          <w:szCs w:val="20"/>
        </w:rPr>
        <w:t>Dünyaca ünlü Kapadokya'da yer alması nedeniyle çok sayıda yerli ve yabancı turisti ağırlaması</w:t>
      </w:r>
    </w:p>
    <w:p w:rsidR="00323714" w:rsidRPr="0061123E" w:rsidRDefault="00323714" w:rsidP="00925E2D">
      <w:pPr>
        <w:pStyle w:val="ListeParagraf"/>
        <w:numPr>
          <w:ilvl w:val="0"/>
          <w:numId w:val="9"/>
        </w:numPr>
        <w:rPr>
          <w:rFonts w:ascii="Times New Roman" w:hAnsi="Times New Roman" w:cs="Times New Roman"/>
          <w:sz w:val="20"/>
          <w:szCs w:val="20"/>
        </w:rPr>
      </w:pPr>
      <w:r w:rsidRPr="0061123E">
        <w:rPr>
          <w:rFonts w:ascii="Times New Roman" w:hAnsi="Times New Roman" w:cs="Times New Roman"/>
          <w:sz w:val="20"/>
          <w:szCs w:val="20"/>
        </w:rPr>
        <w:lastRenderedPageBreak/>
        <w:t>Elverişli</w:t>
      </w:r>
      <w:r w:rsidR="00C55A9A">
        <w:rPr>
          <w:rFonts w:ascii="Times New Roman" w:hAnsi="Times New Roman" w:cs="Times New Roman"/>
          <w:sz w:val="20"/>
          <w:szCs w:val="20"/>
        </w:rPr>
        <w:t xml:space="preserve"> </w:t>
      </w:r>
      <w:r w:rsidRPr="0061123E">
        <w:rPr>
          <w:rFonts w:ascii="Times New Roman" w:hAnsi="Times New Roman" w:cs="Times New Roman"/>
          <w:sz w:val="20"/>
          <w:szCs w:val="20"/>
        </w:rPr>
        <w:t>coğrafyası ile yamaç paraşütünün yanı sıra, kayak, bisiklet gibi diğer sportif turizm çeşitlerine olanak sunması</w:t>
      </w:r>
    </w:p>
    <w:p w:rsidR="00C05809" w:rsidRPr="0061123E" w:rsidRDefault="00C05809" w:rsidP="00CC7D33">
      <w:pPr>
        <w:pStyle w:val="Balk2"/>
        <w:rPr>
          <w:rFonts w:ascii="Times New Roman" w:hAnsi="Times New Roman" w:cs="Times New Roman"/>
          <w:sz w:val="20"/>
          <w:szCs w:val="20"/>
        </w:rPr>
      </w:pPr>
      <w:r w:rsidRPr="0061123E">
        <w:rPr>
          <w:rFonts w:ascii="Times New Roman" w:hAnsi="Times New Roman" w:cs="Times New Roman"/>
          <w:sz w:val="20"/>
          <w:szCs w:val="20"/>
        </w:rPr>
        <w:t>GZFT Analizi</w:t>
      </w:r>
      <w:bookmarkEnd w:id="117"/>
      <w:bookmarkEnd w:id="118"/>
      <w:bookmarkEnd w:id="119"/>
      <w:bookmarkEnd w:id="120"/>
    </w:p>
    <w:p w:rsidR="00D5361E" w:rsidRPr="0061123E" w:rsidRDefault="00D5361E" w:rsidP="00CC7D33">
      <w:pPr>
        <w:spacing w:after="0"/>
        <w:ind w:firstLine="709"/>
        <w:jc w:val="left"/>
        <w:rPr>
          <w:rFonts w:eastAsia="Calibri"/>
          <w:sz w:val="20"/>
          <w:szCs w:val="20"/>
        </w:rPr>
      </w:pPr>
      <w:r w:rsidRPr="0061123E">
        <w:rPr>
          <w:rFonts w:eastAsia="Calibri"/>
          <w:sz w:val="20"/>
          <w:szCs w:val="20"/>
        </w:rPr>
        <w:t xml:space="preserve">Müdürlüğümüzün performansını etkileyecek stratejik konuları belirlemek ve yönetebilmek amacıyla gerçekleştirilen durum analizi çalışmaları kapsamında SPE tarafından GZFT Analizi yapılmıştır. </w:t>
      </w:r>
    </w:p>
    <w:p w:rsidR="00D5361E" w:rsidRPr="0061123E" w:rsidRDefault="00D5361E" w:rsidP="00CC7D33">
      <w:pPr>
        <w:spacing w:after="0"/>
        <w:ind w:firstLine="709"/>
        <w:jc w:val="left"/>
        <w:rPr>
          <w:rFonts w:eastAsia="Calibri"/>
          <w:sz w:val="20"/>
          <w:szCs w:val="20"/>
        </w:rPr>
      </w:pPr>
      <w:r w:rsidRPr="0061123E">
        <w:rPr>
          <w:rFonts w:eastAsia="Calibri"/>
          <w:sz w:val="20"/>
          <w:szCs w:val="20"/>
        </w:rPr>
        <w:t xml:space="preserve">Durum analizi kapsamında kullanılacak temel yöntem olan GZFT (Güçlü Yönler, Zayıf Yönler, Fırsatlar ve </w:t>
      </w:r>
      <w:r w:rsidR="00524578" w:rsidRPr="0061123E">
        <w:rPr>
          <w:rFonts w:eastAsia="Calibri"/>
          <w:sz w:val="20"/>
          <w:szCs w:val="20"/>
        </w:rPr>
        <w:t>Tehditler)</w:t>
      </w:r>
      <w:r w:rsidRPr="0061123E">
        <w:rPr>
          <w:rFonts w:eastAsia="Calibri"/>
          <w:sz w:val="20"/>
          <w:szCs w:val="20"/>
        </w:rPr>
        <w:t xml:space="preserve"> analizidir. Genel anlamda kurum/kuruluşun bir bütün olarak mevcut durumunun ve tecrübesinin incelenmesi, üstün ve zayıf yönlerinin tanımlanması ve bunların çevre şartlarıyla uyumlu hale getirilmesi sürecine GZFT analizi adı verilir. GZFT analizi, kurum/kuruluş başarısı üzerinde kilit role sahip faktörlerin tespit edilerek, stratejik kararlara esas teşkil edecek şekilde yorumlanması sürecidir. Bu süreçte kurum/kuruluş ve çevresiyle ilgili kilit faktörler belirlenerek niteliğini artırmak için izlenebilecek stratejik alternatifler ortaya konulmaktadır. İdarenin ve idareyi etkileyen durumların analitik bir mantıkla değerlendirilmesi ve idarenin güçlü ve zayıf yönleri ile idareye karşı oluşabilecek idarenin dış çevresinden kaynaklanan fırsatlar ve tehditlerin belirlendiği bir durum analizi yöntemidir.</w:t>
      </w:r>
    </w:p>
    <w:p w:rsidR="00D5361E" w:rsidRPr="0061123E" w:rsidRDefault="00D5361E" w:rsidP="00CC7D33">
      <w:pPr>
        <w:spacing w:after="0"/>
        <w:ind w:firstLine="709"/>
        <w:jc w:val="left"/>
        <w:rPr>
          <w:rFonts w:eastAsia="Calibri"/>
          <w:sz w:val="20"/>
          <w:szCs w:val="20"/>
        </w:rPr>
      </w:pPr>
      <w:r w:rsidRPr="0061123E">
        <w:rPr>
          <w:rFonts w:eastAsia="Calibri"/>
          <w:sz w:val="20"/>
          <w:szCs w:val="20"/>
        </w:rPr>
        <w:t>Müdürlüğümüzce yapılan GZFT analizinde Müdürlüğümüzün güçlü ve zayıf yönleri ile Müdürlüğümüz için fırsat ve tehdit olarak değerlendirilebilecek unsurlar tespit edilmiştir.</w:t>
      </w:r>
    </w:p>
    <w:p w:rsidR="008D1E82" w:rsidRPr="0061123E" w:rsidRDefault="008D1E82" w:rsidP="00CC7D33">
      <w:pPr>
        <w:spacing w:after="0"/>
        <w:ind w:firstLine="709"/>
        <w:jc w:val="left"/>
        <w:rPr>
          <w:rFonts w:eastAsia="Calibri"/>
          <w:sz w:val="20"/>
          <w:szCs w:val="20"/>
        </w:rPr>
      </w:pPr>
    </w:p>
    <w:p w:rsidR="008D1E82" w:rsidRPr="0061123E" w:rsidRDefault="008D1E82" w:rsidP="00CC7D33">
      <w:pPr>
        <w:spacing w:after="0"/>
        <w:ind w:firstLine="709"/>
        <w:jc w:val="left"/>
        <w:rPr>
          <w:rFonts w:eastAsia="Calibri"/>
          <w:sz w:val="20"/>
          <w:szCs w:val="20"/>
        </w:rPr>
      </w:pPr>
    </w:p>
    <w:p w:rsidR="00A15D57" w:rsidRPr="0061123E" w:rsidRDefault="00A15D57" w:rsidP="00CC7D33">
      <w:pPr>
        <w:spacing w:after="0"/>
        <w:ind w:firstLine="709"/>
        <w:jc w:val="left"/>
        <w:rPr>
          <w:rFonts w:eastAsia="Calibri"/>
          <w:sz w:val="20"/>
          <w:szCs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94"/>
      </w:tblGrid>
      <w:tr w:rsidR="00D5361E" w:rsidRPr="0061123E" w:rsidTr="00AE4A47">
        <w:trPr>
          <w:trHeight w:val="510"/>
          <w:jc w:val="center"/>
        </w:trPr>
        <w:tc>
          <w:tcPr>
            <w:tcW w:w="5000" w:type="pct"/>
            <w:shd w:val="clear" w:color="auto" w:fill="A7EA52" w:themeFill="accent3"/>
            <w:vAlign w:val="center"/>
          </w:tcPr>
          <w:p w:rsidR="00D5361E" w:rsidRPr="0061123E" w:rsidRDefault="00D5361E" w:rsidP="00CC7D33">
            <w:pPr>
              <w:pStyle w:val="ListeParagraf"/>
              <w:spacing w:after="0"/>
              <w:ind w:left="0"/>
              <w:jc w:val="left"/>
              <w:rPr>
                <w:rFonts w:ascii="Times New Roman" w:hAnsi="Times New Roman" w:cs="Times New Roman"/>
                <w:b/>
                <w:color w:val="000000" w:themeColor="text1"/>
                <w:sz w:val="20"/>
                <w:szCs w:val="20"/>
              </w:rPr>
            </w:pPr>
            <w:r w:rsidRPr="0061123E">
              <w:rPr>
                <w:rFonts w:ascii="Times New Roman" w:hAnsi="Times New Roman" w:cs="Times New Roman"/>
                <w:b/>
                <w:color w:val="000000" w:themeColor="text1"/>
                <w:sz w:val="20"/>
                <w:szCs w:val="20"/>
              </w:rPr>
              <w:t>GÜÇLÜ YÖNLER</w:t>
            </w:r>
          </w:p>
        </w:tc>
      </w:tr>
      <w:tr w:rsidR="00D5361E" w:rsidRPr="0061123E" w:rsidTr="00DE2273">
        <w:trPr>
          <w:trHeight w:val="836"/>
          <w:jc w:val="center"/>
        </w:trPr>
        <w:tc>
          <w:tcPr>
            <w:tcW w:w="5000" w:type="pct"/>
          </w:tcPr>
          <w:p w:rsidR="00371AE4" w:rsidRPr="0061123E" w:rsidRDefault="00371AE4" w:rsidP="00CC7D33">
            <w:pPr>
              <w:pStyle w:val="Balk6"/>
              <w:keepNext w:val="0"/>
              <w:keepLines w:val="0"/>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Genç nüfus yapısı ve okullaşma oranının yüksek olması</w:t>
            </w:r>
          </w:p>
          <w:p w:rsidR="00371AE4" w:rsidRPr="0061123E" w:rsidRDefault="00371AE4" w:rsidP="00CC7D33">
            <w:pPr>
              <w:pStyle w:val="Balk6"/>
              <w:keepNext w:val="0"/>
              <w:keepLines w:val="0"/>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Teknolojik gelişmeleri küresel boyutta takip edebilen personelin var oluşu</w:t>
            </w:r>
          </w:p>
          <w:p w:rsidR="00371AE4" w:rsidRPr="0061123E" w:rsidRDefault="00371AE4" w:rsidP="00CC7D33">
            <w:pPr>
              <w:pStyle w:val="Balk6"/>
              <w:keepNext w:val="0"/>
              <w:keepLines w:val="0"/>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Ekolojik dengeyi korumaya yönelik proje ve eğitimlerin olması</w:t>
            </w:r>
          </w:p>
          <w:p w:rsidR="00371AE4" w:rsidRPr="0061123E" w:rsidRDefault="00371AE4" w:rsidP="00CC7D33">
            <w:pPr>
              <w:pStyle w:val="Balk6"/>
              <w:keepNext w:val="0"/>
              <w:keepLines w:val="0"/>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Yenilikçi eğitim anlayışının benimsenmiş olması</w:t>
            </w:r>
          </w:p>
          <w:p w:rsidR="00371AE4" w:rsidRPr="0061123E" w:rsidRDefault="00371AE4" w:rsidP="00CC7D33">
            <w:pPr>
              <w:pStyle w:val="Balk6"/>
              <w:keepNext w:val="0"/>
              <w:keepLines w:val="0"/>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Halk Eğitim Merkezinin yetişkinlere yönelik olarak açtığı kursların çeşitliliği</w:t>
            </w:r>
          </w:p>
          <w:p w:rsidR="00371AE4" w:rsidRPr="0061123E" w:rsidRDefault="00371AE4" w:rsidP="00CC7D33">
            <w:pPr>
              <w:pStyle w:val="Balk6"/>
              <w:keepNext w:val="0"/>
              <w:keepLines w:val="0"/>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Sosyal ve kültürel faaliyetlere önem verilmesi</w:t>
            </w:r>
          </w:p>
          <w:p w:rsidR="00371AE4" w:rsidRPr="0061123E" w:rsidRDefault="00371AE4" w:rsidP="00CC7D33">
            <w:pPr>
              <w:pStyle w:val="Balk6"/>
              <w:keepNext w:val="0"/>
              <w:keepLines w:val="0"/>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Öğretmenlerin öğrenme ve kendilerini geliştirme eğilimlerinin olması</w:t>
            </w:r>
          </w:p>
          <w:p w:rsidR="00371AE4" w:rsidRPr="0061123E" w:rsidRDefault="00371AE4" w:rsidP="00CC7D33">
            <w:pPr>
              <w:pStyle w:val="Balk6"/>
              <w:keepNext w:val="0"/>
              <w:keepLines w:val="0"/>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Kurumun, güçlü bir yönetim kadrosuna sahip olması</w:t>
            </w:r>
          </w:p>
          <w:p w:rsidR="00371AE4" w:rsidRPr="0061123E" w:rsidRDefault="00371AE4" w:rsidP="00CC7D33">
            <w:pPr>
              <w:pStyle w:val="Balk6"/>
              <w:keepNext w:val="0"/>
              <w:keepLines w:val="0"/>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Derslik başına düşen öğrenci sayısının ülke ortalamasının altında olması</w:t>
            </w:r>
          </w:p>
          <w:p w:rsidR="00371AE4" w:rsidRPr="0061123E" w:rsidRDefault="00371AE4" w:rsidP="00CC7D33">
            <w:pPr>
              <w:pStyle w:val="Balk6"/>
              <w:keepNext w:val="0"/>
              <w:keepLines w:val="0"/>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DYS sisteminin kullanılıyor olması</w:t>
            </w:r>
          </w:p>
          <w:p w:rsidR="00371AE4" w:rsidRPr="0061123E" w:rsidRDefault="00371AE4" w:rsidP="00CC7D33">
            <w:pPr>
              <w:pStyle w:val="Balk6"/>
              <w:keepNext w:val="0"/>
              <w:keepLines w:val="0"/>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Dinamik, genç, donanımlı, teknolojik yönden bilgili, yetişmiş personelin olması</w:t>
            </w:r>
          </w:p>
          <w:p w:rsidR="00371AE4" w:rsidRPr="0061123E" w:rsidRDefault="00371AE4" w:rsidP="00CC7D33">
            <w:pPr>
              <w:pStyle w:val="Balk6"/>
              <w:keepNext w:val="0"/>
              <w:keepLines w:val="0"/>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Kurumun çalışanlarına kendini geliştirme imkânı tanıması</w:t>
            </w:r>
          </w:p>
          <w:p w:rsidR="00371AE4" w:rsidRPr="0061123E" w:rsidRDefault="00371AE4" w:rsidP="00CC7D33">
            <w:pPr>
              <w:pStyle w:val="Balk6"/>
              <w:keepNext w:val="0"/>
              <w:keepLines w:val="0"/>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Görev dağılımının işleri kolaylaştırması</w:t>
            </w:r>
          </w:p>
          <w:p w:rsidR="00371AE4" w:rsidRPr="0061123E" w:rsidRDefault="00371AE4" w:rsidP="00CC7D33">
            <w:pPr>
              <w:pStyle w:val="Balk6"/>
              <w:keepNext w:val="0"/>
              <w:keepLines w:val="0"/>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Paydaşlar arasında etkili iletişim olması</w:t>
            </w:r>
          </w:p>
          <w:p w:rsidR="00371AE4" w:rsidRPr="0061123E" w:rsidRDefault="00371AE4" w:rsidP="00CC7D33">
            <w:pPr>
              <w:pStyle w:val="Balk6"/>
              <w:keepNext w:val="0"/>
              <w:keepLines w:val="0"/>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Kurumsal ağ sisteminin olması (e-okul, MEBBİS vb.)</w:t>
            </w:r>
          </w:p>
          <w:p w:rsidR="00371AE4" w:rsidRPr="0061123E" w:rsidRDefault="00371AE4" w:rsidP="00CC7D33">
            <w:pPr>
              <w:pStyle w:val="Balk6"/>
              <w:keepNext w:val="0"/>
              <w:keepLines w:val="0"/>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 xml:space="preserve">Teknolojik alt yapının güçlü olması ve merkezden en uzak taşraya kadar hızlı bir haberleşme sisteminin olması </w:t>
            </w:r>
          </w:p>
          <w:p w:rsidR="000D01CE" w:rsidRPr="0061123E" w:rsidRDefault="00371AE4" w:rsidP="000D01CE">
            <w:pPr>
              <w:pStyle w:val="Balk6"/>
              <w:keepNext w:val="0"/>
              <w:keepLines w:val="0"/>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Etkili denetleme sisteminin varlığı</w:t>
            </w:r>
          </w:p>
          <w:p w:rsidR="00371AE4" w:rsidRPr="0061123E" w:rsidRDefault="00371AE4" w:rsidP="00CC7D33">
            <w:pPr>
              <w:pStyle w:val="Balk6"/>
              <w:keepNext w:val="0"/>
              <w:keepLines w:val="0"/>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Yerel yönetimlerle sıkı bir iş birliğinin olması</w:t>
            </w:r>
          </w:p>
          <w:p w:rsidR="00371AE4" w:rsidRPr="0061123E" w:rsidRDefault="00371AE4" w:rsidP="00CC7D33">
            <w:pPr>
              <w:pStyle w:val="Balk6"/>
              <w:keepNext w:val="0"/>
              <w:keepLines w:val="0"/>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Kalite geliştirme ve iyileştirme çalışmalarının kurumumuzda etkili bir biçimde sürdürülüyor olması</w:t>
            </w:r>
          </w:p>
          <w:p w:rsidR="00371AE4" w:rsidRPr="0061123E" w:rsidRDefault="00371AE4" w:rsidP="00CC7D33">
            <w:pPr>
              <w:pStyle w:val="Balk6"/>
              <w:keepNext w:val="0"/>
              <w:keepLines w:val="0"/>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Toplumsal sorunlara duyarlı personelin olması</w:t>
            </w:r>
          </w:p>
          <w:p w:rsidR="00371AE4" w:rsidRPr="0061123E" w:rsidRDefault="00371AE4" w:rsidP="00CC7D33">
            <w:pPr>
              <w:pStyle w:val="Balk6"/>
              <w:keepNext w:val="0"/>
              <w:keepLines w:val="0"/>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Müdürlüğümüzün çok geniş paydaş kitlesine sahip olması</w:t>
            </w:r>
          </w:p>
          <w:p w:rsidR="00371AE4" w:rsidRPr="0061123E" w:rsidRDefault="00371AE4" w:rsidP="00CC7D33">
            <w:pPr>
              <w:pStyle w:val="Balk6"/>
              <w:spacing w:before="0" w:after="0" w:line="240" w:lineRule="auto"/>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Öğrenci devam oranlarının yüksek olması</w:t>
            </w:r>
          </w:p>
          <w:p w:rsidR="000D01CE" w:rsidRPr="0061123E" w:rsidRDefault="000D01CE" w:rsidP="00925E2D">
            <w:pPr>
              <w:pStyle w:val="Balk6"/>
              <w:keepNext w:val="0"/>
              <w:keepLines w:val="0"/>
              <w:numPr>
                <w:ilvl w:val="0"/>
                <w:numId w:val="8"/>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Okulumuzda öğrencilere yönelik rehberlik ve yönlendirmelerin iyi yapılması</w:t>
            </w:r>
          </w:p>
          <w:p w:rsidR="000D01CE" w:rsidRPr="0061123E" w:rsidRDefault="000D01CE" w:rsidP="000D01CE">
            <w:pPr>
              <w:pStyle w:val="Balk6"/>
              <w:numPr>
                <w:ilvl w:val="0"/>
                <w:numId w:val="0"/>
              </w:numPr>
              <w:ind w:left="720"/>
              <w:rPr>
                <w:rFonts w:ascii="Times New Roman" w:hAnsi="Times New Roman" w:cs="Times New Roman"/>
                <w:sz w:val="20"/>
                <w:szCs w:val="20"/>
              </w:rPr>
            </w:pPr>
          </w:p>
          <w:p w:rsidR="000D01CE" w:rsidRPr="0061123E" w:rsidRDefault="000D01CE" w:rsidP="000D01CE">
            <w:pPr>
              <w:rPr>
                <w:sz w:val="20"/>
                <w:szCs w:val="20"/>
                <w:lang w:eastAsia="en-US"/>
              </w:rPr>
            </w:pPr>
          </w:p>
          <w:p w:rsidR="000A79AB" w:rsidRPr="0061123E" w:rsidRDefault="000A79AB" w:rsidP="00CC7D33">
            <w:pPr>
              <w:pStyle w:val="Balk6"/>
              <w:numPr>
                <w:ilvl w:val="0"/>
                <w:numId w:val="0"/>
              </w:numPr>
              <w:spacing w:before="0" w:after="0" w:line="240" w:lineRule="auto"/>
              <w:ind w:left="720"/>
              <w:jc w:val="left"/>
              <w:rPr>
                <w:rFonts w:ascii="Times New Roman" w:hAnsi="Times New Roman" w:cs="Times New Roman"/>
                <w:color w:val="auto"/>
                <w:sz w:val="20"/>
                <w:szCs w:val="20"/>
              </w:rPr>
            </w:pPr>
          </w:p>
        </w:tc>
      </w:tr>
      <w:tr w:rsidR="00D5361E" w:rsidRPr="0061123E" w:rsidTr="00AE4A47">
        <w:trPr>
          <w:trHeight w:val="510"/>
          <w:jc w:val="center"/>
        </w:trPr>
        <w:tc>
          <w:tcPr>
            <w:tcW w:w="5000" w:type="pct"/>
            <w:shd w:val="clear" w:color="auto" w:fill="A7EA52" w:themeFill="accent3"/>
            <w:vAlign w:val="center"/>
          </w:tcPr>
          <w:p w:rsidR="00D5361E" w:rsidRPr="0061123E" w:rsidRDefault="00D5361E" w:rsidP="00CC7D33">
            <w:pPr>
              <w:pStyle w:val="ListeParagraf"/>
              <w:spacing w:after="0"/>
              <w:ind w:left="0"/>
              <w:jc w:val="left"/>
              <w:rPr>
                <w:rFonts w:ascii="Times New Roman" w:hAnsi="Times New Roman" w:cs="Times New Roman"/>
                <w:b/>
                <w:color w:val="000000" w:themeColor="text1"/>
                <w:sz w:val="20"/>
                <w:szCs w:val="20"/>
              </w:rPr>
            </w:pPr>
            <w:r w:rsidRPr="0061123E">
              <w:rPr>
                <w:rFonts w:ascii="Times New Roman" w:hAnsi="Times New Roman" w:cs="Times New Roman"/>
                <w:b/>
                <w:color w:val="000000" w:themeColor="text1"/>
                <w:sz w:val="20"/>
                <w:szCs w:val="20"/>
              </w:rPr>
              <w:t>ZAYIF YÖNLER</w:t>
            </w:r>
          </w:p>
        </w:tc>
      </w:tr>
      <w:tr w:rsidR="00D5361E" w:rsidRPr="0061123E" w:rsidTr="00DE2273">
        <w:trPr>
          <w:trHeight w:val="133"/>
          <w:jc w:val="center"/>
        </w:trPr>
        <w:tc>
          <w:tcPr>
            <w:tcW w:w="5000" w:type="pct"/>
            <w:shd w:val="clear" w:color="auto" w:fill="FFFFFF" w:themeFill="background1"/>
            <w:vAlign w:val="center"/>
          </w:tcPr>
          <w:p w:rsidR="00371AE4" w:rsidRPr="0061123E" w:rsidRDefault="00371AE4" w:rsidP="00925E2D">
            <w:pPr>
              <w:pStyle w:val="Balk6"/>
              <w:keepNext w:val="0"/>
              <w:keepLines w:val="0"/>
              <w:numPr>
                <w:ilvl w:val="0"/>
                <w:numId w:val="17"/>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Dezavantajlı bölgelerde ailenin eğitim yetersizliği ve eğitime bakış açılarının olumsuz olması</w:t>
            </w:r>
          </w:p>
          <w:p w:rsidR="00371AE4" w:rsidRPr="0061123E" w:rsidRDefault="00371AE4" w:rsidP="00925E2D">
            <w:pPr>
              <w:pStyle w:val="Balk6"/>
              <w:keepNext w:val="0"/>
              <w:keepLines w:val="0"/>
              <w:numPr>
                <w:ilvl w:val="0"/>
                <w:numId w:val="17"/>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 xml:space="preserve">Adrese dayalı kayıt sisteminin tam olarak uygulanamaması </w:t>
            </w:r>
          </w:p>
          <w:p w:rsidR="00371AE4" w:rsidRPr="0061123E" w:rsidRDefault="008D1E82" w:rsidP="00925E2D">
            <w:pPr>
              <w:pStyle w:val="Balk6"/>
              <w:keepNext w:val="0"/>
              <w:keepLines w:val="0"/>
              <w:numPr>
                <w:ilvl w:val="0"/>
                <w:numId w:val="17"/>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Okulumuzda</w:t>
            </w:r>
            <w:r w:rsidR="00371AE4" w:rsidRPr="0061123E">
              <w:rPr>
                <w:rFonts w:ascii="Times New Roman" w:hAnsi="Times New Roman" w:cs="Times New Roman"/>
                <w:color w:val="000000" w:themeColor="text1"/>
                <w:sz w:val="20"/>
                <w:szCs w:val="20"/>
              </w:rPr>
              <w:t xml:space="preserve"> çalışan öğretmenlerin aynı kurumda uzun süre çalışması sebebi ile işletme körlüğü yaşaması</w:t>
            </w:r>
          </w:p>
          <w:p w:rsidR="00371AE4" w:rsidRPr="0061123E" w:rsidRDefault="00371AE4" w:rsidP="00925E2D">
            <w:pPr>
              <w:pStyle w:val="Balk6"/>
              <w:keepNext w:val="0"/>
              <w:keepLines w:val="0"/>
              <w:numPr>
                <w:ilvl w:val="0"/>
                <w:numId w:val="17"/>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Performansa dayalı izleme ve değerlendirmenin olmaması</w:t>
            </w:r>
          </w:p>
          <w:p w:rsidR="00371AE4" w:rsidRPr="0061123E" w:rsidRDefault="00371AE4" w:rsidP="00925E2D">
            <w:pPr>
              <w:pStyle w:val="Balk6"/>
              <w:keepNext w:val="0"/>
              <w:keepLines w:val="0"/>
              <w:numPr>
                <w:ilvl w:val="0"/>
                <w:numId w:val="17"/>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Mesleki eğitimde alan yönlendirmesinde aile-öğrenci-okul işbirliğinin yeterli düzeyde olmaması</w:t>
            </w:r>
          </w:p>
          <w:p w:rsidR="00371AE4" w:rsidRPr="0061123E" w:rsidRDefault="000D01CE" w:rsidP="00925E2D">
            <w:pPr>
              <w:pStyle w:val="Balk6"/>
              <w:keepNext w:val="0"/>
              <w:keepLines w:val="0"/>
              <w:numPr>
                <w:ilvl w:val="0"/>
                <w:numId w:val="17"/>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Okulumuzda</w:t>
            </w:r>
            <w:r w:rsidR="00371AE4" w:rsidRPr="0061123E">
              <w:rPr>
                <w:rFonts w:ascii="Times New Roman" w:hAnsi="Times New Roman" w:cs="Times New Roman"/>
                <w:color w:val="000000" w:themeColor="text1"/>
                <w:sz w:val="20"/>
                <w:szCs w:val="20"/>
              </w:rPr>
              <w:t xml:space="preserve"> yeterli düzeyde yardımcı personelin (hizmetli –memur- teknisyen vb.) olmaması</w:t>
            </w:r>
          </w:p>
          <w:p w:rsidR="00371AE4" w:rsidRPr="0061123E" w:rsidRDefault="00371AE4" w:rsidP="00925E2D">
            <w:pPr>
              <w:pStyle w:val="Balk6"/>
              <w:keepNext w:val="0"/>
              <w:keepLines w:val="0"/>
              <w:numPr>
                <w:ilvl w:val="0"/>
                <w:numId w:val="17"/>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lastRenderedPageBreak/>
              <w:t>Öğrencileri tablet kullanımında bilinçsiz hareket etmesi</w:t>
            </w:r>
          </w:p>
          <w:p w:rsidR="00371AE4" w:rsidRPr="0061123E" w:rsidRDefault="00371AE4" w:rsidP="00925E2D">
            <w:pPr>
              <w:pStyle w:val="Balk6"/>
              <w:keepNext w:val="0"/>
              <w:keepLines w:val="0"/>
              <w:numPr>
                <w:ilvl w:val="0"/>
                <w:numId w:val="17"/>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Sağlıklı ve geliştirebilir bir veri tabanının olmaması</w:t>
            </w:r>
          </w:p>
          <w:p w:rsidR="00371AE4" w:rsidRPr="0061123E" w:rsidRDefault="00371AE4" w:rsidP="00925E2D">
            <w:pPr>
              <w:pStyle w:val="Balk6"/>
              <w:keepNext w:val="0"/>
              <w:keepLines w:val="0"/>
              <w:numPr>
                <w:ilvl w:val="0"/>
                <w:numId w:val="17"/>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Mevzuatların sık sık güncellenmesi nedeni ile personelin ilgili mevzuata hâkim olmaması</w:t>
            </w:r>
          </w:p>
          <w:p w:rsidR="00371AE4" w:rsidRPr="0061123E" w:rsidRDefault="00371AE4" w:rsidP="00925E2D">
            <w:pPr>
              <w:pStyle w:val="Balk6"/>
              <w:keepNext w:val="0"/>
              <w:keepLines w:val="0"/>
              <w:numPr>
                <w:ilvl w:val="0"/>
                <w:numId w:val="17"/>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 xml:space="preserve">Hayat boyu öğrenme kapsamındaki faaliyetlere ilişkin farkındalık düzeyinin düşük olması </w:t>
            </w:r>
          </w:p>
          <w:p w:rsidR="00371AE4" w:rsidRPr="0061123E" w:rsidRDefault="00371AE4" w:rsidP="00925E2D">
            <w:pPr>
              <w:pStyle w:val="Balk6"/>
              <w:keepNext w:val="0"/>
              <w:keepLines w:val="0"/>
              <w:numPr>
                <w:ilvl w:val="0"/>
                <w:numId w:val="17"/>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İlköğretimde çocukların düşünsel, duygusal ve fiziksel becerilerini geliştirecek ortamların yetersizliği</w:t>
            </w:r>
          </w:p>
          <w:p w:rsidR="00371AE4" w:rsidRPr="0061123E" w:rsidRDefault="00371AE4" w:rsidP="00925E2D">
            <w:pPr>
              <w:pStyle w:val="Balk6"/>
              <w:keepNext w:val="0"/>
              <w:keepLines w:val="0"/>
              <w:numPr>
                <w:ilvl w:val="0"/>
                <w:numId w:val="17"/>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 xml:space="preserve">Yönetici ve personelin hizmet içi eğitim ihtiyaçlarının hızlı biçimde karşılanamaması </w:t>
            </w:r>
          </w:p>
          <w:p w:rsidR="00371AE4" w:rsidRPr="0061123E" w:rsidRDefault="00371AE4" w:rsidP="00925E2D">
            <w:pPr>
              <w:pStyle w:val="Balk6"/>
              <w:keepNext w:val="0"/>
              <w:keepLines w:val="0"/>
              <w:numPr>
                <w:ilvl w:val="0"/>
                <w:numId w:val="17"/>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Personelde motivasyon ve bireysel yetkinliklerini geliştirici faaliyetlerin yeterince olmaması</w:t>
            </w:r>
          </w:p>
          <w:p w:rsidR="00371AE4" w:rsidRPr="0061123E" w:rsidRDefault="00371AE4" w:rsidP="00925E2D">
            <w:pPr>
              <w:pStyle w:val="Balk6"/>
              <w:keepNext w:val="0"/>
              <w:keepLines w:val="0"/>
              <w:numPr>
                <w:ilvl w:val="0"/>
                <w:numId w:val="17"/>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Medyanın eğitime olan etkisinin yeterince kullanılmaması</w:t>
            </w:r>
          </w:p>
          <w:p w:rsidR="00D5361E" w:rsidRPr="0061123E" w:rsidRDefault="00371AE4" w:rsidP="00925E2D">
            <w:pPr>
              <w:pStyle w:val="Balk6"/>
              <w:keepNext w:val="0"/>
              <w:keepLines w:val="0"/>
              <w:numPr>
                <w:ilvl w:val="0"/>
                <w:numId w:val="17"/>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 xml:space="preserve">Eğitime yönelik alınan kararlarda demokratik katılımın yeterince olmaması </w:t>
            </w:r>
          </w:p>
          <w:p w:rsidR="00A15D57" w:rsidRPr="0061123E" w:rsidRDefault="00A15D57" w:rsidP="00CC7D33">
            <w:pPr>
              <w:pStyle w:val="ListeParagraf"/>
              <w:spacing w:after="0"/>
              <w:ind w:left="454" w:hanging="141"/>
              <w:jc w:val="left"/>
              <w:rPr>
                <w:rFonts w:ascii="Times New Roman" w:hAnsi="Times New Roman" w:cs="Times New Roman"/>
                <w:b/>
                <w:color w:val="000000" w:themeColor="text1"/>
                <w:sz w:val="20"/>
                <w:szCs w:val="20"/>
              </w:rPr>
            </w:pPr>
          </w:p>
        </w:tc>
      </w:tr>
      <w:tr w:rsidR="00D5361E" w:rsidRPr="0061123E" w:rsidTr="00AE4A47">
        <w:trPr>
          <w:trHeight w:val="510"/>
          <w:jc w:val="center"/>
        </w:trPr>
        <w:tc>
          <w:tcPr>
            <w:tcW w:w="5000" w:type="pct"/>
            <w:shd w:val="clear" w:color="auto" w:fill="A7EA52" w:themeFill="accent3"/>
            <w:vAlign w:val="center"/>
          </w:tcPr>
          <w:p w:rsidR="00D5361E" w:rsidRPr="0061123E" w:rsidRDefault="00D5361E" w:rsidP="00CC7D33">
            <w:pPr>
              <w:pStyle w:val="ListeParagraf"/>
              <w:spacing w:after="0"/>
              <w:ind w:left="0"/>
              <w:jc w:val="left"/>
              <w:rPr>
                <w:rFonts w:ascii="Times New Roman" w:hAnsi="Times New Roman" w:cs="Times New Roman"/>
                <w:b/>
                <w:color w:val="000000" w:themeColor="text1"/>
                <w:sz w:val="20"/>
                <w:szCs w:val="20"/>
              </w:rPr>
            </w:pPr>
            <w:r w:rsidRPr="0061123E">
              <w:rPr>
                <w:rFonts w:ascii="Times New Roman" w:hAnsi="Times New Roman" w:cs="Times New Roman"/>
                <w:b/>
                <w:color w:val="000000" w:themeColor="text1"/>
                <w:sz w:val="20"/>
                <w:szCs w:val="20"/>
              </w:rPr>
              <w:lastRenderedPageBreak/>
              <w:t xml:space="preserve">   FIRSATLAR</w:t>
            </w:r>
          </w:p>
        </w:tc>
      </w:tr>
      <w:tr w:rsidR="00D5361E" w:rsidRPr="0061123E" w:rsidTr="00DE2273">
        <w:trPr>
          <w:trHeight w:val="1361"/>
          <w:jc w:val="center"/>
        </w:trPr>
        <w:tc>
          <w:tcPr>
            <w:tcW w:w="5000" w:type="pct"/>
          </w:tcPr>
          <w:p w:rsidR="00371AE4" w:rsidRPr="0061123E" w:rsidRDefault="00371AE4" w:rsidP="00925E2D">
            <w:pPr>
              <w:pStyle w:val="Balk6"/>
              <w:keepNext w:val="0"/>
              <w:keepLines w:val="0"/>
              <w:numPr>
                <w:ilvl w:val="0"/>
                <w:numId w:val="18"/>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Genç nüfusun çok olması</w:t>
            </w:r>
          </w:p>
          <w:p w:rsidR="00371AE4" w:rsidRPr="0061123E" w:rsidRDefault="00371AE4" w:rsidP="00925E2D">
            <w:pPr>
              <w:pStyle w:val="Balk6"/>
              <w:keepNext w:val="0"/>
              <w:keepLines w:val="0"/>
              <w:numPr>
                <w:ilvl w:val="0"/>
                <w:numId w:val="18"/>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Bilgiye erişilebilirlik ve kullanılabilirliğinin artması</w:t>
            </w:r>
          </w:p>
          <w:p w:rsidR="00371AE4" w:rsidRPr="0061123E" w:rsidRDefault="00371AE4" w:rsidP="00925E2D">
            <w:pPr>
              <w:pStyle w:val="Balk6"/>
              <w:keepNext w:val="0"/>
              <w:keepLines w:val="0"/>
              <w:numPr>
                <w:ilvl w:val="0"/>
                <w:numId w:val="18"/>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Yabancı uyruklu öğrencilerin ilimizde eğitim görmesi</w:t>
            </w:r>
          </w:p>
          <w:p w:rsidR="00371AE4" w:rsidRPr="0061123E" w:rsidRDefault="00371AE4" w:rsidP="00925E2D">
            <w:pPr>
              <w:pStyle w:val="Balk6"/>
              <w:keepNext w:val="0"/>
              <w:keepLines w:val="0"/>
              <w:numPr>
                <w:ilvl w:val="0"/>
                <w:numId w:val="18"/>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Dünyada ve Türkiye’de hızlı gelişim sergileyen teknoloji alanındaki çalışmalar</w:t>
            </w:r>
          </w:p>
          <w:p w:rsidR="00371AE4" w:rsidRPr="0061123E" w:rsidRDefault="00371AE4" w:rsidP="00925E2D">
            <w:pPr>
              <w:pStyle w:val="Balk6"/>
              <w:keepNext w:val="0"/>
              <w:keepLines w:val="0"/>
              <w:numPr>
                <w:ilvl w:val="0"/>
                <w:numId w:val="18"/>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Bilişim teknolojilerinin gelişmesi, dijitalleşme ve endüstri 4.0 gibi değişikliklerin getirdiği yenilikler</w:t>
            </w:r>
          </w:p>
          <w:p w:rsidR="00371AE4" w:rsidRPr="0061123E" w:rsidRDefault="00371AE4" w:rsidP="00925E2D">
            <w:pPr>
              <w:pStyle w:val="Balk6"/>
              <w:keepNext w:val="0"/>
              <w:keepLines w:val="0"/>
              <w:numPr>
                <w:ilvl w:val="0"/>
                <w:numId w:val="18"/>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AB ve farklı proje kaynaklarından istifade ederek eğitime katkı sağlanması</w:t>
            </w:r>
          </w:p>
          <w:p w:rsidR="00371AE4" w:rsidRPr="0061123E" w:rsidRDefault="00371AE4" w:rsidP="00925E2D">
            <w:pPr>
              <w:pStyle w:val="Balk6"/>
              <w:keepNext w:val="0"/>
              <w:keepLines w:val="0"/>
              <w:numPr>
                <w:ilvl w:val="0"/>
                <w:numId w:val="18"/>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Bakanlığın öğrenciye eğitim bursları vermesi</w:t>
            </w:r>
          </w:p>
          <w:p w:rsidR="00371AE4" w:rsidRPr="0061123E" w:rsidRDefault="00371AE4" w:rsidP="00925E2D">
            <w:pPr>
              <w:pStyle w:val="Balk6"/>
              <w:keepNext w:val="0"/>
              <w:keepLines w:val="0"/>
              <w:numPr>
                <w:ilvl w:val="0"/>
                <w:numId w:val="18"/>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İl</w:t>
            </w:r>
            <w:r w:rsidR="00943B15" w:rsidRPr="0061123E">
              <w:rPr>
                <w:rFonts w:ascii="Times New Roman" w:hAnsi="Times New Roman" w:cs="Times New Roman"/>
                <w:color w:val="000000" w:themeColor="text1"/>
                <w:sz w:val="20"/>
                <w:szCs w:val="20"/>
              </w:rPr>
              <w:t>çemiz</w:t>
            </w:r>
            <w:r w:rsidRPr="0061123E">
              <w:rPr>
                <w:rFonts w:ascii="Times New Roman" w:hAnsi="Times New Roman" w:cs="Times New Roman"/>
                <w:color w:val="000000" w:themeColor="text1"/>
                <w:sz w:val="20"/>
                <w:szCs w:val="20"/>
              </w:rPr>
              <w:t xml:space="preserve"> sürekli gelişen ve yenilenen 3 Organize Sanayi Bölgesi’nin olması</w:t>
            </w:r>
          </w:p>
          <w:p w:rsidR="00371AE4" w:rsidRPr="0061123E" w:rsidRDefault="00371AE4" w:rsidP="00925E2D">
            <w:pPr>
              <w:pStyle w:val="Balk6"/>
              <w:keepNext w:val="0"/>
              <w:keepLines w:val="0"/>
              <w:numPr>
                <w:ilvl w:val="0"/>
                <w:numId w:val="18"/>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İl</w:t>
            </w:r>
            <w:r w:rsidR="00943B15" w:rsidRPr="0061123E">
              <w:rPr>
                <w:rFonts w:ascii="Times New Roman" w:hAnsi="Times New Roman" w:cs="Times New Roman"/>
                <w:color w:val="000000" w:themeColor="text1"/>
                <w:sz w:val="20"/>
                <w:szCs w:val="20"/>
              </w:rPr>
              <w:t xml:space="preserve">çemizde </w:t>
            </w:r>
            <w:r w:rsidRPr="0061123E">
              <w:rPr>
                <w:rFonts w:ascii="Times New Roman" w:hAnsi="Times New Roman" w:cs="Times New Roman"/>
                <w:color w:val="000000" w:themeColor="text1"/>
                <w:sz w:val="20"/>
                <w:szCs w:val="20"/>
              </w:rPr>
              <w:t xml:space="preserve">üniversitenin bulunması, </w:t>
            </w:r>
          </w:p>
          <w:p w:rsidR="00371AE4" w:rsidRPr="0061123E" w:rsidRDefault="00371AE4" w:rsidP="00925E2D">
            <w:pPr>
              <w:pStyle w:val="Balk6"/>
              <w:keepNext w:val="0"/>
              <w:keepLines w:val="0"/>
              <w:numPr>
                <w:ilvl w:val="0"/>
                <w:numId w:val="18"/>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Teknolojinin hızla gelişmesi, gelişen teknolojinin eğitim alanında kullanılabiliyor olması</w:t>
            </w:r>
          </w:p>
          <w:p w:rsidR="00371AE4" w:rsidRPr="0061123E" w:rsidRDefault="00371AE4" w:rsidP="00925E2D">
            <w:pPr>
              <w:pStyle w:val="Balk6"/>
              <w:keepNext w:val="0"/>
              <w:keepLines w:val="0"/>
              <w:numPr>
                <w:ilvl w:val="0"/>
                <w:numId w:val="18"/>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Teknoloji bakanlığı tarafından projelerin desteklenmesi</w:t>
            </w:r>
          </w:p>
          <w:p w:rsidR="00371AE4" w:rsidRPr="0061123E" w:rsidRDefault="00371AE4" w:rsidP="00925E2D">
            <w:pPr>
              <w:pStyle w:val="Balk6"/>
              <w:keepNext w:val="0"/>
              <w:keepLines w:val="0"/>
              <w:numPr>
                <w:ilvl w:val="0"/>
                <w:numId w:val="18"/>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Eğitime %100 destek kampanyasının olması</w:t>
            </w:r>
          </w:p>
          <w:p w:rsidR="00371AE4" w:rsidRPr="0061123E" w:rsidRDefault="00371AE4" w:rsidP="00925E2D">
            <w:pPr>
              <w:pStyle w:val="Balk6"/>
              <w:keepNext w:val="0"/>
              <w:keepLines w:val="0"/>
              <w:numPr>
                <w:ilvl w:val="0"/>
                <w:numId w:val="18"/>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STK, KOBİ, Özel İdare, Belediye vb. kurumların eğitime kaynak ayırması</w:t>
            </w:r>
          </w:p>
          <w:p w:rsidR="00371AE4" w:rsidRPr="0061123E" w:rsidRDefault="00371AE4" w:rsidP="00925E2D">
            <w:pPr>
              <w:pStyle w:val="Balk6"/>
              <w:keepNext w:val="0"/>
              <w:keepLines w:val="0"/>
              <w:numPr>
                <w:ilvl w:val="0"/>
                <w:numId w:val="18"/>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Hayırseverlerin ve sponsorların eğitime desteğinin artması</w:t>
            </w:r>
          </w:p>
          <w:p w:rsidR="00371AE4" w:rsidRPr="0061123E" w:rsidRDefault="00371AE4" w:rsidP="00925E2D">
            <w:pPr>
              <w:pStyle w:val="Balk6"/>
              <w:keepNext w:val="0"/>
              <w:keepLines w:val="0"/>
              <w:numPr>
                <w:ilvl w:val="0"/>
                <w:numId w:val="18"/>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Yerel yönetimlerin eğitime desteği</w:t>
            </w:r>
          </w:p>
          <w:p w:rsidR="00371AE4" w:rsidRPr="0061123E" w:rsidRDefault="00371AE4" w:rsidP="00925E2D">
            <w:pPr>
              <w:pStyle w:val="Balk6"/>
              <w:keepNext w:val="0"/>
              <w:keepLines w:val="0"/>
              <w:numPr>
                <w:ilvl w:val="0"/>
                <w:numId w:val="18"/>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Üst Politika Belgelerinde Mesleki ve Teknik Eğitime önem atfedilmesi</w:t>
            </w:r>
          </w:p>
          <w:p w:rsidR="00371AE4" w:rsidRPr="0061123E" w:rsidRDefault="00371AE4" w:rsidP="00925E2D">
            <w:pPr>
              <w:pStyle w:val="Balk6"/>
              <w:keepNext w:val="0"/>
              <w:keepLines w:val="0"/>
              <w:numPr>
                <w:ilvl w:val="0"/>
                <w:numId w:val="18"/>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Projeler için önemli bir bütçe ayrılması</w:t>
            </w:r>
          </w:p>
          <w:p w:rsidR="00371AE4" w:rsidRPr="0061123E" w:rsidRDefault="00371AE4" w:rsidP="00925E2D">
            <w:pPr>
              <w:pStyle w:val="Balk6"/>
              <w:keepNext w:val="0"/>
              <w:keepLines w:val="0"/>
              <w:numPr>
                <w:ilvl w:val="0"/>
                <w:numId w:val="18"/>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İŞKUR aracılığı ile çeşitli alanlarda yardımcı personel hizmetlerinin karşılanabilmesi</w:t>
            </w:r>
          </w:p>
          <w:p w:rsidR="00371AE4" w:rsidRPr="0061123E" w:rsidRDefault="00371AE4" w:rsidP="00925E2D">
            <w:pPr>
              <w:pStyle w:val="Balk6"/>
              <w:keepNext w:val="0"/>
              <w:keepLines w:val="0"/>
              <w:numPr>
                <w:ilvl w:val="0"/>
                <w:numId w:val="18"/>
              </w:numPr>
              <w:spacing w:before="0" w:after="0"/>
              <w:contextualSpacing/>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AB kriterlerine uygun yurtdışı eğitim çerçeve planının olması</w:t>
            </w:r>
          </w:p>
          <w:p w:rsidR="00155994" w:rsidRPr="0061123E" w:rsidRDefault="00371AE4" w:rsidP="00925E2D">
            <w:pPr>
              <w:pStyle w:val="Balk6"/>
              <w:numPr>
                <w:ilvl w:val="0"/>
                <w:numId w:val="18"/>
              </w:numPr>
              <w:jc w:val="left"/>
              <w:rPr>
                <w:rFonts w:ascii="Times New Roman" w:hAnsi="Times New Roman" w:cs="Times New Roman"/>
                <w:color w:val="000000" w:themeColor="text1"/>
                <w:sz w:val="20"/>
                <w:szCs w:val="20"/>
              </w:rPr>
            </w:pPr>
            <w:r w:rsidRPr="0061123E">
              <w:rPr>
                <w:rFonts w:ascii="Times New Roman" w:hAnsi="Times New Roman" w:cs="Times New Roman"/>
                <w:color w:val="000000" w:themeColor="text1"/>
                <w:sz w:val="20"/>
                <w:szCs w:val="20"/>
              </w:rPr>
              <w:t>Gelenek ve görenek bakımından zengin bir tarihi geçmişe sahip olunması</w:t>
            </w:r>
          </w:p>
        </w:tc>
      </w:tr>
      <w:tr w:rsidR="00D5361E" w:rsidRPr="0061123E" w:rsidTr="00AE4A47">
        <w:trPr>
          <w:trHeight w:val="510"/>
          <w:jc w:val="center"/>
        </w:trPr>
        <w:tc>
          <w:tcPr>
            <w:tcW w:w="5000" w:type="pct"/>
            <w:shd w:val="clear" w:color="auto" w:fill="A7EA52" w:themeFill="accent3"/>
            <w:vAlign w:val="center"/>
          </w:tcPr>
          <w:p w:rsidR="00D5361E" w:rsidRPr="0061123E" w:rsidRDefault="00D5361E" w:rsidP="00CC7D33">
            <w:pPr>
              <w:pStyle w:val="ListeParagraf"/>
              <w:spacing w:after="0"/>
              <w:ind w:left="0"/>
              <w:jc w:val="left"/>
              <w:rPr>
                <w:rFonts w:ascii="Times New Roman" w:hAnsi="Times New Roman" w:cs="Times New Roman"/>
                <w:b/>
                <w:sz w:val="20"/>
                <w:szCs w:val="20"/>
              </w:rPr>
            </w:pPr>
            <w:r w:rsidRPr="0061123E">
              <w:rPr>
                <w:rFonts w:ascii="Times New Roman" w:hAnsi="Times New Roman" w:cs="Times New Roman"/>
                <w:b/>
                <w:sz w:val="20"/>
                <w:szCs w:val="20"/>
              </w:rPr>
              <w:t>TEHDİTLER</w:t>
            </w:r>
          </w:p>
        </w:tc>
      </w:tr>
      <w:tr w:rsidR="00155994" w:rsidRPr="0061123E" w:rsidTr="00DE2273">
        <w:trPr>
          <w:trHeight w:val="483"/>
          <w:jc w:val="center"/>
        </w:trPr>
        <w:tc>
          <w:tcPr>
            <w:tcW w:w="5000" w:type="pct"/>
            <w:shd w:val="clear" w:color="auto" w:fill="FFFFFF" w:themeFill="background1"/>
          </w:tcPr>
          <w:p w:rsidR="00371AE4" w:rsidRPr="0061123E" w:rsidRDefault="00371AE4" w:rsidP="00925E2D">
            <w:pPr>
              <w:pStyle w:val="ListeParagraf"/>
              <w:numPr>
                <w:ilvl w:val="0"/>
                <w:numId w:val="11"/>
              </w:numPr>
              <w:spacing w:before="120" w:after="120" w:line="240" w:lineRule="auto"/>
              <w:jc w:val="left"/>
              <w:rPr>
                <w:rFonts w:ascii="Times New Roman" w:hAnsi="Times New Roman" w:cs="Times New Roman"/>
                <w:sz w:val="20"/>
                <w:szCs w:val="20"/>
              </w:rPr>
            </w:pPr>
            <w:r w:rsidRPr="0061123E">
              <w:rPr>
                <w:rFonts w:ascii="Times New Roman" w:hAnsi="Times New Roman" w:cs="Times New Roman"/>
                <w:sz w:val="20"/>
                <w:szCs w:val="20"/>
              </w:rPr>
              <w:t>Bölgesel nüfus yığılmaları</w:t>
            </w:r>
          </w:p>
          <w:p w:rsidR="00371AE4" w:rsidRPr="0061123E" w:rsidRDefault="00371AE4" w:rsidP="00925E2D">
            <w:pPr>
              <w:pStyle w:val="ListeParagraf"/>
              <w:numPr>
                <w:ilvl w:val="0"/>
                <w:numId w:val="11"/>
              </w:numPr>
              <w:spacing w:after="0"/>
              <w:jc w:val="left"/>
              <w:rPr>
                <w:rFonts w:ascii="Times New Roman" w:hAnsi="Times New Roman" w:cs="Times New Roman"/>
                <w:sz w:val="20"/>
                <w:szCs w:val="20"/>
              </w:rPr>
            </w:pPr>
            <w:r w:rsidRPr="0061123E">
              <w:rPr>
                <w:rFonts w:ascii="Times New Roman" w:hAnsi="Times New Roman" w:cs="Times New Roman"/>
                <w:sz w:val="20"/>
                <w:szCs w:val="20"/>
              </w:rPr>
              <w:t>Nüfus dağılımının dengesiz olması</w:t>
            </w:r>
          </w:p>
          <w:p w:rsidR="00371AE4" w:rsidRPr="0061123E" w:rsidRDefault="00371AE4" w:rsidP="00925E2D">
            <w:pPr>
              <w:pStyle w:val="ListeParagraf"/>
              <w:numPr>
                <w:ilvl w:val="0"/>
                <w:numId w:val="11"/>
              </w:numPr>
              <w:spacing w:after="0"/>
              <w:jc w:val="left"/>
              <w:rPr>
                <w:rFonts w:ascii="Times New Roman" w:hAnsi="Times New Roman" w:cs="Times New Roman"/>
                <w:sz w:val="20"/>
                <w:szCs w:val="20"/>
              </w:rPr>
            </w:pPr>
            <w:r w:rsidRPr="0061123E">
              <w:rPr>
                <w:rFonts w:ascii="Times New Roman" w:hAnsi="Times New Roman" w:cs="Times New Roman"/>
                <w:sz w:val="20"/>
                <w:szCs w:val="20"/>
              </w:rPr>
              <w:t>Sosyal medyanın bilinçsiz kullanımı</w:t>
            </w:r>
          </w:p>
          <w:p w:rsidR="00371AE4" w:rsidRPr="0061123E" w:rsidRDefault="00371AE4" w:rsidP="00925E2D">
            <w:pPr>
              <w:pStyle w:val="ListeParagraf"/>
              <w:numPr>
                <w:ilvl w:val="0"/>
                <w:numId w:val="11"/>
              </w:numPr>
              <w:spacing w:before="120" w:after="120" w:line="240" w:lineRule="auto"/>
              <w:jc w:val="left"/>
              <w:rPr>
                <w:rFonts w:ascii="Times New Roman" w:hAnsi="Times New Roman" w:cs="Times New Roman"/>
                <w:sz w:val="20"/>
                <w:szCs w:val="20"/>
              </w:rPr>
            </w:pPr>
            <w:r w:rsidRPr="0061123E">
              <w:rPr>
                <w:rFonts w:ascii="Times New Roman" w:hAnsi="Times New Roman" w:cs="Times New Roman"/>
                <w:sz w:val="20"/>
                <w:szCs w:val="20"/>
              </w:rPr>
              <w:t>Siyasi söylem ve eylemlerin eğitim içinde çok fazla etkili olması</w:t>
            </w:r>
          </w:p>
          <w:p w:rsidR="00371AE4" w:rsidRPr="0061123E" w:rsidRDefault="00371AE4" w:rsidP="00925E2D">
            <w:pPr>
              <w:pStyle w:val="ListeParagraf"/>
              <w:numPr>
                <w:ilvl w:val="0"/>
                <w:numId w:val="11"/>
              </w:numPr>
              <w:spacing w:before="120" w:after="120" w:line="240" w:lineRule="auto"/>
              <w:jc w:val="left"/>
              <w:rPr>
                <w:rFonts w:ascii="Times New Roman" w:hAnsi="Times New Roman" w:cs="Times New Roman"/>
                <w:sz w:val="20"/>
                <w:szCs w:val="20"/>
              </w:rPr>
            </w:pPr>
            <w:r w:rsidRPr="0061123E">
              <w:rPr>
                <w:rFonts w:ascii="Times New Roman" w:hAnsi="Times New Roman" w:cs="Times New Roman"/>
                <w:sz w:val="20"/>
                <w:szCs w:val="20"/>
              </w:rPr>
              <w:t>Öğretmen, yönetici ve ailelerin özel eğitim konusunda yeterli bilgiye ve farkındalığa sahip olmaması</w:t>
            </w:r>
          </w:p>
          <w:p w:rsidR="00371AE4" w:rsidRPr="0061123E" w:rsidRDefault="00371AE4" w:rsidP="00925E2D">
            <w:pPr>
              <w:pStyle w:val="ListeParagraf"/>
              <w:numPr>
                <w:ilvl w:val="0"/>
                <w:numId w:val="11"/>
              </w:numPr>
              <w:spacing w:before="120" w:after="120" w:line="240" w:lineRule="auto"/>
              <w:jc w:val="left"/>
              <w:rPr>
                <w:rFonts w:ascii="Times New Roman" w:hAnsi="Times New Roman" w:cs="Times New Roman"/>
                <w:sz w:val="20"/>
                <w:szCs w:val="20"/>
              </w:rPr>
            </w:pPr>
            <w:r w:rsidRPr="0061123E">
              <w:rPr>
                <w:rFonts w:ascii="Times New Roman" w:hAnsi="Times New Roman" w:cs="Times New Roman"/>
                <w:sz w:val="20"/>
                <w:szCs w:val="20"/>
              </w:rPr>
              <w:t xml:space="preserve">Öğrencileri tehdit eden uyuşturucu, sigara kullanımının küçük yaşlara kadar düşmesi ve artış hızı </w:t>
            </w:r>
          </w:p>
          <w:p w:rsidR="00371AE4" w:rsidRPr="0061123E" w:rsidRDefault="00371AE4" w:rsidP="00925E2D">
            <w:pPr>
              <w:pStyle w:val="ListeParagraf"/>
              <w:numPr>
                <w:ilvl w:val="0"/>
                <w:numId w:val="11"/>
              </w:numPr>
              <w:spacing w:before="120" w:after="120" w:line="240" w:lineRule="auto"/>
              <w:jc w:val="left"/>
              <w:rPr>
                <w:rFonts w:ascii="Times New Roman" w:hAnsi="Times New Roman" w:cs="Times New Roman"/>
                <w:sz w:val="20"/>
                <w:szCs w:val="20"/>
              </w:rPr>
            </w:pPr>
            <w:r w:rsidRPr="0061123E">
              <w:rPr>
                <w:rFonts w:ascii="Times New Roman" w:hAnsi="Times New Roman" w:cs="Times New Roman"/>
                <w:sz w:val="20"/>
                <w:szCs w:val="20"/>
              </w:rPr>
              <w:t>İl</w:t>
            </w:r>
            <w:r w:rsidR="003B18D5" w:rsidRPr="0061123E">
              <w:rPr>
                <w:rFonts w:ascii="Times New Roman" w:hAnsi="Times New Roman" w:cs="Times New Roman"/>
                <w:sz w:val="20"/>
                <w:szCs w:val="20"/>
              </w:rPr>
              <w:t>çe</w:t>
            </w:r>
            <w:r w:rsidRPr="0061123E">
              <w:rPr>
                <w:rFonts w:ascii="Times New Roman" w:hAnsi="Times New Roman" w:cs="Times New Roman"/>
                <w:sz w:val="20"/>
                <w:szCs w:val="20"/>
              </w:rPr>
              <w:t>mizde bölgesel sosyo-ekonomik farklılıklar</w:t>
            </w:r>
          </w:p>
          <w:p w:rsidR="00371AE4" w:rsidRPr="0061123E" w:rsidRDefault="00371AE4" w:rsidP="00925E2D">
            <w:pPr>
              <w:pStyle w:val="ListeParagraf"/>
              <w:numPr>
                <w:ilvl w:val="0"/>
                <w:numId w:val="11"/>
              </w:numPr>
              <w:spacing w:before="120" w:after="120" w:line="240" w:lineRule="auto"/>
              <w:jc w:val="left"/>
              <w:rPr>
                <w:rFonts w:ascii="Times New Roman" w:hAnsi="Times New Roman" w:cs="Times New Roman"/>
                <w:sz w:val="20"/>
                <w:szCs w:val="20"/>
              </w:rPr>
            </w:pPr>
            <w:r w:rsidRPr="0061123E">
              <w:rPr>
                <w:rFonts w:ascii="Times New Roman" w:hAnsi="Times New Roman" w:cs="Times New Roman"/>
                <w:sz w:val="20"/>
                <w:szCs w:val="20"/>
              </w:rPr>
              <w:t>Aile bütünlüğünün bozulmaların artması</w:t>
            </w:r>
          </w:p>
          <w:p w:rsidR="00371AE4" w:rsidRPr="0061123E" w:rsidRDefault="00371AE4" w:rsidP="00925E2D">
            <w:pPr>
              <w:pStyle w:val="ListeParagraf"/>
              <w:numPr>
                <w:ilvl w:val="0"/>
                <w:numId w:val="11"/>
              </w:numPr>
              <w:spacing w:before="120" w:after="120" w:line="240" w:lineRule="auto"/>
              <w:jc w:val="left"/>
              <w:rPr>
                <w:rFonts w:ascii="Times New Roman" w:hAnsi="Times New Roman" w:cs="Times New Roman"/>
                <w:sz w:val="20"/>
                <w:szCs w:val="20"/>
              </w:rPr>
            </w:pPr>
            <w:r w:rsidRPr="0061123E">
              <w:rPr>
                <w:rFonts w:ascii="Times New Roman" w:hAnsi="Times New Roman" w:cs="Times New Roman"/>
                <w:sz w:val="20"/>
                <w:szCs w:val="20"/>
              </w:rPr>
              <w:t>Ülkedeki siyasi çatışmaların eğitim işlevini gölgede bırakması</w:t>
            </w:r>
          </w:p>
          <w:p w:rsidR="00371AE4" w:rsidRPr="0061123E" w:rsidRDefault="00371AE4" w:rsidP="00925E2D">
            <w:pPr>
              <w:pStyle w:val="ListeParagraf"/>
              <w:numPr>
                <w:ilvl w:val="0"/>
                <w:numId w:val="11"/>
              </w:numPr>
              <w:spacing w:before="120" w:after="120" w:line="240" w:lineRule="auto"/>
              <w:jc w:val="left"/>
              <w:rPr>
                <w:rFonts w:ascii="Times New Roman" w:hAnsi="Times New Roman" w:cs="Times New Roman"/>
                <w:sz w:val="20"/>
                <w:szCs w:val="20"/>
              </w:rPr>
            </w:pPr>
            <w:r w:rsidRPr="0061123E">
              <w:rPr>
                <w:rFonts w:ascii="Times New Roman" w:hAnsi="Times New Roman" w:cs="Times New Roman"/>
                <w:sz w:val="20"/>
                <w:szCs w:val="20"/>
              </w:rPr>
              <w:t>Görsel medyada yayınlanan eğitim dizilerinin öğrenciler üzerinde yarattığı psikoloji</w:t>
            </w:r>
          </w:p>
          <w:p w:rsidR="00371AE4" w:rsidRPr="0061123E" w:rsidRDefault="00371AE4" w:rsidP="00925E2D">
            <w:pPr>
              <w:pStyle w:val="ListeParagraf"/>
              <w:numPr>
                <w:ilvl w:val="0"/>
                <w:numId w:val="11"/>
              </w:numPr>
              <w:spacing w:before="120" w:after="120" w:line="259" w:lineRule="auto"/>
              <w:jc w:val="left"/>
              <w:rPr>
                <w:rFonts w:ascii="Times New Roman" w:hAnsi="Times New Roman" w:cs="Times New Roman"/>
                <w:sz w:val="20"/>
                <w:szCs w:val="20"/>
              </w:rPr>
            </w:pPr>
            <w:r w:rsidRPr="0061123E">
              <w:rPr>
                <w:rFonts w:ascii="Times New Roman" w:hAnsi="Times New Roman" w:cs="Times New Roman"/>
                <w:sz w:val="20"/>
                <w:szCs w:val="20"/>
              </w:rPr>
              <w:t>Bireylerde oluşan teknoloji bağımlılığı</w:t>
            </w:r>
          </w:p>
          <w:p w:rsidR="00371AE4" w:rsidRPr="0061123E" w:rsidRDefault="00371AE4" w:rsidP="00925E2D">
            <w:pPr>
              <w:pStyle w:val="ListeParagraf"/>
              <w:numPr>
                <w:ilvl w:val="0"/>
                <w:numId w:val="11"/>
              </w:numPr>
              <w:spacing w:before="120" w:after="120" w:line="240" w:lineRule="auto"/>
              <w:jc w:val="left"/>
              <w:rPr>
                <w:rFonts w:ascii="Times New Roman" w:hAnsi="Times New Roman" w:cs="Times New Roman"/>
                <w:sz w:val="20"/>
                <w:szCs w:val="20"/>
              </w:rPr>
            </w:pPr>
            <w:r w:rsidRPr="0061123E">
              <w:rPr>
                <w:rFonts w:ascii="Times New Roman" w:hAnsi="Times New Roman" w:cs="Times New Roman"/>
                <w:sz w:val="20"/>
                <w:szCs w:val="20"/>
              </w:rPr>
              <w:t>Toplumda kitap okuma, spor yapma, sanatsal ve kültürel faaliyetlerde bulunma alışkanlığının yetersiz olması</w:t>
            </w:r>
          </w:p>
          <w:p w:rsidR="00371AE4" w:rsidRPr="0061123E" w:rsidRDefault="00371AE4" w:rsidP="00925E2D">
            <w:pPr>
              <w:pStyle w:val="ListeParagraf"/>
              <w:numPr>
                <w:ilvl w:val="0"/>
                <w:numId w:val="11"/>
              </w:numPr>
              <w:spacing w:before="120" w:after="120" w:line="240" w:lineRule="auto"/>
              <w:jc w:val="left"/>
              <w:rPr>
                <w:rFonts w:ascii="Times New Roman" w:hAnsi="Times New Roman" w:cs="Times New Roman"/>
                <w:sz w:val="20"/>
                <w:szCs w:val="20"/>
              </w:rPr>
            </w:pPr>
            <w:r w:rsidRPr="0061123E">
              <w:rPr>
                <w:rFonts w:ascii="Times New Roman" w:hAnsi="Times New Roman" w:cs="Times New Roman"/>
                <w:sz w:val="20"/>
                <w:szCs w:val="20"/>
              </w:rPr>
              <w:t>Toplumsal yapı bozuklukları</w:t>
            </w:r>
          </w:p>
          <w:p w:rsidR="00371AE4" w:rsidRPr="0061123E" w:rsidRDefault="00371AE4" w:rsidP="00925E2D">
            <w:pPr>
              <w:pStyle w:val="ListeParagraf"/>
              <w:numPr>
                <w:ilvl w:val="0"/>
                <w:numId w:val="11"/>
              </w:numPr>
              <w:spacing w:before="120" w:after="120" w:line="240" w:lineRule="auto"/>
              <w:jc w:val="left"/>
              <w:rPr>
                <w:rFonts w:ascii="Times New Roman" w:hAnsi="Times New Roman" w:cs="Times New Roman"/>
                <w:sz w:val="20"/>
                <w:szCs w:val="20"/>
              </w:rPr>
            </w:pPr>
            <w:r w:rsidRPr="0061123E">
              <w:rPr>
                <w:rFonts w:ascii="Times New Roman" w:hAnsi="Times New Roman" w:cs="Times New Roman"/>
                <w:sz w:val="20"/>
                <w:szCs w:val="20"/>
              </w:rPr>
              <w:t>Yatırım ve donatım ödeneklerinin yetersizliği</w:t>
            </w:r>
          </w:p>
          <w:p w:rsidR="00371AE4" w:rsidRPr="0061123E" w:rsidRDefault="00371AE4" w:rsidP="00925E2D">
            <w:pPr>
              <w:pStyle w:val="ListeParagraf"/>
              <w:numPr>
                <w:ilvl w:val="0"/>
                <w:numId w:val="11"/>
              </w:numPr>
              <w:spacing w:after="0" w:line="240" w:lineRule="auto"/>
              <w:jc w:val="left"/>
              <w:rPr>
                <w:rFonts w:ascii="Times New Roman" w:hAnsi="Times New Roman" w:cs="Times New Roman"/>
                <w:sz w:val="20"/>
                <w:szCs w:val="20"/>
              </w:rPr>
            </w:pPr>
            <w:r w:rsidRPr="0061123E">
              <w:rPr>
                <w:rFonts w:ascii="Times New Roman" w:hAnsi="Times New Roman" w:cs="Times New Roman"/>
                <w:sz w:val="20"/>
                <w:szCs w:val="20"/>
              </w:rPr>
              <w:t>Teknolojik donatım maliyetinin yüksek olması</w:t>
            </w:r>
          </w:p>
          <w:p w:rsidR="00371AE4" w:rsidRPr="0061123E" w:rsidRDefault="00371AE4" w:rsidP="00925E2D">
            <w:pPr>
              <w:pStyle w:val="ListeParagraf"/>
              <w:numPr>
                <w:ilvl w:val="0"/>
                <w:numId w:val="11"/>
              </w:numPr>
              <w:spacing w:after="0" w:line="240" w:lineRule="auto"/>
              <w:jc w:val="left"/>
              <w:rPr>
                <w:rFonts w:ascii="Times New Roman" w:hAnsi="Times New Roman" w:cs="Times New Roman"/>
                <w:sz w:val="20"/>
                <w:szCs w:val="20"/>
              </w:rPr>
            </w:pPr>
            <w:r w:rsidRPr="0061123E">
              <w:rPr>
                <w:rFonts w:ascii="Times New Roman" w:hAnsi="Times New Roman" w:cs="Times New Roman"/>
                <w:sz w:val="20"/>
                <w:szCs w:val="20"/>
              </w:rPr>
              <w:t xml:space="preserve">Özel sektör ve sanayi kuruluşlarının politikalarında eğitim faaliyetlerine yeterince yer verilmemesi, </w:t>
            </w:r>
          </w:p>
          <w:p w:rsidR="00371AE4" w:rsidRPr="0061123E" w:rsidRDefault="00371AE4" w:rsidP="00925E2D">
            <w:pPr>
              <w:pStyle w:val="ListeParagraf"/>
              <w:numPr>
                <w:ilvl w:val="0"/>
                <w:numId w:val="11"/>
              </w:numPr>
              <w:spacing w:before="120" w:line="240" w:lineRule="auto"/>
              <w:jc w:val="left"/>
              <w:rPr>
                <w:rFonts w:ascii="Times New Roman" w:hAnsi="Times New Roman" w:cs="Times New Roman"/>
                <w:sz w:val="20"/>
                <w:szCs w:val="20"/>
              </w:rPr>
            </w:pPr>
            <w:r w:rsidRPr="0061123E">
              <w:rPr>
                <w:rFonts w:ascii="Times New Roman" w:hAnsi="Times New Roman" w:cs="Times New Roman"/>
                <w:sz w:val="20"/>
                <w:szCs w:val="20"/>
              </w:rPr>
              <w:t>AB Projelerine ayrılan fon miktarlarındaki değişkenlik</w:t>
            </w:r>
          </w:p>
          <w:p w:rsidR="00371AE4" w:rsidRPr="0061123E" w:rsidRDefault="00371AE4" w:rsidP="00925E2D">
            <w:pPr>
              <w:pStyle w:val="ListeParagraf"/>
              <w:numPr>
                <w:ilvl w:val="0"/>
                <w:numId w:val="11"/>
              </w:numPr>
              <w:spacing w:before="120" w:line="240" w:lineRule="auto"/>
              <w:jc w:val="left"/>
              <w:rPr>
                <w:rFonts w:ascii="Times New Roman" w:hAnsi="Times New Roman" w:cs="Times New Roman"/>
                <w:sz w:val="20"/>
                <w:szCs w:val="20"/>
              </w:rPr>
            </w:pPr>
            <w:r w:rsidRPr="0061123E">
              <w:rPr>
                <w:rFonts w:ascii="Times New Roman" w:hAnsi="Times New Roman" w:cs="Times New Roman"/>
                <w:sz w:val="20"/>
                <w:szCs w:val="20"/>
              </w:rPr>
              <w:t>Öğretmenlerin bir kurumda çalışma süreleri</w:t>
            </w:r>
          </w:p>
          <w:p w:rsidR="00371AE4" w:rsidRPr="0061123E" w:rsidRDefault="00371AE4" w:rsidP="00925E2D">
            <w:pPr>
              <w:pStyle w:val="ListeParagraf"/>
              <w:numPr>
                <w:ilvl w:val="0"/>
                <w:numId w:val="11"/>
              </w:numPr>
              <w:spacing w:before="120" w:line="240" w:lineRule="auto"/>
              <w:jc w:val="left"/>
              <w:rPr>
                <w:rFonts w:ascii="Times New Roman" w:hAnsi="Times New Roman" w:cs="Times New Roman"/>
                <w:sz w:val="20"/>
                <w:szCs w:val="20"/>
              </w:rPr>
            </w:pPr>
            <w:r w:rsidRPr="0061123E">
              <w:rPr>
                <w:rFonts w:ascii="Times New Roman" w:hAnsi="Times New Roman" w:cs="Times New Roman"/>
                <w:sz w:val="20"/>
                <w:szCs w:val="20"/>
              </w:rPr>
              <w:t>Mesleki Eğitimi geliştirme kapsamında ortak protokollerde, mevzuattan kaynaklanan zorunluluk ile özel sektörün işleyiş sistemi arasındaki uyumsuzluk</w:t>
            </w:r>
          </w:p>
          <w:p w:rsidR="00371AE4" w:rsidRPr="0061123E" w:rsidRDefault="00371AE4" w:rsidP="00925E2D">
            <w:pPr>
              <w:pStyle w:val="ListeParagraf"/>
              <w:numPr>
                <w:ilvl w:val="0"/>
                <w:numId w:val="11"/>
              </w:numPr>
              <w:spacing w:before="120" w:line="240" w:lineRule="auto"/>
              <w:jc w:val="left"/>
              <w:rPr>
                <w:rFonts w:ascii="Times New Roman" w:hAnsi="Times New Roman" w:cs="Times New Roman"/>
                <w:sz w:val="20"/>
                <w:szCs w:val="20"/>
              </w:rPr>
            </w:pPr>
            <w:r w:rsidRPr="0061123E">
              <w:rPr>
                <w:rFonts w:ascii="Times New Roman" w:hAnsi="Times New Roman" w:cs="Times New Roman"/>
                <w:sz w:val="20"/>
                <w:szCs w:val="20"/>
              </w:rPr>
              <w:t>Eğitim faaliyetleri Ar-Ge çalışmalarına bütçe ayrılamaması</w:t>
            </w:r>
          </w:p>
          <w:p w:rsidR="00371AE4" w:rsidRPr="0061123E" w:rsidRDefault="00371AE4" w:rsidP="00925E2D">
            <w:pPr>
              <w:pStyle w:val="ListeParagraf"/>
              <w:numPr>
                <w:ilvl w:val="0"/>
                <w:numId w:val="11"/>
              </w:numPr>
              <w:spacing w:before="120" w:line="240" w:lineRule="auto"/>
              <w:jc w:val="left"/>
              <w:rPr>
                <w:rFonts w:ascii="Times New Roman" w:hAnsi="Times New Roman" w:cs="Times New Roman"/>
                <w:sz w:val="20"/>
                <w:szCs w:val="20"/>
              </w:rPr>
            </w:pPr>
            <w:r w:rsidRPr="0061123E">
              <w:rPr>
                <w:rFonts w:ascii="Times New Roman" w:hAnsi="Times New Roman" w:cs="Times New Roman"/>
                <w:sz w:val="20"/>
                <w:szCs w:val="20"/>
              </w:rPr>
              <w:t>Yerel maddi destek bulmakta yaşanan güçlükler</w:t>
            </w:r>
          </w:p>
          <w:p w:rsidR="00371AE4" w:rsidRPr="0061123E" w:rsidRDefault="00371AE4" w:rsidP="00925E2D">
            <w:pPr>
              <w:pStyle w:val="ListeParagraf"/>
              <w:numPr>
                <w:ilvl w:val="0"/>
                <w:numId w:val="11"/>
              </w:numPr>
              <w:spacing w:before="120" w:line="240" w:lineRule="auto"/>
              <w:jc w:val="left"/>
              <w:rPr>
                <w:rFonts w:ascii="Times New Roman" w:hAnsi="Times New Roman" w:cs="Times New Roman"/>
                <w:sz w:val="20"/>
                <w:szCs w:val="20"/>
              </w:rPr>
            </w:pPr>
            <w:r w:rsidRPr="0061123E">
              <w:rPr>
                <w:rFonts w:ascii="Times New Roman" w:hAnsi="Times New Roman" w:cs="Times New Roman"/>
                <w:sz w:val="20"/>
                <w:szCs w:val="20"/>
              </w:rPr>
              <w:lastRenderedPageBreak/>
              <w:t xml:space="preserve">Genç nüfusun azalması (TÜİK,2016)  </w:t>
            </w:r>
          </w:p>
          <w:p w:rsidR="00371AE4" w:rsidRPr="0061123E" w:rsidRDefault="00371AE4" w:rsidP="00925E2D">
            <w:pPr>
              <w:pStyle w:val="ListeParagraf"/>
              <w:numPr>
                <w:ilvl w:val="0"/>
                <w:numId w:val="11"/>
              </w:numPr>
              <w:spacing w:before="120" w:line="240" w:lineRule="auto"/>
              <w:jc w:val="left"/>
              <w:rPr>
                <w:rFonts w:ascii="Times New Roman" w:hAnsi="Times New Roman" w:cs="Times New Roman"/>
                <w:sz w:val="20"/>
                <w:szCs w:val="20"/>
              </w:rPr>
            </w:pPr>
            <w:r w:rsidRPr="0061123E">
              <w:rPr>
                <w:rFonts w:ascii="Times New Roman" w:hAnsi="Times New Roman" w:cs="Times New Roman"/>
                <w:sz w:val="20"/>
                <w:szCs w:val="20"/>
              </w:rPr>
              <w:t>Velilerin eğitim faaliyetlerine katılım oranlarının düşük olması</w:t>
            </w:r>
          </w:p>
          <w:p w:rsidR="00371AE4" w:rsidRPr="0061123E" w:rsidRDefault="00371AE4" w:rsidP="00925E2D">
            <w:pPr>
              <w:pStyle w:val="ListeParagraf"/>
              <w:numPr>
                <w:ilvl w:val="0"/>
                <w:numId w:val="11"/>
              </w:numPr>
              <w:spacing w:before="120" w:line="240" w:lineRule="auto"/>
              <w:jc w:val="left"/>
              <w:rPr>
                <w:rFonts w:ascii="Times New Roman" w:hAnsi="Times New Roman" w:cs="Times New Roman"/>
                <w:sz w:val="20"/>
                <w:szCs w:val="20"/>
              </w:rPr>
            </w:pPr>
            <w:r w:rsidRPr="0061123E">
              <w:rPr>
                <w:rFonts w:ascii="Times New Roman" w:hAnsi="Times New Roman" w:cs="Times New Roman"/>
                <w:sz w:val="20"/>
                <w:szCs w:val="20"/>
              </w:rPr>
              <w:t>Bilimsel, teknolojik temalı çalışmalar için maddi kaynak temininde güçlük yaşanması</w:t>
            </w:r>
          </w:p>
          <w:p w:rsidR="00371AE4" w:rsidRPr="0061123E" w:rsidRDefault="00371AE4" w:rsidP="00925E2D">
            <w:pPr>
              <w:pStyle w:val="ListeParagraf"/>
              <w:numPr>
                <w:ilvl w:val="0"/>
                <w:numId w:val="11"/>
              </w:numPr>
              <w:spacing w:before="120" w:line="240" w:lineRule="auto"/>
              <w:jc w:val="left"/>
              <w:rPr>
                <w:rFonts w:ascii="Times New Roman" w:hAnsi="Times New Roman" w:cs="Times New Roman"/>
                <w:sz w:val="20"/>
                <w:szCs w:val="20"/>
              </w:rPr>
            </w:pPr>
            <w:r w:rsidRPr="0061123E">
              <w:rPr>
                <w:rFonts w:ascii="Times New Roman" w:hAnsi="Times New Roman" w:cs="Times New Roman"/>
                <w:sz w:val="20"/>
                <w:szCs w:val="20"/>
              </w:rPr>
              <w:t>Kaynak sağlayıcılarının kurumsal tanıtım ve reklam kaygıları</w:t>
            </w:r>
          </w:p>
          <w:p w:rsidR="00371AE4" w:rsidRPr="0061123E" w:rsidRDefault="00371AE4" w:rsidP="00925E2D">
            <w:pPr>
              <w:pStyle w:val="ListeParagraf"/>
              <w:numPr>
                <w:ilvl w:val="0"/>
                <w:numId w:val="11"/>
              </w:numPr>
              <w:spacing w:before="120" w:line="240" w:lineRule="auto"/>
              <w:jc w:val="left"/>
              <w:rPr>
                <w:rFonts w:ascii="Times New Roman" w:hAnsi="Times New Roman" w:cs="Times New Roman"/>
                <w:sz w:val="20"/>
                <w:szCs w:val="20"/>
              </w:rPr>
            </w:pPr>
            <w:r w:rsidRPr="0061123E">
              <w:rPr>
                <w:rFonts w:ascii="Times New Roman" w:hAnsi="Times New Roman" w:cs="Times New Roman"/>
                <w:sz w:val="20"/>
                <w:szCs w:val="20"/>
              </w:rPr>
              <w:t>Mevzuat ve paydaş beklentileri arasında yaşanan uyuşmazlık</w:t>
            </w:r>
          </w:p>
          <w:p w:rsidR="00371AE4" w:rsidRPr="0061123E" w:rsidRDefault="00371AE4" w:rsidP="00925E2D">
            <w:pPr>
              <w:pStyle w:val="ListeParagraf"/>
              <w:numPr>
                <w:ilvl w:val="0"/>
                <w:numId w:val="11"/>
              </w:numPr>
              <w:spacing w:before="120" w:line="240" w:lineRule="auto"/>
              <w:jc w:val="left"/>
              <w:rPr>
                <w:rFonts w:ascii="Times New Roman" w:hAnsi="Times New Roman" w:cs="Times New Roman"/>
                <w:sz w:val="20"/>
                <w:szCs w:val="20"/>
              </w:rPr>
            </w:pPr>
            <w:r w:rsidRPr="0061123E">
              <w:rPr>
                <w:rFonts w:ascii="Times New Roman" w:hAnsi="Times New Roman" w:cs="Times New Roman"/>
                <w:sz w:val="20"/>
                <w:szCs w:val="20"/>
              </w:rPr>
              <w:t>Performans Değerlendirme Sisteminin eksikliği</w:t>
            </w:r>
          </w:p>
          <w:p w:rsidR="00155994" w:rsidRPr="0061123E" w:rsidRDefault="00155994" w:rsidP="00CC7D33">
            <w:pPr>
              <w:pStyle w:val="ListeParagraf"/>
              <w:spacing w:before="120" w:after="120" w:line="240" w:lineRule="auto"/>
              <w:ind w:left="1068"/>
              <w:jc w:val="left"/>
              <w:rPr>
                <w:rFonts w:ascii="Times New Roman" w:hAnsi="Times New Roman" w:cs="Times New Roman"/>
                <w:b/>
                <w:sz w:val="20"/>
                <w:szCs w:val="20"/>
              </w:rPr>
            </w:pPr>
          </w:p>
        </w:tc>
      </w:tr>
    </w:tbl>
    <w:p w:rsidR="00C05809" w:rsidRPr="0061123E" w:rsidRDefault="00C05809" w:rsidP="00CC7D33">
      <w:pPr>
        <w:jc w:val="left"/>
        <w:rPr>
          <w:rFonts w:eastAsia="Calibri"/>
          <w:sz w:val="20"/>
          <w:szCs w:val="20"/>
        </w:rPr>
      </w:pPr>
    </w:p>
    <w:p w:rsidR="00836E94" w:rsidRPr="0061123E" w:rsidRDefault="00836E94" w:rsidP="00CC7D33">
      <w:pPr>
        <w:jc w:val="left"/>
        <w:rPr>
          <w:rFonts w:eastAsia="Calibri"/>
          <w:sz w:val="20"/>
          <w:szCs w:val="20"/>
        </w:rPr>
      </w:pPr>
    </w:p>
    <w:p w:rsidR="00836E94" w:rsidRPr="0061123E" w:rsidRDefault="00836E94" w:rsidP="00CC7D33">
      <w:pPr>
        <w:jc w:val="left"/>
        <w:rPr>
          <w:rFonts w:eastAsia="Calibri"/>
          <w:sz w:val="20"/>
          <w:szCs w:val="20"/>
        </w:rPr>
      </w:pPr>
    </w:p>
    <w:p w:rsidR="00C05809" w:rsidRPr="0061123E" w:rsidRDefault="00C05809" w:rsidP="00CC7D33">
      <w:pPr>
        <w:pStyle w:val="Balk2"/>
        <w:spacing w:after="0"/>
        <w:rPr>
          <w:rFonts w:ascii="Times New Roman" w:hAnsi="Times New Roman" w:cs="Times New Roman"/>
          <w:sz w:val="20"/>
          <w:szCs w:val="20"/>
        </w:rPr>
      </w:pPr>
      <w:r w:rsidRPr="0061123E">
        <w:rPr>
          <w:rFonts w:ascii="Times New Roman" w:hAnsi="Times New Roman" w:cs="Times New Roman"/>
          <w:sz w:val="20"/>
          <w:szCs w:val="20"/>
        </w:rPr>
        <w:t>Tespitler ve İhtiyaçların Belirlenmesi</w:t>
      </w:r>
    </w:p>
    <w:p w:rsidR="00DB3096" w:rsidRPr="0061123E" w:rsidRDefault="00FE55B3" w:rsidP="00CC7D33">
      <w:pPr>
        <w:ind w:firstLine="708"/>
        <w:jc w:val="left"/>
        <w:rPr>
          <w:sz w:val="20"/>
          <w:szCs w:val="20"/>
        </w:rPr>
      </w:pPr>
      <w:bookmarkStart w:id="122" w:name="_Toc11922032"/>
      <w:r w:rsidRPr="0061123E">
        <w:rPr>
          <w:sz w:val="20"/>
          <w:szCs w:val="20"/>
        </w:rPr>
        <w:t xml:space="preserve">Şehit Doktor Ulucan Dayan İlkokulu Müdürlüğü </w:t>
      </w:r>
      <w:r w:rsidR="00DB3096" w:rsidRPr="0061123E">
        <w:rPr>
          <w:sz w:val="20"/>
          <w:szCs w:val="20"/>
        </w:rPr>
        <w:t>olarak mevcut durum analizimizin yapılması ile ortaya çıkan temel sorunlarımız ve gelişim alanlarımızın hangileri olduğu analizler sonucunda ortaya çıkarılmıştır. Müdürlük olarak 20</w:t>
      </w:r>
      <w:r w:rsidR="00320927" w:rsidRPr="0061123E">
        <w:rPr>
          <w:sz w:val="20"/>
          <w:szCs w:val="20"/>
        </w:rPr>
        <w:t>24</w:t>
      </w:r>
      <w:r w:rsidR="00DB3096" w:rsidRPr="0061123E">
        <w:rPr>
          <w:sz w:val="20"/>
          <w:szCs w:val="20"/>
        </w:rPr>
        <w:t xml:space="preserve"> yılında Melikgazi eğitimini her bireyin eğit</w:t>
      </w:r>
      <w:r w:rsidR="002C6008" w:rsidRPr="0061123E">
        <w:rPr>
          <w:sz w:val="20"/>
          <w:szCs w:val="20"/>
        </w:rPr>
        <w:t>i</w:t>
      </w:r>
      <w:r w:rsidR="00DB3096" w:rsidRPr="0061123E">
        <w:rPr>
          <w:sz w:val="20"/>
          <w:szCs w:val="20"/>
        </w:rPr>
        <w:t xml:space="preserve">me ulaşabildiği, </w:t>
      </w:r>
      <w:r w:rsidR="002C6008" w:rsidRPr="0061123E">
        <w:rPr>
          <w:sz w:val="20"/>
          <w:szCs w:val="20"/>
        </w:rPr>
        <w:t>k</w:t>
      </w:r>
      <w:r w:rsidR="00DB3096" w:rsidRPr="0061123E">
        <w:rPr>
          <w:sz w:val="20"/>
          <w:szCs w:val="20"/>
        </w:rPr>
        <w:t xml:space="preserve">apasite olarak her bireyin eğitim tesislerinden faydalanabildiği, kalite olarak Avrupa standartlarına ulaşabilmiş olmayı </w:t>
      </w:r>
      <w:r w:rsidR="002C6008" w:rsidRPr="0061123E">
        <w:rPr>
          <w:sz w:val="20"/>
          <w:szCs w:val="20"/>
        </w:rPr>
        <w:t>amaçlamaktayız. Durum analizinde yer alan her bir bölümde yapılan analizler sonucunda belirlenmiş olan tespitler ve ihtiyaçlardan yola çıkılarak</w:t>
      </w:r>
      <w:r w:rsidR="000E5B69" w:rsidRPr="0061123E">
        <w:rPr>
          <w:sz w:val="20"/>
          <w:szCs w:val="20"/>
        </w:rPr>
        <w:t xml:space="preserve"> </w:t>
      </w:r>
      <w:r w:rsidR="002C6008" w:rsidRPr="0061123E">
        <w:rPr>
          <w:sz w:val="20"/>
          <w:szCs w:val="20"/>
        </w:rPr>
        <w:t>müdürlüğümüz stratejik planın mimarisini oluşturulmuştur.</w:t>
      </w:r>
    </w:p>
    <w:p w:rsidR="00836E94" w:rsidRPr="0061123E" w:rsidRDefault="00836E94" w:rsidP="00CC7D33">
      <w:pPr>
        <w:ind w:firstLine="708"/>
        <w:jc w:val="left"/>
        <w:rPr>
          <w:sz w:val="20"/>
          <w:szCs w:val="20"/>
        </w:rPr>
      </w:pPr>
    </w:p>
    <w:p w:rsidR="00836E94" w:rsidRPr="0061123E" w:rsidRDefault="00836E94" w:rsidP="00CC7D33">
      <w:pPr>
        <w:ind w:firstLine="708"/>
        <w:jc w:val="left"/>
        <w:rPr>
          <w:sz w:val="20"/>
          <w:szCs w:val="20"/>
        </w:rPr>
      </w:pPr>
    </w:p>
    <w:p w:rsidR="005D46E0" w:rsidRPr="0061123E" w:rsidRDefault="005D46E0" w:rsidP="005D46E0">
      <w:pPr>
        <w:pStyle w:val="Balk1"/>
        <w:numPr>
          <w:ilvl w:val="0"/>
          <w:numId w:val="0"/>
        </w:numPr>
        <w:jc w:val="left"/>
        <w:rPr>
          <w:rFonts w:ascii="Times New Roman" w:hAnsi="Times New Roman" w:cs="Times New Roman"/>
          <w:sz w:val="20"/>
          <w:szCs w:val="20"/>
        </w:rPr>
      </w:pPr>
      <w:r w:rsidRPr="0061123E">
        <w:rPr>
          <w:rFonts w:ascii="Times New Roman" w:hAnsi="Times New Roman" w:cs="Times New Roman"/>
          <w:sz w:val="20"/>
          <w:szCs w:val="20"/>
        </w:rPr>
        <w:t>3.Geleceğe bakış</w:t>
      </w:r>
    </w:p>
    <w:p w:rsidR="005D46E0" w:rsidRPr="0061123E" w:rsidRDefault="005D46E0" w:rsidP="005D46E0">
      <w:pPr>
        <w:ind w:firstLine="709"/>
        <w:jc w:val="left"/>
        <w:rPr>
          <w:sz w:val="20"/>
          <w:szCs w:val="20"/>
        </w:rPr>
      </w:pPr>
      <w:r w:rsidRPr="0061123E">
        <w:rPr>
          <w:sz w:val="20"/>
          <w:szCs w:val="20"/>
        </w:rPr>
        <w:t>Bu bölümde; Müdürlüğümüzün misyonu, vizyonu ve temel değerleri ile stratejik amaçları, stratejik hedefleri, performans göstergeleri ve eylemleri yer almaktadır.</w:t>
      </w:r>
    </w:p>
    <w:p w:rsidR="005D46E0" w:rsidRPr="0061123E" w:rsidRDefault="005D46E0" w:rsidP="005D46E0">
      <w:pPr>
        <w:pStyle w:val="Balk2"/>
        <w:numPr>
          <w:ilvl w:val="0"/>
          <w:numId w:val="0"/>
        </w:numPr>
        <w:spacing w:after="120" w:line="259" w:lineRule="auto"/>
        <w:ind w:firstLine="709"/>
        <w:rPr>
          <w:rFonts w:ascii="Times New Roman" w:hAnsi="Times New Roman" w:cs="Times New Roman"/>
          <w:sz w:val="20"/>
          <w:szCs w:val="20"/>
        </w:rPr>
      </w:pPr>
      <w:bookmarkStart w:id="123" w:name="_Toc531853204"/>
      <w:bookmarkStart w:id="124" w:name="_Toc532154576"/>
      <w:bookmarkStart w:id="125" w:name="_Toc11922033"/>
      <w:r w:rsidRPr="0061123E">
        <w:rPr>
          <w:rFonts w:ascii="Times New Roman" w:hAnsi="Times New Roman" w:cs="Times New Roman"/>
          <w:sz w:val="20"/>
          <w:szCs w:val="20"/>
        </w:rPr>
        <w:t>Misyon, Vizyon ve Temel Değerler</w:t>
      </w:r>
      <w:bookmarkEnd w:id="123"/>
      <w:bookmarkEnd w:id="124"/>
      <w:bookmarkEnd w:id="125"/>
    </w:p>
    <w:p w:rsidR="00492E6D" w:rsidRPr="0061123E" w:rsidRDefault="00492E6D" w:rsidP="00492E6D">
      <w:pPr>
        <w:spacing w:line="240" w:lineRule="auto"/>
        <w:ind w:firstLine="709"/>
        <w:rPr>
          <w:sz w:val="20"/>
          <w:szCs w:val="20"/>
        </w:rPr>
      </w:pPr>
      <w:bookmarkStart w:id="126" w:name="_Toc531853206"/>
      <w:bookmarkStart w:id="127" w:name="_Toc532154578"/>
      <w:r w:rsidRPr="0061123E">
        <w:rPr>
          <w:sz w:val="20"/>
          <w:szCs w:val="20"/>
        </w:rPr>
        <w:t>Okul Müdürlüğümüzün Misyon, vizyon, temel ilke ve değerlerinin oluşturulması kapsamında öğretmenlerimiz, öğrencilerimiz, velilerimiz, çalışanlarımız ve diğer paydaşlarımızdan alınan görüşler, sonucunda stratejik plan hazırlama ekibi tarafından oluşturulan Misyon, Vizyon, Temel Değerler; Okulumuz üst kurulana sunulmuş ve üst kurul tarafından onaylanmıştır.</w:t>
      </w:r>
    </w:p>
    <w:p w:rsidR="00492E6D" w:rsidRPr="0061123E" w:rsidRDefault="00492E6D" w:rsidP="00492E6D">
      <w:pPr>
        <w:pStyle w:val="Balk2"/>
        <w:rPr>
          <w:rFonts w:ascii="Times New Roman" w:hAnsi="Times New Roman" w:cs="Times New Roman"/>
          <w:sz w:val="20"/>
          <w:szCs w:val="20"/>
        </w:rPr>
      </w:pPr>
      <w:bookmarkStart w:id="128" w:name="_Toc531097540"/>
      <w:r w:rsidRPr="0061123E">
        <w:rPr>
          <w:rFonts w:ascii="Times New Roman" w:hAnsi="Times New Roman" w:cs="Times New Roman"/>
          <w:sz w:val="20"/>
          <w:szCs w:val="20"/>
        </w:rPr>
        <w:t xml:space="preserve">Misyonumuz </w:t>
      </w:r>
      <w:bookmarkEnd w:id="128"/>
      <w:r w:rsidRPr="0061123E">
        <w:rPr>
          <w:rFonts w:ascii="Times New Roman" w:hAnsi="Times New Roman" w:cs="Times New Roman"/>
          <w:sz w:val="20"/>
          <w:szCs w:val="20"/>
        </w:rPr>
        <w:t>*</w:t>
      </w:r>
    </w:p>
    <w:p w:rsidR="00492E6D" w:rsidRPr="0061123E" w:rsidRDefault="00492E6D" w:rsidP="00492E6D">
      <w:pPr>
        <w:ind w:firstLine="708"/>
        <w:rPr>
          <w:sz w:val="20"/>
          <w:szCs w:val="20"/>
        </w:rPr>
      </w:pPr>
      <w:r w:rsidRPr="0061123E">
        <w:rPr>
          <w:bCs/>
          <w:color w:val="000000"/>
          <w:sz w:val="20"/>
          <w:szCs w:val="20"/>
        </w:rPr>
        <w:t xml:space="preserve"> Yeniliklere açık, sürekli kendini geliştiren genç öğretmen kadrosuyla, öğrenci merkezli eğitim veren, teknolojiyi kullanan, velilerin ihtiyaç duydukları her an okul idaresi ve öğretmenlerine ulaşıp eğitim öğretim hizmetlerini alabildikleri, öğrencilerinin başarılarını ön planda tutup, kaliteden ödün vermeyen çağdaş bir eğitim kurumuyuz.</w:t>
      </w:r>
    </w:p>
    <w:p w:rsidR="00492E6D" w:rsidRPr="0061123E" w:rsidRDefault="00492E6D" w:rsidP="00492E6D">
      <w:pPr>
        <w:ind w:left="284"/>
        <w:rPr>
          <w:sz w:val="20"/>
          <w:szCs w:val="20"/>
        </w:rPr>
      </w:pPr>
    </w:p>
    <w:p w:rsidR="00492E6D" w:rsidRPr="0061123E" w:rsidRDefault="00492E6D" w:rsidP="00492E6D">
      <w:pPr>
        <w:pStyle w:val="Balk2"/>
        <w:rPr>
          <w:rFonts w:ascii="Times New Roman" w:hAnsi="Times New Roman" w:cs="Times New Roman"/>
          <w:sz w:val="20"/>
          <w:szCs w:val="20"/>
        </w:rPr>
      </w:pPr>
      <w:bookmarkStart w:id="129" w:name="_Toc531097541"/>
      <w:r w:rsidRPr="0061123E">
        <w:rPr>
          <w:rFonts w:ascii="Times New Roman" w:hAnsi="Times New Roman" w:cs="Times New Roman"/>
          <w:sz w:val="20"/>
          <w:szCs w:val="20"/>
        </w:rPr>
        <w:t>Vizyonumuz*</w:t>
      </w:r>
      <w:bookmarkEnd w:id="129"/>
    </w:p>
    <w:p w:rsidR="00492E6D" w:rsidRPr="0061123E" w:rsidRDefault="00492E6D" w:rsidP="00492E6D">
      <w:pPr>
        <w:rPr>
          <w:b/>
          <w:sz w:val="20"/>
          <w:szCs w:val="20"/>
        </w:rPr>
      </w:pPr>
      <w:r w:rsidRPr="0061123E">
        <w:rPr>
          <w:bCs/>
          <w:color w:val="000000"/>
          <w:sz w:val="20"/>
          <w:szCs w:val="20"/>
        </w:rPr>
        <w:t xml:space="preserve"> Akademik, sosyal, kültürel ve sportif başarıları her kesim tarafından kabul edilmiş, ilçemizde tercih edilen bir okul olmaktır.</w:t>
      </w:r>
    </w:p>
    <w:p w:rsidR="005D46E0" w:rsidRPr="0061123E" w:rsidRDefault="005D46E0" w:rsidP="005D46E0">
      <w:pPr>
        <w:pStyle w:val="Balk4"/>
        <w:rPr>
          <w:rStyle w:val="Balk1Char"/>
          <w:rFonts w:ascii="Times New Roman" w:hAnsi="Times New Roman" w:cs="Times New Roman"/>
          <w:b/>
          <w:color w:val="4E67C8" w:themeColor="accent1"/>
          <w:sz w:val="20"/>
          <w:szCs w:val="20"/>
        </w:rPr>
      </w:pPr>
      <w:bookmarkStart w:id="130" w:name="_Toc531853207"/>
      <w:bookmarkStart w:id="131" w:name="_Toc532154579"/>
      <w:bookmarkStart w:id="132" w:name="_Toc11922036"/>
      <w:bookmarkEnd w:id="126"/>
      <w:bookmarkEnd w:id="127"/>
      <w:r w:rsidRPr="0061123E">
        <w:rPr>
          <w:rStyle w:val="Balk1Char"/>
          <w:rFonts w:ascii="Times New Roman" w:hAnsi="Times New Roman" w:cs="Times New Roman"/>
          <w:b/>
          <w:color w:val="4E67C8" w:themeColor="accent1"/>
          <w:sz w:val="20"/>
          <w:szCs w:val="20"/>
        </w:rPr>
        <w:t>Temel Değerlerimiz</w:t>
      </w:r>
      <w:bookmarkEnd w:id="130"/>
      <w:bookmarkEnd w:id="131"/>
      <w:r w:rsidRPr="0061123E">
        <w:rPr>
          <w:rStyle w:val="Balk1Char"/>
          <w:rFonts w:ascii="Times New Roman" w:hAnsi="Times New Roman" w:cs="Times New Roman"/>
          <w:b/>
          <w:color w:val="4E67C8" w:themeColor="accent1"/>
          <w:sz w:val="20"/>
          <w:szCs w:val="20"/>
        </w:rPr>
        <w:t>:</w:t>
      </w:r>
      <w:bookmarkEnd w:id="132"/>
    </w:p>
    <w:p w:rsidR="00AE077E" w:rsidRPr="0061123E" w:rsidRDefault="00AE077E" w:rsidP="00AE077E">
      <w:pPr>
        <w:pStyle w:val="AralkYok"/>
        <w:rPr>
          <w:sz w:val="20"/>
          <w:szCs w:val="20"/>
        </w:rPr>
      </w:pPr>
      <w:r w:rsidRPr="0061123E">
        <w:rPr>
          <w:rFonts w:eastAsia="AGaramondPro-Regular"/>
          <w:b/>
          <w:sz w:val="20"/>
          <w:szCs w:val="20"/>
        </w:rPr>
        <w:t xml:space="preserve">1) </w:t>
      </w:r>
      <w:r w:rsidRPr="0061123E">
        <w:rPr>
          <w:rFonts w:eastAsia="AGaramondPro-Regular"/>
          <w:sz w:val="20"/>
          <w:szCs w:val="20"/>
        </w:rPr>
        <w:t>Sevgi, saygı,</w:t>
      </w:r>
    </w:p>
    <w:p w:rsidR="00AE077E" w:rsidRPr="0061123E" w:rsidRDefault="00AE077E" w:rsidP="00AE077E">
      <w:pPr>
        <w:pStyle w:val="AralkYok"/>
        <w:rPr>
          <w:rFonts w:eastAsia="AGaramondPro-Regular"/>
          <w:b/>
          <w:sz w:val="20"/>
          <w:szCs w:val="20"/>
        </w:rPr>
      </w:pPr>
      <w:r w:rsidRPr="0061123E">
        <w:rPr>
          <w:rFonts w:eastAsia="AGaramondPro-Regular"/>
          <w:b/>
          <w:sz w:val="20"/>
          <w:szCs w:val="20"/>
        </w:rPr>
        <w:t xml:space="preserve">2) </w:t>
      </w:r>
      <w:r w:rsidRPr="0061123E">
        <w:rPr>
          <w:sz w:val="20"/>
          <w:szCs w:val="20"/>
        </w:rPr>
        <w:t>Sorumluluk,</w:t>
      </w:r>
    </w:p>
    <w:p w:rsidR="00AE077E" w:rsidRPr="0061123E" w:rsidRDefault="00AE077E" w:rsidP="00AE077E">
      <w:pPr>
        <w:pStyle w:val="AralkYok"/>
        <w:rPr>
          <w:sz w:val="20"/>
          <w:szCs w:val="20"/>
        </w:rPr>
      </w:pPr>
      <w:r w:rsidRPr="0061123E">
        <w:rPr>
          <w:rFonts w:eastAsia="AGaramondPro-Regular"/>
          <w:b/>
          <w:sz w:val="20"/>
          <w:szCs w:val="20"/>
        </w:rPr>
        <w:t xml:space="preserve">3) </w:t>
      </w:r>
      <w:r w:rsidRPr="0061123E">
        <w:rPr>
          <w:sz w:val="20"/>
          <w:szCs w:val="20"/>
        </w:rPr>
        <w:t>Dostluk,</w:t>
      </w:r>
    </w:p>
    <w:p w:rsidR="00AE077E" w:rsidRPr="0061123E" w:rsidRDefault="00AE077E" w:rsidP="00AE077E">
      <w:pPr>
        <w:pStyle w:val="AralkYok"/>
        <w:rPr>
          <w:sz w:val="20"/>
          <w:szCs w:val="20"/>
        </w:rPr>
      </w:pPr>
      <w:r w:rsidRPr="0061123E">
        <w:rPr>
          <w:b/>
          <w:sz w:val="20"/>
          <w:szCs w:val="20"/>
        </w:rPr>
        <w:t xml:space="preserve">4) </w:t>
      </w:r>
      <w:r w:rsidRPr="0061123E">
        <w:rPr>
          <w:sz w:val="20"/>
          <w:szCs w:val="20"/>
        </w:rPr>
        <w:t>Ekip ruhu/Dayanışma,</w:t>
      </w:r>
    </w:p>
    <w:p w:rsidR="00AE077E" w:rsidRPr="0061123E" w:rsidRDefault="00AE077E" w:rsidP="00AE077E">
      <w:pPr>
        <w:pStyle w:val="ListeParagraf"/>
        <w:autoSpaceDE w:val="0"/>
        <w:autoSpaceDN w:val="0"/>
        <w:adjustRightInd w:val="0"/>
        <w:spacing w:after="0" w:line="240" w:lineRule="auto"/>
        <w:ind w:left="0"/>
        <w:rPr>
          <w:rFonts w:ascii="Times New Roman" w:hAnsi="Times New Roman" w:cs="Times New Roman"/>
          <w:sz w:val="20"/>
          <w:szCs w:val="20"/>
        </w:rPr>
      </w:pPr>
      <w:r w:rsidRPr="0061123E">
        <w:rPr>
          <w:rFonts w:ascii="Times New Roman" w:hAnsi="Times New Roman" w:cs="Times New Roman"/>
          <w:b/>
          <w:sz w:val="20"/>
          <w:szCs w:val="20"/>
        </w:rPr>
        <w:t xml:space="preserve">5) </w:t>
      </w:r>
      <w:r w:rsidRPr="0061123E">
        <w:rPr>
          <w:rFonts w:ascii="Times New Roman" w:hAnsi="Times New Roman" w:cs="Times New Roman"/>
          <w:sz w:val="20"/>
          <w:szCs w:val="20"/>
        </w:rPr>
        <w:t>Adalet ve Merhamet,</w:t>
      </w:r>
    </w:p>
    <w:p w:rsidR="00AE077E" w:rsidRPr="0061123E" w:rsidRDefault="00AE077E" w:rsidP="00AE077E">
      <w:pPr>
        <w:pStyle w:val="ListeParagraf"/>
        <w:autoSpaceDE w:val="0"/>
        <w:autoSpaceDN w:val="0"/>
        <w:adjustRightInd w:val="0"/>
        <w:spacing w:after="0" w:line="240" w:lineRule="auto"/>
        <w:ind w:left="0"/>
        <w:rPr>
          <w:rFonts w:ascii="Times New Roman" w:hAnsi="Times New Roman" w:cs="Times New Roman"/>
          <w:sz w:val="20"/>
          <w:szCs w:val="20"/>
        </w:rPr>
      </w:pPr>
      <w:r w:rsidRPr="0061123E">
        <w:rPr>
          <w:rFonts w:ascii="Times New Roman" w:hAnsi="Times New Roman" w:cs="Times New Roman"/>
          <w:b/>
          <w:sz w:val="20"/>
          <w:szCs w:val="20"/>
        </w:rPr>
        <w:t xml:space="preserve">6) </w:t>
      </w:r>
      <w:r w:rsidRPr="0061123E">
        <w:rPr>
          <w:rFonts w:ascii="Times New Roman" w:hAnsi="Times New Roman" w:cs="Times New Roman"/>
          <w:sz w:val="20"/>
          <w:szCs w:val="20"/>
        </w:rPr>
        <w:t>Hoşgörü-duyarlılık,</w:t>
      </w:r>
    </w:p>
    <w:p w:rsidR="00AE077E" w:rsidRPr="0061123E" w:rsidRDefault="00AE077E" w:rsidP="00AE077E">
      <w:pPr>
        <w:pStyle w:val="ListeParagraf"/>
        <w:autoSpaceDE w:val="0"/>
        <w:autoSpaceDN w:val="0"/>
        <w:adjustRightInd w:val="0"/>
        <w:spacing w:after="0" w:line="240" w:lineRule="auto"/>
        <w:ind w:left="0"/>
        <w:rPr>
          <w:rFonts w:ascii="Times New Roman" w:hAnsi="Times New Roman" w:cs="Times New Roman"/>
          <w:sz w:val="20"/>
          <w:szCs w:val="20"/>
        </w:rPr>
      </w:pPr>
      <w:r w:rsidRPr="0061123E">
        <w:rPr>
          <w:rFonts w:ascii="Times New Roman" w:hAnsi="Times New Roman" w:cs="Times New Roman"/>
          <w:b/>
          <w:sz w:val="20"/>
          <w:szCs w:val="20"/>
        </w:rPr>
        <w:t xml:space="preserve">7) </w:t>
      </w:r>
      <w:r w:rsidRPr="0061123E">
        <w:rPr>
          <w:rFonts w:ascii="Times New Roman" w:hAnsi="Times New Roman" w:cs="Times New Roman"/>
          <w:sz w:val="20"/>
          <w:szCs w:val="20"/>
        </w:rPr>
        <w:t>Milli olmak,</w:t>
      </w:r>
    </w:p>
    <w:p w:rsidR="00AE077E" w:rsidRPr="0061123E" w:rsidRDefault="00AE077E" w:rsidP="00AE077E">
      <w:pPr>
        <w:pStyle w:val="ListeParagraf"/>
        <w:autoSpaceDE w:val="0"/>
        <w:autoSpaceDN w:val="0"/>
        <w:adjustRightInd w:val="0"/>
        <w:spacing w:after="0" w:line="240" w:lineRule="auto"/>
        <w:ind w:left="0"/>
        <w:rPr>
          <w:rFonts w:ascii="Times New Roman" w:hAnsi="Times New Roman" w:cs="Times New Roman"/>
          <w:sz w:val="20"/>
          <w:szCs w:val="20"/>
        </w:rPr>
      </w:pPr>
      <w:r w:rsidRPr="0061123E">
        <w:rPr>
          <w:rFonts w:ascii="Times New Roman" w:eastAsia="AGaramondPro-Regular" w:hAnsi="Times New Roman" w:cs="Times New Roman"/>
          <w:b/>
          <w:sz w:val="20"/>
          <w:szCs w:val="20"/>
        </w:rPr>
        <w:t>8)</w:t>
      </w:r>
      <w:r w:rsidRPr="0061123E">
        <w:rPr>
          <w:rFonts w:ascii="Times New Roman" w:hAnsi="Times New Roman" w:cs="Times New Roman"/>
          <w:sz w:val="20"/>
          <w:szCs w:val="20"/>
        </w:rPr>
        <w:t xml:space="preserve"> Bireye ve topluma saygı,</w:t>
      </w:r>
    </w:p>
    <w:p w:rsidR="00AE077E" w:rsidRPr="0061123E" w:rsidRDefault="00AE077E" w:rsidP="00AE077E">
      <w:pPr>
        <w:pStyle w:val="ListeParagraf"/>
        <w:autoSpaceDE w:val="0"/>
        <w:autoSpaceDN w:val="0"/>
        <w:adjustRightInd w:val="0"/>
        <w:spacing w:after="0" w:line="240" w:lineRule="auto"/>
        <w:ind w:left="0"/>
        <w:rPr>
          <w:rFonts w:ascii="Times New Roman" w:hAnsi="Times New Roman" w:cs="Times New Roman"/>
          <w:sz w:val="20"/>
          <w:szCs w:val="20"/>
        </w:rPr>
      </w:pPr>
      <w:r w:rsidRPr="0061123E">
        <w:rPr>
          <w:rFonts w:ascii="Times New Roman" w:hAnsi="Times New Roman" w:cs="Times New Roman"/>
          <w:b/>
          <w:sz w:val="20"/>
          <w:szCs w:val="20"/>
        </w:rPr>
        <w:t xml:space="preserve">9) </w:t>
      </w:r>
      <w:r w:rsidRPr="0061123E">
        <w:rPr>
          <w:rFonts w:ascii="Times New Roman" w:hAnsi="Times New Roman" w:cs="Times New Roman"/>
          <w:sz w:val="20"/>
          <w:szCs w:val="20"/>
        </w:rPr>
        <w:t>Empati/Etkin iletişim,</w:t>
      </w:r>
    </w:p>
    <w:p w:rsidR="00AE077E" w:rsidRPr="0061123E" w:rsidRDefault="00AE077E" w:rsidP="00AE077E">
      <w:pPr>
        <w:pStyle w:val="ListeParagraf"/>
        <w:autoSpaceDE w:val="0"/>
        <w:autoSpaceDN w:val="0"/>
        <w:adjustRightInd w:val="0"/>
        <w:spacing w:after="0" w:line="240" w:lineRule="auto"/>
        <w:ind w:left="0"/>
        <w:rPr>
          <w:rFonts w:ascii="Times New Roman" w:hAnsi="Times New Roman" w:cs="Times New Roman"/>
          <w:sz w:val="20"/>
          <w:szCs w:val="20"/>
        </w:rPr>
      </w:pPr>
      <w:r w:rsidRPr="0061123E">
        <w:rPr>
          <w:rFonts w:ascii="Times New Roman" w:hAnsi="Times New Roman" w:cs="Times New Roman"/>
          <w:b/>
          <w:sz w:val="20"/>
          <w:szCs w:val="20"/>
        </w:rPr>
        <w:t xml:space="preserve">10) </w:t>
      </w:r>
      <w:r w:rsidRPr="0061123E">
        <w:rPr>
          <w:rFonts w:ascii="Times New Roman" w:hAnsi="Times New Roman" w:cs="Times New Roman"/>
          <w:sz w:val="20"/>
          <w:szCs w:val="20"/>
        </w:rPr>
        <w:t>İnançlara ve farklılıklara saygılı davranmak,</w:t>
      </w:r>
    </w:p>
    <w:p w:rsidR="00AE077E" w:rsidRPr="0061123E" w:rsidRDefault="00AE077E" w:rsidP="00AE077E">
      <w:pPr>
        <w:pStyle w:val="ListeParagraf"/>
        <w:autoSpaceDE w:val="0"/>
        <w:autoSpaceDN w:val="0"/>
        <w:adjustRightInd w:val="0"/>
        <w:spacing w:after="0" w:line="240" w:lineRule="auto"/>
        <w:ind w:left="0"/>
        <w:rPr>
          <w:rFonts w:ascii="Times New Roman" w:hAnsi="Times New Roman" w:cs="Times New Roman"/>
          <w:sz w:val="20"/>
          <w:szCs w:val="20"/>
        </w:rPr>
      </w:pPr>
      <w:r w:rsidRPr="0061123E">
        <w:rPr>
          <w:rFonts w:ascii="Times New Roman" w:hAnsi="Times New Roman" w:cs="Times New Roman"/>
          <w:b/>
          <w:sz w:val="20"/>
          <w:szCs w:val="20"/>
        </w:rPr>
        <w:t xml:space="preserve">11) </w:t>
      </w:r>
      <w:r w:rsidRPr="0061123E">
        <w:rPr>
          <w:rFonts w:ascii="Times New Roman" w:hAnsi="Times New Roman" w:cs="Times New Roman"/>
          <w:sz w:val="20"/>
          <w:szCs w:val="20"/>
        </w:rPr>
        <w:t>Zamanı ve imkânları, doğru ve etkin kullanmak, israf etmemek,</w:t>
      </w:r>
    </w:p>
    <w:p w:rsidR="00AE077E" w:rsidRPr="0061123E" w:rsidRDefault="00AE077E" w:rsidP="00AE077E">
      <w:pPr>
        <w:pStyle w:val="ListeParagraf"/>
        <w:autoSpaceDE w:val="0"/>
        <w:autoSpaceDN w:val="0"/>
        <w:adjustRightInd w:val="0"/>
        <w:spacing w:after="0" w:line="240" w:lineRule="auto"/>
        <w:ind w:left="0"/>
        <w:rPr>
          <w:rFonts w:ascii="Times New Roman" w:hAnsi="Times New Roman" w:cs="Times New Roman"/>
          <w:sz w:val="20"/>
          <w:szCs w:val="20"/>
        </w:rPr>
      </w:pPr>
      <w:r w:rsidRPr="0061123E">
        <w:rPr>
          <w:rFonts w:ascii="Times New Roman" w:hAnsi="Times New Roman" w:cs="Times New Roman"/>
          <w:b/>
          <w:sz w:val="20"/>
          <w:szCs w:val="20"/>
        </w:rPr>
        <w:t xml:space="preserve">12) </w:t>
      </w:r>
      <w:r w:rsidRPr="0061123E">
        <w:rPr>
          <w:rFonts w:ascii="Times New Roman" w:hAnsi="Times New Roman" w:cs="Times New Roman"/>
          <w:sz w:val="20"/>
          <w:szCs w:val="20"/>
        </w:rPr>
        <w:t>Fedakârlık,</w:t>
      </w:r>
    </w:p>
    <w:p w:rsidR="00AE077E" w:rsidRPr="0061123E" w:rsidRDefault="00AE077E" w:rsidP="00AE077E">
      <w:pPr>
        <w:pStyle w:val="ListeParagraf"/>
        <w:autoSpaceDE w:val="0"/>
        <w:autoSpaceDN w:val="0"/>
        <w:adjustRightInd w:val="0"/>
        <w:spacing w:after="0" w:line="240" w:lineRule="auto"/>
        <w:ind w:left="0"/>
        <w:rPr>
          <w:rFonts w:ascii="Times New Roman" w:hAnsi="Times New Roman" w:cs="Times New Roman"/>
          <w:sz w:val="20"/>
          <w:szCs w:val="20"/>
        </w:rPr>
      </w:pPr>
      <w:r w:rsidRPr="0061123E">
        <w:rPr>
          <w:rFonts w:ascii="Times New Roman" w:hAnsi="Times New Roman" w:cs="Times New Roman"/>
          <w:b/>
          <w:sz w:val="20"/>
          <w:szCs w:val="20"/>
        </w:rPr>
        <w:t xml:space="preserve">13) </w:t>
      </w:r>
      <w:r w:rsidRPr="0061123E">
        <w:rPr>
          <w:rFonts w:ascii="Times New Roman" w:hAnsi="Times New Roman" w:cs="Times New Roman"/>
          <w:sz w:val="20"/>
          <w:szCs w:val="20"/>
        </w:rPr>
        <w:t>Kültürel mirasa sahip çıkma,</w:t>
      </w:r>
    </w:p>
    <w:p w:rsidR="00AE077E" w:rsidRPr="0061123E" w:rsidRDefault="00AE077E" w:rsidP="00AE077E">
      <w:pPr>
        <w:pStyle w:val="ListeParagraf"/>
        <w:autoSpaceDE w:val="0"/>
        <w:autoSpaceDN w:val="0"/>
        <w:adjustRightInd w:val="0"/>
        <w:spacing w:after="0" w:line="240" w:lineRule="auto"/>
        <w:ind w:left="0"/>
        <w:rPr>
          <w:rFonts w:ascii="Times New Roman" w:hAnsi="Times New Roman" w:cs="Times New Roman"/>
          <w:sz w:val="20"/>
          <w:szCs w:val="20"/>
        </w:rPr>
      </w:pPr>
      <w:r w:rsidRPr="0061123E">
        <w:rPr>
          <w:rFonts w:ascii="Times New Roman" w:hAnsi="Times New Roman" w:cs="Times New Roman"/>
          <w:b/>
          <w:sz w:val="20"/>
          <w:szCs w:val="20"/>
        </w:rPr>
        <w:t>14)</w:t>
      </w:r>
      <w:r w:rsidRPr="0061123E">
        <w:rPr>
          <w:rFonts w:ascii="Times New Roman" w:hAnsi="Times New Roman" w:cs="Times New Roman"/>
          <w:sz w:val="20"/>
          <w:szCs w:val="20"/>
        </w:rPr>
        <w:t xml:space="preserve"> Alçakgönüllülük,</w:t>
      </w:r>
    </w:p>
    <w:p w:rsidR="00AE077E" w:rsidRPr="0061123E" w:rsidRDefault="00AE077E" w:rsidP="00AE077E">
      <w:pPr>
        <w:pStyle w:val="ListeParagraf"/>
        <w:autoSpaceDE w:val="0"/>
        <w:autoSpaceDN w:val="0"/>
        <w:adjustRightInd w:val="0"/>
        <w:spacing w:after="0" w:line="240" w:lineRule="auto"/>
        <w:ind w:left="0"/>
        <w:rPr>
          <w:rFonts w:ascii="Times New Roman" w:hAnsi="Times New Roman" w:cs="Times New Roman"/>
          <w:sz w:val="20"/>
          <w:szCs w:val="20"/>
        </w:rPr>
      </w:pPr>
      <w:r w:rsidRPr="0061123E">
        <w:rPr>
          <w:rFonts w:ascii="Times New Roman" w:hAnsi="Times New Roman" w:cs="Times New Roman"/>
          <w:b/>
          <w:sz w:val="20"/>
          <w:szCs w:val="20"/>
        </w:rPr>
        <w:t xml:space="preserve">15) </w:t>
      </w:r>
      <w:r w:rsidRPr="0061123E">
        <w:rPr>
          <w:rFonts w:ascii="Times New Roman" w:hAnsi="Times New Roman" w:cs="Times New Roman"/>
          <w:sz w:val="20"/>
          <w:szCs w:val="20"/>
        </w:rPr>
        <w:t>Selamlaşma</w:t>
      </w:r>
    </w:p>
    <w:p w:rsidR="00AE077E" w:rsidRPr="0061123E" w:rsidRDefault="00AE077E" w:rsidP="00AE077E">
      <w:pPr>
        <w:pStyle w:val="ListeParagraf"/>
        <w:autoSpaceDE w:val="0"/>
        <w:autoSpaceDN w:val="0"/>
        <w:adjustRightInd w:val="0"/>
        <w:spacing w:after="0" w:line="240" w:lineRule="auto"/>
        <w:ind w:left="0"/>
        <w:rPr>
          <w:rFonts w:ascii="Times New Roman" w:hAnsi="Times New Roman" w:cs="Times New Roman"/>
          <w:sz w:val="20"/>
          <w:szCs w:val="20"/>
        </w:rPr>
      </w:pPr>
      <w:r w:rsidRPr="0061123E">
        <w:rPr>
          <w:rFonts w:ascii="Times New Roman" w:hAnsi="Times New Roman" w:cs="Times New Roman"/>
          <w:b/>
          <w:sz w:val="20"/>
          <w:szCs w:val="20"/>
        </w:rPr>
        <w:t xml:space="preserve">16) </w:t>
      </w:r>
      <w:r w:rsidRPr="0061123E">
        <w:rPr>
          <w:rFonts w:ascii="Times New Roman" w:hAnsi="Times New Roman" w:cs="Times New Roman"/>
          <w:sz w:val="20"/>
          <w:szCs w:val="20"/>
        </w:rPr>
        <w:t>Paylaşımcı olmak,</w:t>
      </w:r>
    </w:p>
    <w:p w:rsidR="00AE077E" w:rsidRPr="0061123E" w:rsidRDefault="00AE077E" w:rsidP="00AE077E">
      <w:pPr>
        <w:pStyle w:val="ListeParagraf"/>
        <w:autoSpaceDE w:val="0"/>
        <w:autoSpaceDN w:val="0"/>
        <w:adjustRightInd w:val="0"/>
        <w:spacing w:after="0" w:line="240" w:lineRule="auto"/>
        <w:ind w:left="0"/>
        <w:rPr>
          <w:rFonts w:ascii="Times New Roman" w:hAnsi="Times New Roman" w:cs="Times New Roman"/>
          <w:sz w:val="20"/>
          <w:szCs w:val="20"/>
        </w:rPr>
      </w:pPr>
      <w:r w:rsidRPr="0061123E">
        <w:rPr>
          <w:rFonts w:ascii="Times New Roman" w:hAnsi="Times New Roman" w:cs="Times New Roman"/>
          <w:b/>
          <w:sz w:val="20"/>
          <w:szCs w:val="20"/>
        </w:rPr>
        <w:t xml:space="preserve">17) </w:t>
      </w:r>
      <w:r w:rsidRPr="0061123E">
        <w:rPr>
          <w:rFonts w:ascii="Times New Roman" w:hAnsi="Times New Roman" w:cs="Times New Roman"/>
          <w:sz w:val="20"/>
          <w:szCs w:val="20"/>
        </w:rPr>
        <w:t>Çalışkanlık,</w:t>
      </w:r>
    </w:p>
    <w:p w:rsidR="00AE077E" w:rsidRPr="0061123E" w:rsidRDefault="00AE077E" w:rsidP="00AE077E">
      <w:pPr>
        <w:pStyle w:val="ListeParagraf"/>
        <w:autoSpaceDE w:val="0"/>
        <w:autoSpaceDN w:val="0"/>
        <w:adjustRightInd w:val="0"/>
        <w:spacing w:after="0" w:line="240" w:lineRule="auto"/>
        <w:ind w:left="0"/>
        <w:rPr>
          <w:rFonts w:ascii="Times New Roman" w:hAnsi="Times New Roman" w:cs="Times New Roman"/>
          <w:sz w:val="20"/>
          <w:szCs w:val="20"/>
        </w:rPr>
      </w:pPr>
      <w:r w:rsidRPr="0061123E">
        <w:rPr>
          <w:rFonts w:ascii="Times New Roman" w:hAnsi="Times New Roman" w:cs="Times New Roman"/>
          <w:b/>
          <w:sz w:val="20"/>
          <w:szCs w:val="20"/>
        </w:rPr>
        <w:t xml:space="preserve">18) </w:t>
      </w:r>
      <w:r w:rsidRPr="0061123E">
        <w:rPr>
          <w:rFonts w:ascii="Times New Roman" w:hAnsi="Times New Roman" w:cs="Times New Roman"/>
          <w:sz w:val="20"/>
          <w:szCs w:val="20"/>
        </w:rPr>
        <w:t>Güvenirlilik,</w:t>
      </w:r>
    </w:p>
    <w:p w:rsidR="00AE077E" w:rsidRPr="0061123E" w:rsidRDefault="00AE077E" w:rsidP="00AE077E">
      <w:pPr>
        <w:pStyle w:val="ListeParagraf"/>
        <w:autoSpaceDE w:val="0"/>
        <w:autoSpaceDN w:val="0"/>
        <w:adjustRightInd w:val="0"/>
        <w:spacing w:after="0" w:line="240" w:lineRule="auto"/>
        <w:ind w:left="0"/>
        <w:rPr>
          <w:rFonts w:ascii="Times New Roman" w:hAnsi="Times New Roman" w:cs="Times New Roman"/>
          <w:sz w:val="20"/>
          <w:szCs w:val="20"/>
        </w:rPr>
      </w:pPr>
      <w:r w:rsidRPr="0061123E">
        <w:rPr>
          <w:rFonts w:ascii="Times New Roman" w:hAnsi="Times New Roman" w:cs="Times New Roman"/>
          <w:b/>
          <w:sz w:val="20"/>
          <w:szCs w:val="20"/>
        </w:rPr>
        <w:lastRenderedPageBreak/>
        <w:t xml:space="preserve">19) </w:t>
      </w:r>
      <w:r w:rsidRPr="0061123E">
        <w:rPr>
          <w:rFonts w:ascii="Times New Roman" w:hAnsi="Times New Roman" w:cs="Times New Roman"/>
          <w:sz w:val="20"/>
          <w:szCs w:val="20"/>
        </w:rPr>
        <w:t>Vatanseverlik,</w:t>
      </w:r>
    </w:p>
    <w:p w:rsidR="00AE077E" w:rsidRPr="0061123E" w:rsidRDefault="00AE077E" w:rsidP="00AE077E">
      <w:pPr>
        <w:pStyle w:val="ListeParagraf"/>
        <w:autoSpaceDE w:val="0"/>
        <w:autoSpaceDN w:val="0"/>
        <w:adjustRightInd w:val="0"/>
        <w:spacing w:after="0" w:line="240" w:lineRule="auto"/>
        <w:ind w:left="0"/>
        <w:rPr>
          <w:rFonts w:ascii="Times New Roman" w:hAnsi="Times New Roman" w:cs="Times New Roman"/>
          <w:sz w:val="20"/>
          <w:szCs w:val="20"/>
        </w:rPr>
      </w:pPr>
      <w:r w:rsidRPr="0061123E">
        <w:rPr>
          <w:rFonts w:ascii="Times New Roman" w:hAnsi="Times New Roman" w:cs="Times New Roman"/>
          <w:b/>
          <w:sz w:val="20"/>
          <w:szCs w:val="20"/>
        </w:rPr>
        <w:t xml:space="preserve">20) </w:t>
      </w:r>
      <w:r w:rsidRPr="0061123E">
        <w:rPr>
          <w:rFonts w:ascii="Times New Roman" w:hAnsi="Times New Roman" w:cs="Times New Roman"/>
          <w:sz w:val="20"/>
          <w:szCs w:val="20"/>
        </w:rPr>
        <w:t>Temizlik,</w:t>
      </w:r>
    </w:p>
    <w:p w:rsidR="00AE077E" w:rsidRPr="0061123E" w:rsidRDefault="00AE077E" w:rsidP="00AE077E">
      <w:pPr>
        <w:pStyle w:val="ListeParagraf"/>
        <w:autoSpaceDE w:val="0"/>
        <w:autoSpaceDN w:val="0"/>
        <w:adjustRightInd w:val="0"/>
        <w:spacing w:after="0" w:line="240" w:lineRule="auto"/>
        <w:ind w:left="0"/>
        <w:rPr>
          <w:rFonts w:ascii="Times New Roman" w:hAnsi="Times New Roman" w:cs="Times New Roman"/>
          <w:sz w:val="20"/>
          <w:szCs w:val="20"/>
        </w:rPr>
      </w:pPr>
      <w:r w:rsidRPr="0061123E">
        <w:rPr>
          <w:rFonts w:ascii="Times New Roman" w:hAnsi="Times New Roman" w:cs="Times New Roman"/>
          <w:b/>
          <w:sz w:val="20"/>
          <w:szCs w:val="20"/>
        </w:rPr>
        <w:t xml:space="preserve">21) </w:t>
      </w:r>
      <w:r w:rsidRPr="0061123E">
        <w:rPr>
          <w:rFonts w:ascii="Times New Roman" w:hAnsi="Times New Roman" w:cs="Times New Roman"/>
          <w:sz w:val="20"/>
          <w:szCs w:val="20"/>
        </w:rPr>
        <w:t>Doğruluk, dürüstlük,</w:t>
      </w:r>
    </w:p>
    <w:p w:rsidR="00AE077E" w:rsidRPr="0061123E" w:rsidRDefault="00AE077E" w:rsidP="00AE077E">
      <w:pPr>
        <w:pStyle w:val="ListeParagraf"/>
        <w:autoSpaceDE w:val="0"/>
        <w:autoSpaceDN w:val="0"/>
        <w:adjustRightInd w:val="0"/>
        <w:spacing w:after="0" w:line="240" w:lineRule="auto"/>
        <w:ind w:left="0"/>
        <w:rPr>
          <w:rFonts w:ascii="Times New Roman" w:hAnsi="Times New Roman" w:cs="Times New Roman"/>
          <w:sz w:val="20"/>
          <w:szCs w:val="20"/>
        </w:rPr>
      </w:pPr>
      <w:r w:rsidRPr="0061123E">
        <w:rPr>
          <w:rFonts w:ascii="Times New Roman" w:hAnsi="Times New Roman" w:cs="Times New Roman"/>
          <w:b/>
          <w:sz w:val="20"/>
          <w:szCs w:val="20"/>
        </w:rPr>
        <w:t xml:space="preserve">22) </w:t>
      </w:r>
      <w:r w:rsidRPr="0061123E">
        <w:rPr>
          <w:rFonts w:ascii="Times New Roman" w:hAnsi="Times New Roman" w:cs="Times New Roman"/>
          <w:sz w:val="20"/>
          <w:szCs w:val="20"/>
        </w:rPr>
        <w:t>Aile birliğine önem verme,</w:t>
      </w:r>
    </w:p>
    <w:p w:rsidR="00AE077E" w:rsidRPr="0061123E" w:rsidRDefault="00AE077E" w:rsidP="00AE077E">
      <w:pPr>
        <w:pStyle w:val="ListeParagraf"/>
        <w:autoSpaceDE w:val="0"/>
        <w:autoSpaceDN w:val="0"/>
        <w:adjustRightInd w:val="0"/>
        <w:spacing w:after="0" w:line="240" w:lineRule="auto"/>
        <w:ind w:left="0"/>
        <w:rPr>
          <w:rFonts w:ascii="Times New Roman" w:hAnsi="Times New Roman" w:cs="Times New Roman"/>
          <w:sz w:val="20"/>
          <w:szCs w:val="20"/>
        </w:rPr>
      </w:pPr>
      <w:r w:rsidRPr="0061123E">
        <w:rPr>
          <w:rFonts w:ascii="Times New Roman" w:hAnsi="Times New Roman" w:cs="Times New Roman"/>
          <w:b/>
          <w:sz w:val="20"/>
          <w:szCs w:val="20"/>
        </w:rPr>
        <w:t xml:space="preserve">23) </w:t>
      </w:r>
      <w:r w:rsidRPr="0061123E">
        <w:rPr>
          <w:rFonts w:ascii="Times New Roman" w:hAnsi="Times New Roman" w:cs="Times New Roman"/>
          <w:sz w:val="20"/>
          <w:szCs w:val="20"/>
        </w:rPr>
        <w:t>Bağımsız ve özgür düşünebilme,</w:t>
      </w:r>
    </w:p>
    <w:p w:rsidR="00AE077E" w:rsidRPr="0061123E" w:rsidRDefault="00AE077E" w:rsidP="00AE077E">
      <w:pPr>
        <w:pStyle w:val="ListeParagraf"/>
        <w:autoSpaceDE w:val="0"/>
        <w:autoSpaceDN w:val="0"/>
        <w:adjustRightInd w:val="0"/>
        <w:spacing w:after="0" w:line="240" w:lineRule="auto"/>
        <w:ind w:left="0"/>
        <w:rPr>
          <w:rFonts w:ascii="Times New Roman" w:hAnsi="Times New Roman" w:cs="Times New Roman"/>
          <w:sz w:val="20"/>
          <w:szCs w:val="20"/>
        </w:rPr>
      </w:pPr>
      <w:r w:rsidRPr="0061123E">
        <w:rPr>
          <w:rFonts w:ascii="Times New Roman" w:hAnsi="Times New Roman" w:cs="Times New Roman"/>
          <w:b/>
          <w:sz w:val="20"/>
          <w:szCs w:val="20"/>
        </w:rPr>
        <w:t xml:space="preserve">24) </w:t>
      </w:r>
      <w:r w:rsidRPr="0061123E">
        <w:rPr>
          <w:rFonts w:ascii="Times New Roman" w:hAnsi="Times New Roman" w:cs="Times New Roman"/>
          <w:sz w:val="20"/>
          <w:szCs w:val="20"/>
        </w:rPr>
        <w:t>Tarafsızlık,</w:t>
      </w:r>
    </w:p>
    <w:p w:rsidR="00AE077E" w:rsidRPr="0061123E" w:rsidRDefault="00AE077E" w:rsidP="00AE077E">
      <w:pPr>
        <w:pStyle w:val="ListeParagraf"/>
        <w:autoSpaceDE w:val="0"/>
        <w:autoSpaceDN w:val="0"/>
        <w:adjustRightInd w:val="0"/>
        <w:spacing w:after="0" w:line="240" w:lineRule="auto"/>
        <w:ind w:left="0"/>
        <w:rPr>
          <w:rFonts w:ascii="Times New Roman" w:hAnsi="Times New Roman" w:cs="Times New Roman"/>
          <w:sz w:val="20"/>
          <w:szCs w:val="20"/>
        </w:rPr>
      </w:pPr>
      <w:r w:rsidRPr="0061123E">
        <w:rPr>
          <w:rFonts w:ascii="Times New Roman" w:hAnsi="Times New Roman" w:cs="Times New Roman"/>
          <w:b/>
          <w:sz w:val="20"/>
          <w:szCs w:val="20"/>
        </w:rPr>
        <w:t xml:space="preserve">25) </w:t>
      </w:r>
      <w:r w:rsidRPr="0061123E">
        <w:rPr>
          <w:rFonts w:ascii="Times New Roman" w:hAnsi="Times New Roman" w:cs="Times New Roman"/>
          <w:sz w:val="20"/>
          <w:szCs w:val="20"/>
        </w:rPr>
        <w:t>Estetik duyguların geliştirilmesi,</w:t>
      </w:r>
    </w:p>
    <w:p w:rsidR="00AE077E" w:rsidRDefault="00AE077E" w:rsidP="00AE077E">
      <w:pPr>
        <w:pStyle w:val="ListeParagraf"/>
        <w:autoSpaceDE w:val="0"/>
        <w:autoSpaceDN w:val="0"/>
        <w:adjustRightInd w:val="0"/>
        <w:spacing w:after="0" w:line="240" w:lineRule="auto"/>
        <w:ind w:left="0"/>
        <w:rPr>
          <w:rFonts w:ascii="Times New Roman" w:hAnsi="Times New Roman" w:cs="Times New Roman"/>
          <w:sz w:val="20"/>
          <w:szCs w:val="20"/>
        </w:rPr>
      </w:pPr>
      <w:r w:rsidRPr="0061123E">
        <w:rPr>
          <w:rFonts w:ascii="Times New Roman" w:hAnsi="Times New Roman" w:cs="Times New Roman"/>
          <w:b/>
          <w:sz w:val="20"/>
          <w:szCs w:val="20"/>
        </w:rPr>
        <w:t xml:space="preserve">26) </w:t>
      </w:r>
      <w:r w:rsidRPr="0061123E">
        <w:rPr>
          <w:rFonts w:ascii="Times New Roman" w:hAnsi="Times New Roman" w:cs="Times New Roman"/>
          <w:sz w:val="20"/>
          <w:szCs w:val="20"/>
        </w:rPr>
        <w:t>Misafirperverlik,</w:t>
      </w:r>
    </w:p>
    <w:p w:rsidR="00C55A9A" w:rsidRDefault="00C55A9A" w:rsidP="00AE077E">
      <w:pPr>
        <w:pStyle w:val="ListeParagraf"/>
        <w:autoSpaceDE w:val="0"/>
        <w:autoSpaceDN w:val="0"/>
        <w:adjustRightInd w:val="0"/>
        <w:spacing w:after="0" w:line="240" w:lineRule="auto"/>
        <w:ind w:left="0"/>
        <w:rPr>
          <w:rFonts w:ascii="Times New Roman" w:hAnsi="Times New Roman" w:cs="Times New Roman"/>
          <w:sz w:val="20"/>
          <w:szCs w:val="20"/>
        </w:rPr>
      </w:pPr>
    </w:p>
    <w:p w:rsidR="00C55A9A" w:rsidRDefault="00C55A9A" w:rsidP="00AE077E">
      <w:pPr>
        <w:pStyle w:val="ListeParagraf"/>
        <w:autoSpaceDE w:val="0"/>
        <w:autoSpaceDN w:val="0"/>
        <w:adjustRightInd w:val="0"/>
        <w:spacing w:after="0" w:line="240" w:lineRule="auto"/>
        <w:ind w:left="0"/>
        <w:rPr>
          <w:rFonts w:ascii="Times New Roman" w:hAnsi="Times New Roman" w:cs="Times New Roman"/>
          <w:sz w:val="20"/>
          <w:szCs w:val="20"/>
        </w:rPr>
      </w:pPr>
    </w:p>
    <w:p w:rsidR="00C55A9A" w:rsidRDefault="00C55A9A" w:rsidP="00AE077E">
      <w:pPr>
        <w:pStyle w:val="ListeParagraf"/>
        <w:autoSpaceDE w:val="0"/>
        <w:autoSpaceDN w:val="0"/>
        <w:adjustRightInd w:val="0"/>
        <w:spacing w:after="0" w:line="240" w:lineRule="auto"/>
        <w:ind w:left="0"/>
        <w:rPr>
          <w:rFonts w:ascii="Times New Roman" w:hAnsi="Times New Roman" w:cs="Times New Roman"/>
          <w:sz w:val="20"/>
          <w:szCs w:val="20"/>
        </w:rPr>
      </w:pPr>
    </w:p>
    <w:p w:rsidR="00C55A9A" w:rsidRDefault="00C55A9A" w:rsidP="00AE077E">
      <w:pPr>
        <w:pStyle w:val="ListeParagraf"/>
        <w:autoSpaceDE w:val="0"/>
        <w:autoSpaceDN w:val="0"/>
        <w:adjustRightInd w:val="0"/>
        <w:spacing w:after="0" w:line="240" w:lineRule="auto"/>
        <w:ind w:left="0"/>
        <w:rPr>
          <w:rFonts w:ascii="Times New Roman" w:hAnsi="Times New Roman" w:cs="Times New Roman"/>
          <w:sz w:val="20"/>
          <w:szCs w:val="20"/>
        </w:rPr>
      </w:pPr>
    </w:p>
    <w:p w:rsidR="00C55A9A" w:rsidRDefault="00C55A9A" w:rsidP="00AE077E">
      <w:pPr>
        <w:pStyle w:val="ListeParagraf"/>
        <w:autoSpaceDE w:val="0"/>
        <w:autoSpaceDN w:val="0"/>
        <w:adjustRightInd w:val="0"/>
        <w:spacing w:after="0" w:line="240" w:lineRule="auto"/>
        <w:ind w:left="0"/>
        <w:rPr>
          <w:rFonts w:ascii="Times New Roman" w:hAnsi="Times New Roman" w:cs="Times New Roman"/>
          <w:sz w:val="20"/>
          <w:szCs w:val="20"/>
        </w:rPr>
      </w:pPr>
    </w:p>
    <w:p w:rsidR="00C55A9A" w:rsidRDefault="00C55A9A" w:rsidP="00AE077E">
      <w:pPr>
        <w:pStyle w:val="ListeParagraf"/>
        <w:autoSpaceDE w:val="0"/>
        <w:autoSpaceDN w:val="0"/>
        <w:adjustRightInd w:val="0"/>
        <w:spacing w:after="0" w:line="240" w:lineRule="auto"/>
        <w:ind w:left="0"/>
        <w:rPr>
          <w:rFonts w:ascii="Times New Roman" w:hAnsi="Times New Roman" w:cs="Times New Roman"/>
          <w:sz w:val="20"/>
          <w:szCs w:val="20"/>
        </w:rPr>
      </w:pPr>
    </w:p>
    <w:p w:rsidR="00C55A9A" w:rsidRDefault="00C55A9A" w:rsidP="00AE077E">
      <w:pPr>
        <w:pStyle w:val="ListeParagraf"/>
        <w:autoSpaceDE w:val="0"/>
        <w:autoSpaceDN w:val="0"/>
        <w:adjustRightInd w:val="0"/>
        <w:spacing w:after="0" w:line="240" w:lineRule="auto"/>
        <w:ind w:left="0"/>
        <w:rPr>
          <w:rFonts w:ascii="Times New Roman" w:hAnsi="Times New Roman" w:cs="Times New Roman"/>
          <w:sz w:val="20"/>
          <w:szCs w:val="20"/>
        </w:rPr>
      </w:pPr>
    </w:p>
    <w:p w:rsidR="00C55A9A" w:rsidRDefault="00C55A9A" w:rsidP="00AE077E">
      <w:pPr>
        <w:pStyle w:val="ListeParagraf"/>
        <w:autoSpaceDE w:val="0"/>
        <w:autoSpaceDN w:val="0"/>
        <w:adjustRightInd w:val="0"/>
        <w:spacing w:after="0" w:line="240" w:lineRule="auto"/>
        <w:ind w:left="0"/>
        <w:rPr>
          <w:rFonts w:ascii="Times New Roman" w:hAnsi="Times New Roman" w:cs="Times New Roman"/>
          <w:sz w:val="20"/>
          <w:szCs w:val="20"/>
        </w:rPr>
      </w:pPr>
    </w:p>
    <w:p w:rsidR="00C55A9A" w:rsidRDefault="00C55A9A" w:rsidP="00AE077E">
      <w:pPr>
        <w:pStyle w:val="ListeParagraf"/>
        <w:autoSpaceDE w:val="0"/>
        <w:autoSpaceDN w:val="0"/>
        <w:adjustRightInd w:val="0"/>
        <w:spacing w:after="0" w:line="240" w:lineRule="auto"/>
        <w:ind w:left="0"/>
        <w:rPr>
          <w:rFonts w:ascii="Times New Roman" w:hAnsi="Times New Roman" w:cs="Times New Roman"/>
          <w:sz w:val="20"/>
          <w:szCs w:val="20"/>
        </w:rPr>
      </w:pPr>
    </w:p>
    <w:p w:rsidR="00C55A9A" w:rsidRDefault="00C55A9A" w:rsidP="00AE077E">
      <w:pPr>
        <w:pStyle w:val="ListeParagraf"/>
        <w:autoSpaceDE w:val="0"/>
        <w:autoSpaceDN w:val="0"/>
        <w:adjustRightInd w:val="0"/>
        <w:spacing w:after="0" w:line="240" w:lineRule="auto"/>
        <w:ind w:left="0"/>
        <w:rPr>
          <w:rFonts w:ascii="Times New Roman" w:hAnsi="Times New Roman" w:cs="Times New Roman"/>
          <w:sz w:val="20"/>
          <w:szCs w:val="20"/>
        </w:rPr>
      </w:pPr>
    </w:p>
    <w:p w:rsidR="00C55A9A" w:rsidRPr="0061123E" w:rsidRDefault="00C55A9A" w:rsidP="00AE077E">
      <w:pPr>
        <w:pStyle w:val="ListeParagraf"/>
        <w:autoSpaceDE w:val="0"/>
        <w:autoSpaceDN w:val="0"/>
        <w:adjustRightInd w:val="0"/>
        <w:spacing w:after="0" w:line="240" w:lineRule="auto"/>
        <w:ind w:left="0"/>
        <w:rPr>
          <w:rFonts w:ascii="Times New Roman" w:hAnsi="Times New Roman" w:cs="Times New Roman"/>
          <w:sz w:val="20"/>
          <w:szCs w:val="20"/>
        </w:rPr>
      </w:pPr>
    </w:p>
    <w:p w:rsidR="00AE077E" w:rsidRPr="0061123E" w:rsidRDefault="00AE077E" w:rsidP="00AE077E">
      <w:pPr>
        <w:pStyle w:val="ListeParagraf"/>
        <w:autoSpaceDE w:val="0"/>
        <w:autoSpaceDN w:val="0"/>
        <w:adjustRightInd w:val="0"/>
        <w:spacing w:after="0" w:line="240" w:lineRule="auto"/>
        <w:ind w:left="0"/>
        <w:rPr>
          <w:rFonts w:ascii="Times New Roman" w:hAnsi="Times New Roman" w:cs="Times New Roman"/>
          <w:sz w:val="20"/>
          <w:szCs w:val="20"/>
        </w:rPr>
      </w:pPr>
    </w:p>
    <w:p w:rsidR="00C55A9A" w:rsidRPr="00F8702F" w:rsidRDefault="00C55A9A" w:rsidP="00C55A9A">
      <w:pPr>
        <w:spacing w:after="0" w:line="288" w:lineRule="auto"/>
      </w:pPr>
    </w:p>
    <w:tbl>
      <w:tblPr>
        <w:tblW w:w="10080" w:type="dxa"/>
        <w:tblInd w:w="98" w:type="dxa"/>
        <w:tblLook w:val="04A0" w:firstRow="1" w:lastRow="0" w:firstColumn="1" w:lastColumn="0" w:noHBand="0" w:noVBand="1"/>
      </w:tblPr>
      <w:tblGrid>
        <w:gridCol w:w="1390"/>
        <w:gridCol w:w="3389"/>
        <w:gridCol w:w="920"/>
        <w:gridCol w:w="886"/>
        <w:gridCol w:w="699"/>
        <w:gridCol w:w="699"/>
        <w:gridCol w:w="699"/>
        <w:gridCol w:w="699"/>
        <w:gridCol w:w="699"/>
      </w:tblGrid>
      <w:tr w:rsidR="00C55A9A" w:rsidRPr="00F8702F" w:rsidTr="00C55A9A">
        <w:trPr>
          <w:trHeight w:val="499"/>
        </w:trPr>
        <w:tc>
          <w:tcPr>
            <w:tcW w:w="1390" w:type="dxa"/>
            <w:tcBorders>
              <w:top w:val="single" w:sz="8" w:space="0" w:color="auto"/>
              <w:left w:val="single" w:sz="8" w:space="0" w:color="auto"/>
              <w:bottom w:val="single" w:sz="4" w:space="0" w:color="auto"/>
              <w:right w:val="single" w:sz="4" w:space="0" w:color="auto"/>
            </w:tcBorders>
            <w:shd w:val="clear" w:color="000000" w:fill="F8CBAC"/>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 xml:space="preserve">TEMA: </w:t>
            </w:r>
          </w:p>
        </w:tc>
        <w:tc>
          <w:tcPr>
            <w:tcW w:w="8690" w:type="dxa"/>
            <w:gridSpan w:val="8"/>
            <w:tcBorders>
              <w:top w:val="single" w:sz="8" w:space="0" w:color="auto"/>
              <w:left w:val="nil"/>
              <w:bottom w:val="single" w:sz="4" w:space="0" w:color="auto"/>
              <w:right w:val="single" w:sz="8" w:space="0" w:color="000000"/>
            </w:tcBorders>
            <w:shd w:val="clear" w:color="000000" w:fill="F8CBAC"/>
            <w:vAlign w:val="center"/>
            <w:hideMark/>
          </w:tcPr>
          <w:p w:rsidR="00C55A9A" w:rsidRPr="00F8702F" w:rsidRDefault="00C55A9A" w:rsidP="00C55A9A">
            <w:pPr>
              <w:spacing w:after="0" w:line="240" w:lineRule="auto"/>
              <w:rPr>
                <w:color w:val="000000"/>
                <w:sz w:val="16"/>
                <w:szCs w:val="16"/>
              </w:rPr>
            </w:pPr>
            <w:r w:rsidRPr="00F8702F">
              <w:t>Eğitim ve Öğretimde Kalite</w:t>
            </w:r>
          </w:p>
        </w:tc>
      </w:tr>
      <w:tr w:rsidR="00C55A9A" w:rsidRPr="00F8702F" w:rsidTr="00C55A9A">
        <w:trPr>
          <w:trHeight w:val="499"/>
        </w:trPr>
        <w:tc>
          <w:tcPr>
            <w:tcW w:w="1390" w:type="dxa"/>
            <w:tcBorders>
              <w:top w:val="nil"/>
              <w:left w:val="single" w:sz="8" w:space="0" w:color="auto"/>
              <w:bottom w:val="single" w:sz="4" w:space="0" w:color="auto"/>
              <w:right w:val="single" w:sz="4" w:space="0" w:color="auto"/>
            </w:tcBorders>
            <w:shd w:val="clear" w:color="000000" w:fill="F8CBAC"/>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STRATEJİK AMAÇ 1.</w:t>
            </w:r>
          </w:p>
        </w:tc>
        <w:tc>
          <w:tcPr>
            <w:tcW w:w="8690" w:type="dxa"/>
            <w:gridSpan w:val="8"/>
            <w:tcBorders>
              <w:top w:val="single" w:sz="4" w:space="0" w:color="auto"/>
              <w:left w:val="nil"/>
              <w:bottom w:val="single" w:sz="4" w:space="0" w:color="auto"/>
              <w:right w:val="single" w:sz="8" w:space="0" w:color="000000"/>
            </w:tcBorders>
            <w:shd w:val="clear" w:color="000000" w:fill="F8CBAC"/>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Öğrencilerin eğitim öğretime etkin katılımlarıyla donanımlı olarak bir üst öğrenime geçişi sağlanacaktır.</w:t>
            </w:r>
          </w:p>
        </w:tc>
      </w:tr>
      <w:tr w:rsidR="00C55A9A" w:rsidRPr="00F8702F" w:rsidTr="00C55A9A">
        <w:trPr>
          <w:trHeight w:val="499"/>
        </w:trPr>
        <w:tc>
          <w:tcPr>
            <w:tcW w:w="1390" w:type="dxa"/>
            <w:tcBorders>
              <w:top w:val="nil"/>
              <w:left w:val="single" w:sz="8" w:space="0" w:color="auto"/>
              <w:bottom w:val="single" w:sz="4" w:space="0" w:color="auto"/>
              <w:right w:val="single" w:sz="4" w:space="0" w:color="auto"/>
            </w:tcBorders>
            <w:shd w:val="clear" w:color="000000" w:fill="C09200"/>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Hedef 1.1.</w:t>
            </w:r>
          </w:p>
        </w:tc>
        <w:tc>
          <w:tcPr>
            <w:tcW w:w="8690" w:type="dxa"/>
            <w:gridSpan w:val="8"/>
            <w:tcBorders>
              <w:top w:val="single" w:sz="4" w:space="0" w:color="auto"/>
              <w:left w:val="nil"/>
              <w:bottom w:val="single" w:sz="4" w:space="0" w:color="auto"/>
              <w:right w:val="single" w:sz="8" w:space="0" w:color="000000"/>
            </w:tcBorders>
            <w:shd w:val="clear" w:color="000000" w:fill="C09200"/>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Öğrenme kayıpları önleyici çalışmalar yapılarak azaltılacaktır.</w:t>
            </w:r>
          </w:p>
        </w:tc>
      </w:tr>
      <w:tr w:rsidR="00C55A9A" w:rsidRPr="00F8702F" w:rsidTr="00C55A9A">
        <w:trPr>
          <w:trHeight w:val="499"/>
        </w:trPr>
        <w:tc>
          <w:tcPr>
            <w:tcW w:w="1390" w:type="dxa"/>
            <w:tcBorders>
              <w:top w:val="nil"/>
              <w:left w:val="single" w:sz="8" w:space="0" w:color="auto"/>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PG NO</w:t>
            </w:r>
          </w:p>
        </w:tc>
        <w:tc>
          <w:tcPr>
            <w:tcW w:w="3389" w:type="dxa"/>
            <w:tcBorders>
              <w:top w:val="single" w:sz="4" w:space="0" w:color="auto"/>
              <w:left w:val="nil"/>
              <w:bottom w:val="single" w:sz="4" w:space="0" w:color="auto"/>
              <w:right w:val="single" w:sz="4" w:space="0" w:color="000000"/>
            </w:tcBorders>
            <w:shd w:val="clear" w:color="000000" w:fill="FFDA65"/>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Performans Göstergeleri</w:t>
            </w:r>
          </w:p>
        </w:tc>
        <w:tc>
          <w:tcPr>
            <w:tcW w:w="920" w:type="dxa"/>
            <w:tcBorders>
              <w:top w:val="nil"/>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Hedefe Etkisi (%)</w:t>
            </w:r>
          </w:p>
        </w:tc>
        <w:tc>
          <w:tcPr>
            <w:tcW w:w="886" w:type="dxa"/>
            <w:tcBorders>
              <w:top w:val="nil"/>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Başlangıç Değeri</w:t>
            </w:r>
          </w:p>
        </w:tc>
        <w:tc>
          <w:tcPr>
            <w:tcW w:w="699" w:type="dxa"/>
            <w:tcBorders>
              <w:top w:val="nil"/>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2024 Hedef</w:t>
            </w:r>
          </w:p>
        </w:tc>
        <w:tc>
          <w:tcPr>
            <w:tcW w:w="699" w:type="dxa"/>
            <w:tcBorders>
              <w:top w:val="nil"/>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2025 Hedef</w:t>
            </w:r>
          </w:p>
        </w:tc>
        <w:tc>
          <w:tcPr>
            <w:tcW w:w="699" w:type="dxa"/>
            <w:tcBorders>
              <w:top w:val="nil"/>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2026 Hedef</w:t>
            </w:r>
          </w:p>
        </w:tc>
        <w:tc>
          <w:tcPr>
            <w:tcW w:w="699" w:type="dxa"/>
            <w:tcBorders>
              <w:top w:val="nil"/>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2027 Hedef</w:t>
            </w:r>
          </w:p>
        </w:tc>
        <w:tc>
          <w:tcPr>
            <w:tcW w:w="699" w:type="dxa"/>
            <w:tcBorders>
              <w:top w:val="nil"/>
              <w:left w:val="nil"/>
              <w:bottom w:val="single" w:sz="4" w:space="0" w:color="auto"/>
              <w:right w:val="single" w:sz="8"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2028 Hedef</w:t>
            </w:r>
          </w:p>
        </w:tc>
      </w:tr>
      <w:tr w:rsidR="00C55A9A" w:rsidRPr="00F8702F" w:rsidTr="00C55A9A">
        <w:trPr>
          <w:trHeight w:val="499"/>
        </w:trPr>
        <w:tc>
          <w:tcPr>
            <w:tcW w:w="1390" w:type="dxa"/>
            <w:tcBorders>
              <w:top w:val="nil"/>
              <w:left w:val="single" w:sz="8" w:space="0" w:color="auto"/>
              <w:bottom w:val="single" w:sz="4" w:space="0" w:color="auto"/>
              <w:right w:val="single" w:sz="4" w:space="0" w:color="auto"/>
            </w:tcBorders>
            <w:shd w:val="clear" w:color="000000" w:fill="FFE799"/>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PG- 1.1.1</w:t>
            </w:r>
          </w:p>
        </w:tc>
        <w:tc>
          <w:tcPr>
            <w:tcW w:w="3389" w:type="dxa"/>
            <w:tcBorders>
              <w:top w:val="single" w:sz="4" w:space="0" w:color="auto"/>
              <w:left w:val="nil"/>
              <w:bottom w:val="single" w:sz="4" w:space="0" w:color="auto"/>
              <w:right w:val="single" w:sz="4"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İlkokullarda Yetiştirme Programına (İYEP) dâhil olan öğrencilerin Türkçe dersi kazanımlarına ulaşma oranı (%)</w:t>
            </w:r>
          </w:p>
        </w:tc>
        <w:tc>
          <w:tcPr>
            <w:tcW w:w="920" w:type="dxa"/>
            <w:tcBorders>
              <w:top w:val="nil"/>
              <w:left w:val="nil"/>
              <w:bottom w:val="single" w:sz="4" w:space="0" w:color="auto"/>
              <w:right w:val="single" w:sz="4" w:space="0" w:color="auto"/>
            </w:tcBorders>
            <w:shd w:val="clear" w:color="auto" w:fill="auto"/>
            <w:noWrap/>
            <w:vAlign w:val="center"/>
            <w:hideMark/>
          </w:tcPr>
          <w:p w:rsidR="00C55A9A" w:rsidRPr="00F8702F" w:rsidRDefault="00C55A9A" w:rsidP="00C55A9A">
            <w:pPr>
              <w:spacing w:after="0" w:line="240" w:lineRule="auto"/>
              <w:jc w:val="center"/>
              <w:rPr>
                <w:color w:val="333333"/>
                <w:sz w:val="16"/>
                <w:szCs w:val="16"/>
              </w:rPr>
            </w:pPr>
            <w:r w:rsidRPr="00F8702F">
              <w:rPr>
                <w:color w:val="333333"/>
                <w:sz w:val="16"/>
                <w:szCs w:val="16"/>
              </w:rPr>
              <w:t>30</w:t>
            </w:r>
          </w:p>
        </w:tc>
        <w:tc>
          <w:tcPr>
            <w:tcW w:w="886" w:type="dxa"/>
            <w:tcBorders>
              <w:top w:val="nil"/>
              <w:left w:val="nil"/>
              <w:bottom w:val="single" w:sz="4" w:space="0" w:color="auto"/>
              <w:right w:val="single" w:sz="4" w:space="0" w:color="auto"/>
            </w:tcBorders>
            <w:shd w:val="clear" w:color="auto" w:fill="auto"/>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%50 </w:t>
            </w:r>
          </w:p>
        </w:tc>
        <w:tc>
          <w:tcPr>
            <w:tcW w:w="699" w:type="dxa"/>
            <w:tcBorders>
              <w:top w:val="nil"/>
              <w:left w:val="nil"/>
              <w:bottom w:val="single" w:sz="4" w:space="0" w:color="auto"/>
              <w:right w:val="single" w:sz="4" w:space="0" w:color="auto"/>
            </w:tcBorders>
            <w:shd w:val="clear" w:color="auto" w:fill="auto"/>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%55 </w:t>
            </w:r>
          </w:p>
        </w:tc>
        <w:tc>
          <w:tcPr>
            <w:tcW w:w="699" w:type="dxa"/>
            <w:tcBorders>
              <w:top w:val="nil"/>
              <w:left w:val="nil"/>
              <w:bottom w:val="single" w:sz="4" w:space="0" w:color="auto"/>
              <w:right w:val="single" w:sz="4" w:space="0" w:color="auto"/>
            </w:tcBorders>
            <w:shd w:val="clear" w:color="auto" w:fill="auto"/>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%60 </w:t>
            </w:r>
          </w:p>
        </w:tc>
        <w:tc>
          <w:tcPr>
            <w:tcW w:w="699" w:type="dxa"/>
            <w:tcBorders>
              <w:top w:val="nil"/>
              <w:left w:val="nil"/>
              <w:bottom w:val="single" w:sz="4" w:space="0" w:color="auto"/>
              <w:right w:val="single" w:sz="4" w:space="0" w:color="auto"/>
            </w:tcBorders>
            <w:shd w:val="clear" w:color="auto" w:fill="auto"/>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%65 </w:t>
            </w:r>
          </w:p>
        </w:tc>
        <w:tc>
          <w:tcPr>
            <w:tcW w:w="699" w:type="dxa"/>
            <w:tcBorders>
              <w:top w:val="nil"/>
              <w:left w:val="nil"/>
              <w:bottom w:val="single" w:sz="4" w:space="0" w:color="auto"/>
              <w:right w:val="single" w:sz="4" w:space="0" w:color="auto"/>
            </w:tcBorders>
            <w:shd w:val="clear" w:color="auto" w:fill="auto"/>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%70 </w:t>
            </w:r>
          </w:p>
        </w:tc>
        <w:tc>
          <w:tcPr>
            <w:tcW w:w="699" w:type="dxa"/>
            <w:tcBorders>
              <w:top w:val="nil"/>
              <w:left w:val="nil"/>
              <w:bottom w:val="single" w:sz="4" w:space="0" w:color="auto"/>
              <w:right w:val="single" w:sz="8" w:space="0" w:color="auto"/>
            </w:tcBorders>
            <w:shd w:val="clear" w:color="auto" w:fill="auto"/>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%80 </w:t>
            </w:r>
          </w:p>
        </w:tc>
      </w:tr>
      <w:tr w:rsidR="00C55A9A" w:rsidRPr="00F8702F" w:rsidTr="00C55A9A">
        <w:trPr>
          <w:trHeight w:val="499"/>
        </w:trPr>
        <w:tc>
          <w:tcPr>
            <w:tcW w:w="1390" w:type="dxa"/>
            <w:tcBorders>
              <w:top w:val="nil"/>
              <w:left w:val="single" w:sz="8" w:space="0" w:color="auto"/>
              <w:bottom w:val="single" w:sz="4" w:space="0" w:color="auto"/>
              <w:right w:val="single" w:sz="4" w:space="0" w:color="auto"/>
            </w:tcBorders>
            <w:shd w:val="clear" w:color="000000" w:fill="FFE799"/>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PG-1.1.2</w:t>
            </w:r>
          </w:p>
        </w:tc>
        <w:tc>
          <w:tcPr>
            <w:tcW w:w="3389" w:type="dxa"/>
            <w:tcBorders>
              <w:top w:val="single" w:sz="4" w:space="0" w:color="auto"/>
              <w:left w:val="nil"/>
              <w:bottom w:val="single" w:sz="4" w:space="0" w:color="auto"/>
              <w:right w:val="single" w:sz="4"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İlkokullarda Yetiştirme Programına dâhil olan öğrencilerin matematik dersi kazanımlarına ulaşma oranı (%)</w:t>
            </w:r>
          </w:p>
        </w:tc>
        <w:tc>
          <w:tcPr>
            <w:tcW w:w="920" w:type="dxa"/>
            <w:tcBorders>
              <w:top w:val="nil"/>
              <w:left w:val="nil"/>
              <w:bottom w:val="single" w:sz="4" w:space="0" w:color="auto"/>
              <w:right w:val="single" w:sz="4" w:space="0" w:color="auto"/>
            </w:tcBorders>
            <w:shd w:val="clear" w:color="auto" w:fill="auto"/>
            <w:noWrap/>
            <w:vAlign w:val="center"/>
            <w:hideMark/>
          </w:tcPr>
          <w:p w:rsidR="00C55A9A" w:rsidRPr="00F8702F" w:rsidRDefault="00C55A9A" w:rsidP="00C55A9A">
            <w:pPr>
              <w:spacing w:after="0" w:line="240" w:lineRule="auto"/>
              <w:jc w:val="center"/>
              <w:rPr>
                <w:color w:val="333333"/>
                <w:sz w:val="16"/>
                <w:szCs w:val="16"/>
              </w:rPr>
            </w:pPr>
            <w:r w:rsidRPr="00F8702F">
              <w:rPr>
                <w:color w:val="333333"/>
                <w:sz w:val="16"/>
                <w:szCs w:val="16"/>
              </w:rPr>
              <w:t>30</w:t>
            </w:r>
          </w:p>
        </w:tc>
        <w:tc>
          <w:tcPr>
            <w:tcW w:w="886" w:type="dxa"/>
            <w:tcBorders>
              <w:top w:val="nil"/>
              <w:left w:val="nil"/>
              <w:bottom w:val="single" w:sz="4" w:space="0" w:color="auto"/>
              <w:right w:val="single" w:sz="4" w:space="0" w:color="auto"/>
            </w:tcBorders>
            <w:shd w:val="clear" w:color="auto" w:fill="auto"/>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%50 </w:t>
            </w:r>
          </w:p>
        </w:tc>
        <w:tc>
          <w:tcPr>
            <w:tcW w:w="699" w:type="dxa"/>
            <w:tcBorders>
              <w:top w:val="nil"/>
              <w:left w:val="nil"/>
              <w:bottom w:val="single" w:sz="4" w:space="0" w:color="auto"/>
              <w:right w:val="single" w:sz="4" w:space="0" w:color="auto"/>
            </w:tcBorders>
            <w:shd w:val="clear" w:color="auto" w:fill="auto"/>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%55 </w:t>
            </w:r>
          </w:p>
        </w:tc>
        <w:tc>
          <w:tcPr>
            <w:tcW w:w="699" w:type="dxa"/>
            <w:tcBorders>
              <w:top w:val="nil"/>
              <w:left w:val="nil"/>
              <w:bottom w:val="single" w:sz="4" w:space="0" w:color="auto"/>
              <w:right w:val="single" w:sz="4" w:space="0" w:color="auto"/>
            </w:tcBorders>
            <w:shd w:val="clear" w:color="auto" w:fill="auto"/>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%60 </w:t>
            </w:r>
          </w:p>
        </w:tc>
        <w:tc>
          <w:tcPr>
            <w:tcW w:w="699" w:type="dxa"/>
            <w:tcBorders>
              <w:top w:val="nil"/>
              <w:left w:val="nil"/>
              <w:bottom w:val="single" w:sz="4" w:space="0" w:color="auto"/>
              <w:right w:val="single" w:sz="4" w:space="0" w:color="auto"/>
            </w:tcBorders>
            <w:shd w:val="clear" w:color="auto" w:fill="auto"/>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%65 </w:t>
            </w:r>
          </w:p>
        </w:tc>
        <w:tc>
          <w:tcPr>
            <w:tcW w:w="699" w:type="dxa"/>
            <w:tcBorders>
              <w:top w:val="nil"/>
              <w:left w:val="nil"/>
              <w:bottom w:val="single" w:sz="4" w:space="0" w:color="auto"/>
              <w:right w:val="single" w:sz="4" w:space="0" w:color="auto"/>
            </w:tcBorders>
            <w:shd w:val="clear" w:color="auto" w:fill="auto"/>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%70 </w:t>
            </w:r>
          </w:p>
        </w:tc>
        <w:tc>
          <w:tcPr>
            <w:tcW w:w="699" w:type="dxa"/>
            <w:tcBorders>
              <w:top w:val="nil"/>
              <w:left w:val="nil"/>
              <w:bottom w:val="single" w:sz="4" w:space="0" w:color="auto"/>
              <w:right w:val="single" w:sz="8" w:space="0" w:color="auto"/>
            </w:tcBorders>
            <w:shd w:val="clear" w:color="auto" w:fill="auto"/>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%80 </w:t>
            </w:r>
          </w:p>
        </w:tc>
      </w:tr>
      <w:tr w:rsidR="00C55A9A" w:rsidRPr="00F8702F" w:rsidTr="00C55A9A">
        <w:trPr>
          <w:trHeight w:val="499"/>
        </w:trPr>
        <w:tc>
          <w:tcPr>
            <w:tcW w:w="1390" w:type="dxa"/>
            <w:tcBorders>
              <w:top w:val="nil"/>
              <w:left w:val="single" w:sz="8" w:space="0" w:color="auto"/>
              <w:bottom w:val="single" w:sz="4" w:space="0" w:color="auto"/>
              <w:right w:val="single" w:sz="4" w:space="0" w:color="auto"/>
            </w:tcBorders>
            <w:shd w:val="clear" w:color="000000" w:fill="FFE799"/>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PG-1. 1.3</w:t>
            </w:r>
          </w:p>
        </w:tc>
        <w:tc>
          <w:tcPr>
            <w:tcW w:w="3389" w:type="dxa"/>
            <w:tcBorders>
              <w:top w:val="single" w:sz="4" w:space="0" w:color="auto"/>
              <w:left w:val="nil"/>
              <w:bottom w:val="single" w:sz="4" w:space="0" w:color="auto"/>
              <w:right w:val="single" w:sz="4"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 xml:space="preserve">20 gün ve üzeri özürsüz devamsızlık yapan öğrenci oranı (%) </w:t>
            </w:r>
          </w:p>
        </w:tc>
        <w:tc>
          <w:tcPr>
            <w:tcW w:w="920" w:type="dxa"/>
            <w:tcBorders>
              <w:top w:val="nil"/>
              <w:left w:val="nil"/>
              <w:bottom w:val="single" w:sz="4" w:space="0" w:color="auto"/>
              <w:right w:val="single" w:sz="4" w:space="0" w:color="auto"/>
            </w:tcBorders>
            <w:shd w:val="clear" w:color="auto" w:fill="auto"/>
            <w:noWrap/>
            <w:vAlign w:val="center"/>
            <w:hideMark/>
          </w:tcPr>
          <w:p w:rsidR="00C55A9A" w:rsidRPr="00F8702F" w:rsidRDefault="00C55A9A" w:rsidP="00C55A9A">
            <w:pPr>
              <w:spacing w:after="0" w:line="240" w:lineRule="auto"/>
              <w:jc w:val="center"/>
              <w:rPr>
                <w:color w:val="000000"/>
                <w:sz w:val="16"/>
                <w:szCs w:val="16"/>
              </w:rPr>
            </w:pPr>
            <w:r w:rsidRPr="00F8702F">
              <w:rPr>
                <w:color w:val="000000"/>
                <w:sz w:val="16"/>
                <w:szCs w:val="16"/>
              </w:rPr>
              <w:t>20</w:t>
            </w:r>
          </w:p>
        </w:tc>
        <w:tc>
          <w:tcPr>
            <w:tcW w:w="886" w:type="dxa"/>
            <w:tcBorders>
              <w:top w:val="nil"/>
              <w:left w:val="nil"/>
              <w:bottom w:val="single" w:sz="4" w:space="0" w:color="auto"/>
              <w:right w:val="single" w:sz="4" w:space="0" w:color="auto"/>
            </w:tcBorders>
            <w:shd w:val="clear" w:color="auto" w:fill="auto"/>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%5 </w:t>
            </w:r>
          </w:p>
        </w:tc>
        <w:tc>
          <w:tcPr>
            <w:tcW w:w="699" w:type="dxa"/>
            <w:tcBorders>
              <w:top w:val="nil"/>
              <w:left w:val="nil"/>
              <w:bottom w:val="single" w:sz="4" w:space="0" w:color="auto"/>
              <w:right w:val="single" w:sz="4" w:space="0" w:color="auto"/>
            </w:tcBorders>
            <w:shd w:val="clear" w:color="auto" w:fill="auto"/>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%4 </w:t>
            </w:r>
          </w:p>
        </w:tc>
        <w:tc>
          <w:tcPr>
            <w:tcW w:w="699" w:type="dxa"/>
            <w:tcBorders>
              <w:top w:val="nil"/>
              <w:left w:val="nil"/>
              <w:bottom w:val="single" w:sz="4" w:space="0" w:color="auto"/>
              <w:right w:val="single" w:sz="4" w:space="0" w:color="auto"/>
            </w:tcBorders>
            <w:shd w:val="clear" w:color="auto" w:fill="auto"/>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%3 </w:t>
            </w:r>
          </w:p>
        </w:tc>
        <w:tc>
          <w:tcPr>
            <w:tcW w:w="699" w:type="dxa"/>
            <w:tcBorders>
              <w:top w:val="nil"/>
              <w:left w:val="nil"/>
              <w:bottom w:val="single" w:sz="4" w:space="0" w:color="auto"/>
              <w:right w:val="single" w:sz="4" w:space="0" w:color="auto"/>
            </w:tcBorders>
            <w:shd w:val="clear" w:color="auto" w:fill="auto"/>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 </w:t>
            </w:r>
          </w:p>
        </w:tc>
        <w:tc>
          <w:tcPr>
            <w:tcW w:w="699" w:type="dxa"/>
            <w:tcBorders>
              <w:top w:val="nil"/>
              <w:left w:val="nil"/>
              <w:bottom w:val="single" w:sz="4" w:space="0" w:color="auto"/>
              <w:right w:val="single" w:sz="4" w:space="0" w:color="auto"/>
            </w:tcBorders>
            <w:shd w:val="clear" w:color="auto" w:fill="auto"/>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 %1</w:t>
            </w:r>
          </w:p>
        </w:tc>
        <w:tc>
          <w:tcPr>
            <w:tcW w:w="699" w:type="dxa"/>
            <w:tcBorders>
              <w:top w:val="nil"/>
              <w:left w:val="nil"/>
              <w:bottom w:val="single" w:sz="4" w:space="0" w:color="auto"/>
              <w:right w:val="single" w:sz="8" w:space="0" w:color="auto"/>
            </w:tcBorders>
            <w:shd w:val="clear" w:color="auto" w:fill="auto"/>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%1 </w:t>
            </w:r>
          </w:p>
        </w:tc>
      </w:tr>
      <w:tr w:rsidR="00C55A9A" w:rsidRPr="00F8702F" w:rsidTr="00C55A9A">
        <w:trPr>
          <w:trHeight w:val="499"/>
        </w:trPr>
        <w:tc>
          <w:tcPr>
            <w:tcW w:w="1390" w:type="dxa"/>
            <w:tcBorders>
              <w:top w:val="nil"/>
              <w:left w:val="single" w:sz="8" w:space="0" w:color="auto"/>
              <w:bottom w:val="single" w:sz="4" w:space="0" w:color="auto"/>
              <w:right w:val="single" w:sz="4" w:space="0" w:color="auto"/>
            </w:tcBorders>
            <w:shd w:val="clear" w:color="000000" w:fill="FFE799"/>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PG-1.1.4</w:t>
            </w:r>
          </w:p>
        </w:tc>
        <w:tc>
          <w:tcPr>
            <w:tcW w:w="3389" w:type="dxa"/>
            <w:tcBorders>
              <w:top w:val="single" w:sz="4" w:space="0" w:color="auto"/>
              <w:left w:val="nil"/>
              <w:bottom w:val="single" w:sz="4" w:space="0" w:color="auto"/>
              <w:right w:val="single" w:sz="4"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20 gün ve üzeri özürlü devamsızlık yapan öğrenci oranı (%)</w:t>
            </w:r>
          </w:p>
        </w:tc>
        <w:tc>
          <w:tcPr>
            <w:tcW w:w="920" w:type="dxa"/>
            <w:tcBorders>
              <w:top w:val="nil"/>
              <w:left w:val="nil"/>
              <w:bottom w:val="single" w:sz="4" w:space="0" w:color="auto"/>
              <w:right w:val="single" w:sz="4" w:space="0" w:color="auto"/>
            </w:tcBorders>
            <w:shd w:val="clear" w:color="auto" w:fill="auto"/>
            <w:noWrap/>
            <w:vAlign w:val="center"/>
            <w:hideMark/>
          </w:tcPr>
          <w:p w:rsidR="00C55A9A" w:rsidRPr="00F8702F" w:rsidRDefault="00C55A9A" w:rsidP="00C55A9A">
            <w:pPr>
              <w:spacing w:after="0" w:line="240" w:lineRule="auto"/>
              <w:jc w:val="center"/>
              <w:rPr>
                <w:color w:val="000000"/>
                <w:sz w:val="16"/>
                <w:szCs w:val="16"/>
              </w:rPr>
            </w:pPr>
            <w:r w:rsidRPr="00F8702F">
              <w:rPr>
                <w:color w:val="000000"/>
                <w:sz w:val="16"/>
                <w:szCs w:val="16"/>
              </w:rPr>
              <w:t>20</w:t>
            </w:r>
          </w:p>
        </w:tc>
        <w:tc>
          <w:tcPr>
            <w:tcW w:w="886" w:type="dxa"/>
            <w:tcBorders>
              <w:top w:val="nil"/>
              <w:left w:val="nil"/>
              <w:bottom w:val="single" w:sz="4" w:space="0" w:color="auto"/>
              <w:right w:val="single" w:sz="4" w:space="0" w:color="auto"/>
            </w:tcBorders>
            <w:shd w:val="clear" w:color="auto" w:fill="auto"/>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%6 </w:t>
            </w:r>
          </w:p>
        </w:tc>
        <w:tc>
          <w:tcPr>
            <w:tcW w:w="699" w:type="dxa"/>
            <w:tcBorders>
              <w:top w:val="nil"/>
              <w:left w:val="nil"/>
              <w:bottom w:val="single" w:sz="4" w:space="0" w:color="auto"/>
              <w:right w:val="single" w:sz="4" w:space="0" w:color="auto"/>
            </w:tcBorders>
            <w:shd w:val="clear" w:color="auto" w:fill="auto"/>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%5 </w:t>
            </w:r>
          </w:p>
        </w:tc>
        <w:tc>
          <w:tcPr>
            <w:tcW w:w="699" w:type="dxa"/>
            <w:tcBorders>
              <w:top w:val="nil"/>
              <w:left w:val="nil"/>
              <w:bottom w:val="single" w:sz="4" w:space="0" w:color="auto"/>
              <w:right w:val="single" w:sz="4" w:space="0" w:color="auto"/>
            </w:tcBorders>
            <w:shd w:val="clear" w:color="auto" w:fill="auto"/>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%3 </w:t>
            </w:r>
          </w:p>
        </w:tc>
        <w:tc>
          <w:tcPr>
            <w:tcW w:w="699" w:type="dxa"/>
            <w:tcBorders>
              <w:top w:val="nil"/>
              <w:left w:val="nil"/>
              <w:bottom w:val="single" w:sz="4" w:space="0" w:color="auto"/>
              <w:right w:val="single" w:sz="4" w:space="0" w:color="auto"/>
            </w:tcBorders>
            <w:shd w:val="clear" w:color="auto" w:fill="auto"/>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%3 </w:t>
            </w:r>
          </w:p>
        </w:tc>
        <w:tc>
          <w:tcPr>
            <w:tcW w:w="699" w:type="dxa"/>
            <w:tcBorders>
              <w:top w:val="nil"/>
              <w:left w:val="nil"/>
              <w:bottom w:val="single" w:sz="4" w:space="0" w:color="auto"/>
              <w:right w:val="single" w:sz="4" w:space="0" w:color="auto"/>
            </w:tcBorders>
            <w:shd w:val="clear" w:color="auto" w:fill="auto"/>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 </w:t>
            </w:r>
          </w:p>
        </w:tc>
        <w:tc>
          <w:tcPr>
            <w:tcW w:w="699" w:type="dxa"/>
            <w:tcBorders>
              <w:top w:val="nil"/>
              <w:left w:val="nil"/>
              <w:bottom w:val="single" w:sz="4" w:space="0" w:color="auto"/>
              <w:right w:val="single" w:sz="8" w:space="0" w:color="auto"/>
            </w:tcBorders>
            <w:shd w:val="clear" w:color="auto" w:fill="auto"/>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%1 </w:t>
            </w:r>
          </w:p>
        </w:tc>
      </w:tr>
      <w:tr w:rsidR="00C55A9A" w:rsidRPr="00F8702F" w:rsidTr="00C55A9A">
        <w:trPr>
          <w:trHeight w:val="499"/>
        </w:trPr>
        <w:tc>
          <w:tcPr>
            <w:tcW w:w="1390" w:type="dxa"/>
            <w:tcBorders>
              <w:top w:val="nil"/>
              <w:left w:val="single" w:sz="8" w:space="0" w:color="auto"/>
              <w:bottom w:val="single" w:sz="4"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Koordinatör Birim</w:t>
            </w:r>
          </w:p>
        </w:tc>
        <w:tc>
          <w:tcPr>
            <w:tcW w:w="8690" w:type="dxa"/>
            <w:gridSpan w:val="8"/>
            <w:tcBorders>
              <w:top w:val="single" w:sz="4" w:space="0" w:color="auto"/>
              <w:left w:val="nil"/>
              <w:bottom w:val="single" w:sz="4" w:space="0" w:color="auto"/>
              <w:right w:val="single" w:sz="8"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Okul Müdürü, Müdür Yardımcıları</w:t>
            </w:r>
          </w:p>
        </w:tc>
      </w:tr>
      <w:tr w:rsidR="00C55A9A" w:rsidRPr="00F8702F" w:rsidTr="00C55A9A">
        <w:trPr>
          <w:trHeight w:val="499"/>
        </w:trPr>
        <w:tc>
          <w:tcPr>
            <w:tcW w:w="1390" w:type="dxa"/>
            <w:tcBorders>
              <w:top w:val="nil"/>
              <w:left w:val="single" w:sz="8" w:space="0" w:color="auto"/>
              <w:bottom w:val="single" w:sz="4"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İşbirliği Yapılacak Birim(ler)</w:t>
            </w:r>
          </w:p>
        </w:tc>
        <w:tc>
          <w:tcPr>
            <w:tcW w:w="8690" w:type="dxa"/>
            <w:gridSpan w:val="8"/>
            <w:tcBorders>
              <w:top w:val="single" w:sz="4" w:space="0" w:color="auto"/>
              <w:left w:val="nil"/>
              <w:bottom w:val="single" w:sz="4" w:space="0" w:color="auto"/>
              <w:right w:val="single" w:sz="8"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Pr>
                <w:color w:val="000000"/>
                <w:sz w:val="16"/>
                <w:szCs w:val="16"/>
              </w:rPr>
              <w:t>Sını</w:t>
            </w:r>
            <w:r w:rsidRPr="00F8702F">
              <w:rPr>
                <w:color w:val="000000"/>
                <w:sz w:val="16"/>
                <w:szCs w:val="16"/>
              </w:rPr>
              <w:t>f</w:t>
            </w:r>
            <w:r>
              <w:rPr>
                <w:color w:val="000000"/>
                <w:sz w:val="16"/>
                <w:szCs w:val="16"/>
              </w:rPr>
              <w:t xml:space="preserve"> </w:t>
            </w:r>
            <w:r w:rsidRPr="00F8702F">
              <w:rPr>
                <w:color w:val="000000"/>
                <w:sz w:val="16"/>
                <w:szCs w:val="16"/>
              </w:rPr>
              <w:t>Öğretmeni, Veli, Rehber öğretmenler  </w:t>
            </w:r>
          </w:p>
        </w:tc>
      </w:tr>
      <w:tr w:rsidR="00C55A9A" w:rsidRPr="00F8702F" w:rsidTr="00C55A9A">
        <w:trPr>
          <w:trHeight w:val="499"/>
        </w:trPr>
        <w:tc>
          <w:tcPr>
            <w:tcW w:w="1390" w:type="dxa"/>
            <w:tcBorders>
              <w:top w:val="nil"/>
              <w:left w:val="single" w:sz="8" w:space="0" w:color="auto"/>
              <w:bottom w:val="single" w:sz="4"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Riskler</w:t>
            </w:r>
          </w:p>
        </w:tc>
        <w:tc>
          <w:tcPr>
            <w:tcW w:w="8690" w:type="dxa"/>
            <w:gridSpan w:val="8"/>
            <w:tcBorders>
              <w:top w:val="single" w:sz="4" w:space="0" w:color="auto"/>
              <w:left w:val="nil"/>
              <w:bottom w:val="single" w:sz="4" w:space="0" w:color="auto"/>
              <w:right w:val="single" w:sz="8"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 xml:space="preserve"> Öğrencilerin kursa devam etme konusunda devamsızlık yapmaları, </w:t>
            </w:r>
          </w:p>
          <w:p w:rsidR="00C55A9A" w:rsidRPr="00F8702F" w:rsidRDefault="00C55A9A" w:rsidP="00C55A9A">
            <w:pPr>
              <w:spacing w:after="0" w:line="240" w:lineRule="auto"/>
              <w:rPr>
                <w:color w:val="000000"/>
                <w:sz w:val="16"/>
                <w:szCs w:val="16"/>
              </w:rPr>
            </w:pPr>
            <w:r w:rsidRPr="00F8702F">
              <w:rPr>
                <w:color w:val="000000"/>
                <w:sz w:val="16"/>
                <w:szCs w:val="16"/>
              </w:rPr>
              <w:t>Velilerin yeterli bilgi sahibi olmadıkları için bu tür kurslara karşı ön yargılı olmaları.</w:t>
            </w:r>
          </w:p>
        </w:tc>
      </w:tr>
      <w:tr w:rsidR="00C55A9A" w:rsidRPr="00F8702F" w:rsidTr="00C55A9A">
        <w:trPr>
          <w:trHeight w:val="1665"/>
        </w:trPr>
        <w:tc>
          <w:tcPr>
            <w:tcW w:w="1390" w:type="dxa"/>
            <w:tcBorders>
              <w:top w:val="nil"/>
              <w:left w:val="single" w:sz="8" w:space="0" w:color="auto"/>
              <w:bottom w:val="single" w:sz="8"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Stratejiler</w:t>
            </w:r>
          </w:p>
        </w:tc>
        <w:tc>
          <w:tcPr>
            <w:tcW w:w="8690" w:type="dxa"/>
            <w:gridSpan w:val="8"/>
            <w:tcBorders>
              <w:top w:val="single" w:sz="4" w:space="0" w:color="auto"/>
              <w:left w:val="nil"/>
              <w:bottom w:val="single" w:sz="8" w:space="0" w:color="auto"/>
              <w:right w:val="single" w:sz="8" w:space="0" w:color="000000"/>
            </w:tcBorders>
            <w:shd w:val="clear" w:color="000000" w:fill="FFF3CB"/>
            <w:vAlign w:val="center"/>
            <w:hideMark/>
          </w:tcPr>
          <w:p w:rsidR="00C55A9A" w:rsidRPr="00F8702F" w:rsidRDefault="00C55A9A" w:rsidP="00C55A9A">
            <w:pPr>
              <w:spacing w:after="0" w:line="240" w:lineRule="auto"/>
              <w:jc w:val="left"/>
              <w:rPr>
                <w:color w:val="000000"/>
                <w:sz w:val="16"/>
                <w:szCs w:val="16"/>
              </w:rPr>
            </w:pPr>
            <w:r w:rsidRPr="00F8702F">
              <w:rPr>
                <w:color w:val="000000"/>
                <w:sz w:val="16"/>
                <w:szCs w:val="16"/>
              </w:rPr>
              <w:t>S-1.1.1. Öğrencilerin Türkçe dersindeki eksikleri tespit edilerek İYEP aracılığıyla akademik yeterliklerinin artırılması sağlanacaktır.</w:t>
            </w:r>
            <w:r w:rsidRPr="00F8702F">
              <w:rPr>
                <w:color w:val="000000"/>
                <w:sz w:val="16"/>
                <w:szCs w:val="16"/>
              </w:rPr>
              <w:br/>
              <w:t>S-1.1.2 Öğrencilerin matematik derslerindeki eksikleri tespit edilerek İYEP aracılığıyla akademik yeterliklerinin artırılması sağlanacaktır.</w:t>
            </w:r>
            <w:r w:rsidRPr="00F8702F">
              <w:rPr>
                <w:color w:val="000000"/>
                <w:sz w:val="16"/>
                <w:szCs w:val="16"/>
              </w:rPr>
              <w:br/>
              <w:t>S-1.1.3 Dijital platformlar aracılığıyla öğrencilerin tamamlayıcı ve destekleyici eğitim almaları sağlanacaktır.</w:t>
            </w:r>
            <w:r w:rsidRPr="00F8702F">
              <w:rPr>
                <w:color w:val="000000"/>
                <w:sz w:val="16"/>
                <w:szCs w:val="16"/>
              </w:rPr>
              <w:br/>
              <w:t>S-1.1.4 İYEP’in ders içeriklerine katkı sağlayacak etkinlik, okuma vb aktivitelerin zenginleştirilmesi sağlanacaktır.</w:t>
            </w:r>
            <w:r w:rsidRPr="00F8702F">
              <w:rPr>
                <w:color w:val="000000"/>
                <w:sz w:val="16"/>
                <w:szCs w:val="16"/>
              </w:rPr>
              <w:br/>
              <w:t>S-1.1.5 İYEP içerikleri öğrencinin hazır bulunuşluk seviyesi dikkate alınarak hazırlanacaktır.</w:t>
            </w:r>
            <w:r w:rsidRPr="00F8702F">
              <w:rPr>
                <w:color w:val="000000"/>
                <w:sz w:val="16"/>
                <w:szCs w:val="16"/>
              </w:rPr>
              <w:br/>
              <w:t>S-1.1.6 Öğrencilerin devamsızlık nedenleri tespit edilerek devamsızlığa neden olan etmenler giderilecektir.</w:t>
            </w:r>
          </w:p>
        </w:tc>
      </w:tr>
      <w:tr w:rsidR="00C55A9A" w:rsidRPr="00F8702F" w:rsidTr="00C55A9A">
        <w:trPr>
          <w:trHeight w:val="300"/>
        </w:trPr>
        <w:tc>
          <w:tcPr>
            <w:tcW w:w="1390" w:type="dxa"/>
            <w:tcBorders>
              <w:top w:val="single" w:sz="4" w:space="0" w:color="auto"/>
              <w:left w:val="single" w:sz="8" w:space="0" w:color="auto"/>
              <w:bottom w:val="single" w:sz="4"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Maliyet Tahmini</w:t>
            </w:r>
          </w:p>
        </w:tc>
        <w:tc>
          <w:tcPr>
            <w:tcW w:w="8690" w:type="dxa"/>
            <w:gridSpan w:val="8"/>
            <w:tcBorders>
              <w:top w:val="single" w:sz="4" w:space="0" w:color="auto"/>
              <w:left w:val="nil"/>
              <w:bottom w:val="single" w:sz="4" w:space="0" w:color="auto"/>
              <w:right w:val="single" w:sz="8"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 819.879</w:t>
            </w:r>
          </w:p>
        </w:tc>
      </w:tr>
      <w:tr w:rsidR="00C55A9A" w:rsidRPr="00F8702F" w:rsidTr="00C55A9A">
        <w:trPr>
          <w:trHeight w:val="300"/>
        </w:trPr>
        <w:tc>
          <w:tcPr>
            <w:tcW w:w="1390" w:type="dxa"/>
            <w:tcBorders>
              <w:top w:val="nil"/>
              <w:left w:val="single" w:sz="8" w:space="0" w:color="auto"/>
              <w:bottom w:val="single" w:sz="4"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Tespitler</w:t>
            </w:r>
          </w:p>
        </w:tc>
        <w:tc>
          <w:tcPr>
            <w:tcW w:w="8690" w:type="dxa"/>
            <w:gridSpan w:val="8"/>
            <w:tcBorders>
              <w:top w:val="single" w:sz="4" w:space="0" w:color="auto"/>
              <w:left w:val="nil"/>
              <w:bottom w:val="single" w:sz="4" w:space="0" w:color="auto"/>
              <w:right w:val="single" w:sz="8"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İyep ve destek eğitim de dijital platformlar yerine  yazılı ve görsel materyallerin daha çok kullanılması.</w:t>
            </w:r>
          </w:p>
        </w:tc>
      </w:tr>
      <w:tr w:rsidR="00C55A9A" w:rsidRPr="00F8702F" w:rsidTr="00C55A9A">
        <w:trPr>
          <w:trHeight w:val="315"/>
        </w:trPr>
        <w:tc>
          <w:tcPr>
            <w:tcW w:w="1390" w:type="dxa"/>
            <w:tcBorders>
              <w:top w:val="nil"/>
              <w:left w:val="single" w:sz="8" w:space="0" w:color="auto"/>
              <w:bottom w:val="single" w:sz="8"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İhityaçlar</w:t>
            </w:r>
          </w:p>
        </w:tc>
        <w:tc>
          <w:tcPr>
            <w:tcW w:w="8690" w:type="dxa"/>
            <w:gridSpan w:val="8"/>
            <w:tcBorders>
              <w:top w:val="single" w:sz="4" w:space="0" w:color="auto"/>
              <w:left w:val="nil"/>
              <w:bottom w:val="single" w:sz="8" w:space="0" w:color="auto"/>
              <w:right w:val="single" w:sz="8"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 Iyep öğrenci belirleme ve ölçme araçları,Öğrenci ders kitapları</w:t>
            </w:r>
          </w:p>
        </w:tc>
      </w:tr>
    </w:tbl>
    <w:p w:rsidR="00C55A9A" w:rsidRPr="00F8702F" w:rsidRDefault="00C55A9A" w:rsidP="00C55A9A">
      <w:pPr>
        <w:spacing w:after="0" w:line="288" w:lineRule="auto"/>
      </w:pPr>
    </w:p>
    <w:p w:rsidR="00C55A9A" w:rsidRPr="00F8702F" w:rsidRDefault="00C55A9A" w:rsidP="00C55A9A">
      <w:pPr>
        <w:spacing w:after="0" w:line="288" w:lineRule="auto"/>
      </w:pPr>
    </w:p>
    <w:p w:rsidR="00C55A9A" w:rsidRPr="00F8702F" w:rsidRDefault="00C55A9A" w:rsidP="00C55A9A">
      <w:pPr>
        <w:spacing w:after="0" w:line="288" w:lineRule="auto"/>
      </w:pPr>
    </w:p>
    <w:p w:rsidR="00C55A9A" w:rsidRPr="00F8702F" w:rsidRDefault="00C55A9A" w:rsidP="00C55A9A">
      <w:pPr>
        <w:spacing w:after="0" w:line="288" w:lineRule="auto"/>
      </w:pPr>
    </w:p>
    <w:p w:rsidR="00C55A9A" w:rsidRPr="00F8702F" w:rsidRDefault="00C55A9A" w:rsidP="00C55A9A">
      <w:pPr>
        <w:spacing w:after="0" w:line="288" w:lineRule="auto"/>
      </w:pPr>
    </w:p>
    <w:tbl>
      <w:tblPr>
        <w:tblW w:w="10080" w:type="dxa"/>
        <w:tblInd w:w="98" w:type="dxa"/>
        <w:tblLook w:val="04A0" w:firstRow="1" w:lastRow="0" w:firstColumn="1" w:lastColumn="0" w:noHBand="0" w:noVBand="1"/>
      </w:tblPr>
      <w:tblGrid>
        <w:gridCol w:w="1378"/>
        <w:gridCol w:w="3412"/>
        <w:gridCol w:w="920"/>
        <w:gridCol w:w="885"/>
        <w:gridCol w:w="697"/>
        <w:gridCol w:w="697"/>
        <w:gridCol w:w="697"/>
        <w:gridCol w:w="697"/>
        <w:gridCol w:w="697"/>
      </w:tblGrid>
      <w:tr w:rsidR="00C55A9A" w:rsidRPr="00F8702F" w:rsidTr="00C55A9A">
        <w:trPr>
          <w:trHeight w:val="499"/>
        </w:trPr>
        <w:tc>
          <w:tcPr>
            <w:tcW w:w="1378" w:type="dxa"/>
            <w:tcBorders>
              <w:top w:val="single" w:sz="8" w:space="0" w:color="auto"/>
              <w:left w:val="single" w:sz="8" w:space="0" w:color="auto"/>
              <w:bottom w:val="single" w:sz="4" w:space="0" w:color="auto"/>
              <w:right w:val="single" w:sz="4" w:space="0" w:color="auto"/>
            </w:tcBorders>
            <w:shd w:val="clear" w:color="000000" w:fill="F8CBAC"/>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 xml:space="preserve">TEMA: </w:t>
            </w:r>
          </w:p>
        </w:tc>
        <w:tc>
          <w:tcPr>
            <w:tcW w:w="8702" w:type="dxa"/>
            <w:gridSpan w:val="8"/>
            <w:tcBorders>
              <w:top w:val="single" w:sz="8" w:space="0" w:color="auto"/>
              <w:left w:val="nil"/>
              <w:bottom w:val="single" w:sz="4" w:space="0" w:color="auto"/>
              <w:right w:val="single" w:sz="8" w:space="0" w:color="000000"/>
            </w:tcBorders>
            <w:shd w:val="clear" w:color="000000" w:fill="F8CBAC"/>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KALİTE</w:t>
            </w:r>
          </w:p>
        </w:tc>
      </w:tr>
      <w:tr w:rsidR="00C55A9A" w:rsidRPr="00F8702F" w:rsidTr="00C55A9A">
        <w:trPr>
          <w:trHeight w:val="499"/>
        </w:trPr>
        <w:tc>
          <w:tcPr>
            <w:tcW w:w="1378" w:type="dxa"/>
            <w:tcBorders>
              <w:top w:val="nil"/>
              <w:left w:val="single" w:sz="8" w:space="0" w:color="auto"/>
              <w:bottom w:val="single" w:sz="4" w:space="0" w:color="auto"/>
              <w:right w:val="single" w:sz="4" w:space="0" w:color="auto"/>
            </w:tcBorders>
            <w:shd w:val="clear" w:color="000000" w:fill="F8CBAC"/>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STRATEJİK AMAÇ 2.</w:t>
            </w:r>
          </w:p>
        </w:tc>
        <w:tc>
          <w:tcPr>
            <w:tcW w:w="8702" w:type="dxa"/>
            <w:gridSpan w:val="8"/>
            <w:tcBorders>
              <w:top w:val="single" w:sz="4" w:space="0" w:color="auto"/>
              <w:left w:val="nil"/>
              <w:bottom w:val="single" w:sz="4" w:space="0" w:color="auto"/>
              <w:right w:val="single" w:sz="8" w:space="0" w:color="000000"/>
            </w:tcBorders>
            <w:shd w:val="clear" w:color="000000" w:fill="F8CBAC"/>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 xml:space="preserve"> Öğrencilere medeniyetimizin ve insanlığın ortak değerleriyle çağın gereklerine uygun bilgi, beceri, tutum ve davranışlar kazandırılacaktır.</w:t>
            </w:r>
          </w:p>
        </w:tc>
      </w:tr>
      <w:tr w:rsidR="00C55A9A" w:rsidRPr="00F8702F" w:rsidTr="00C55A9A">
        <w:trPr>
          <w:trHeight w:val="499"/>
        </w:trPr>
        <w:tc>
          <w:tcPr>
            <w:tcW w:w="1378" w:type="dxa"/>
            <w:tcBorders>
              <w:top w:val="nil"/>
              <w:left w:val="single" w:sz="8" w:space="0" w:color="auto"/>
              <w:bottom w:val="single" w:sz="4" w:space="0" w:color="auto"/>
              <w:right w:val="single" w:sz="4" w:space="0" w:color="auto"/>
            </w:tcBorders>
            <w:shd w:val="clear" w:color="000000" w:fill="C09200"/>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Hedef 2.1.</w:t>
            </w:r>
          </w:p>
        </w:tc>
        <w:tc>
          <w:tcPr>
            <w:tcW w:w="8702" w:type="dxa"/>
            <w:gridSpan w:val="8"/>
            <w:tcBorders>
              <w:top w:val="single" w:sz="4" w:space="0" w:color="auto"/>
              <w:left w:val="nil"/>
              <w:bottom w:val="single" w:sz="4" w:space="0" w:color="auto"/>
              <w:right w:val="single" w:sz="8" w:space="0" w:color="000000"/>
            </w:tcBorders>
            <w:shd w:val="clear" w:color="000000" w:fill="C09200"/>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 xml:space="preserve"> Öğrencilere evrensel değerler, sağlıklı yaşam ve çevre bilinci duyarlılığı kazandırılacaktır.</w:t>
            </w:r>
          </w:p>
        </w:tc>
      </w:tr>
      <w:tr w:rsidR="00C55A9A" w:rsidRPr="00F8702F" w:rsidTr="00C55A9A">
        <w:trPr>
          <w:trHeight w:val="499"/>
        </w:trPr>
        <w:tc>
          <w:tcPr>
            <w:tcW w:w="1378" w:type="dxa"/>
            <w:tcBorders>
              <w:top w:val="nil"/>
              <w:left w:val="single" w:sz="8" w:space="0" w:color="auto"/>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PG NO</w:t>
            </w:r>
          </w:p>
        </w:tc>
        <w:tc>
          <w:tcPr>
            <w:tcW w:w="3412" w:type="dxa"/>
            <w:tcBorders>
              <w:top w:val="single" w:sz="4" w:space="0" w:color="auto"/>
              <w:left w:val="nil"/>
              <w:bottom w:val="single" w:sz="4" w:space="0" w:color="auto"/>
              <w:right w:val="single" w:sz="4" w:space="0" w:color="000000"/>
            </w:tcBorders>
            <w:shd w:val="clear" w:color="000000" w:fill="FFDA65"/>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Performans Göstergeleri</w:t>
            </w:r>
          </w:p>
        </w:tc>
        <w:tc>
          <w:tcPr>
            <w:tcW w:w="920" w:type="dxa"/>
            <w:tcBorders>
              <w:top w:val="nil"/>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Hedefe Etkisi (%)</w:t>
            </w:r>
          </w:p>
        </w:tc>
        <w:tc>
          <w:tcPr>
            <w:tcW w:w="885" w:type="dxa"/>
            <w:tcBorders>
              <w:top w:val="nil"/>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Başlangıç Değeri</w:t>
            </w:r>
          </w:p>
        </w:tc>
        <w:tc>
          <w:tcPr>
            <w:tcW w:w="697" w:type="dxa"/>
            <w:tcBorders>
              <w:top w:val="nil"/>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2024 Hedef</w:t>
            </w:r>
          </w:p>
        </w:tc>
        <w:tc>
          <w:tcPr>
            <w:tcW w:w="697" w:type="dxa"/>
            <w:tcBorders>
              <w:top w:val="nil"/>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2025 Hedef</w:t>
            </w:r>
          </w:p>
        </w:tc>
        <w:tc>
          <w:tcPr>
            <w:tcW w:w="697" w:type="dxa"/>
            <w:tcBorders>
              <w:top w:val="nil"/>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2026 Hedef</w:t>
            </w:r>
          </w:p>
        </w:tc>
        <w:tc>
          <w:tcPr>
            <w:tcW w:w="697" w:type="dxa"/>
            <w:tcBorders>
              <w:top w:val="nil"/>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2027 Hedef</w:t>
            </w:r>
          </w:p>
        </w:tc>
        <w:tc>
          <w:tcPr>
            <w:tcW w:w="697" w:type="dxa"/>
            <w:tcBorders>
              <w:top w:val="nil"/>
              <w:left w:val="nil"/>
              <w:bottom w:val="single" w:sz="4" w:space="0" w:color="auto"/>
              <w:right w:val="single" w:sz="8"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2028 Hedef</w:t>
            </w:r>
          </w:p>
        </w:tc>
      </w:tr>
      <w:tr w:rsidR="00C55A9A" w:rsidRPr="00F8702F" w:rsidTr="00C55A9A">
        <w:trPr>
          <w:trHeight w:val="499"/>
        </w:trPr>
        <w:tc>
          <w:tcPr>
            <w:tcW w:w="1378" w:type="dxa"/>
            <w:tcBorders>
              <w:top w:val="nil"/>
              <w:left w:val="single" w:sz="8" w:space="0" w:color="auto"/>
              <w:bottom w:val="single" w:sz="4" w:space="0" w:color="auto"/>
              <w:right w:val="single" w:sz="4" w:space="0" w:color="auto"/>
            </w:tcBorders>
            <w:shd w:val="clear" w:color="000000" w:fill="FFE799"/>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PG- 2.1.1</w:t>
            </w:r>
          </w:p>
        </w:tc>
        <w:tc>
          <w:tcPr>
            <w:tcW w:w="3412" w:type="dxa"/>
            <w:tcBorders>
              <w:top w:val="single" w:sz="4" w:space="0" w:color="auto"/>
              <w:left w:val="nil"/>
              <w:bottom w:val="single" w:sz="4" w:space="0" w:color="auto"/>
              <w:right w:val="single" w:sz="4"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Öğrenci başına okunan kitap sayısı</w:t>
            </w:r>
          </w:p>
        </w:tc>
        <w:tc>
          <w:tcPr>
            <w:tcW w:w="920" w:type="dxa"/>
            <w:tcBorders>
              <w:top w:val="nil"/>
              <w:left w:val="nil"/>
              <w:bottom w:val="single" w:sz="4" w:space="0" w:color="auto"/>
              <w:right w:val="single" w:sz="4" w:space="0" w:color="auto"/>
            </w:tcBorders>
            <w:shd w:val="clear" w:color="auto" w:fill="auto"/>
            <w:noWrap/>
            <w:vAlign w:val="center"/>
            <w:hideMark/>
          </w:tcPr>
          <w:p w:rsidR="00C55A9A" w:rsidRPr="00F8702F" w:rsidRDefault="00C55A9A" w:rsidP="00C55A9A">
            <w:pPr>
              <w:spacing w:after="0" w:line="240" w:lineRule="auto"/>
              <w:jc w:val="center"/>
              <w:rPr>
                <w:color w:val="333333"/>
                <w:sz w:val="16"/>
                <w:szCs w:val="16"/>
              </w:rPr>
            </w:pPr>
            <w:r w:rsidRPr="00F8702F">
              <w:rPr>
                <w:color w:val="333333"/>
                <w:sz w:val="16"/>
                <w:szCs w:val="16"/>
              </w:rPr>
              <w:t>40</w:t>
            </w:r>
          </w:p>
        </w:tc>
        <w:tc>
          <w:tcPr>
            <w:tcW w:w="88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%8 </w:t>
            </w:r>
          </w:p>
        </w:tc>
        <w:tc>
          <w:tcPr>
            <w:tcW w:w="697"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%11 </w:t>
            </w:r>
          </w:p>
        </w:tc>
        <w:tc>
          <w:tcPr>
            <w:tcW w:w="697"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%13 </w:t>
            </w:r>
          </w:p>
        </w:tc>
        <w:tc>
          <w:tcPr>
            <w:tcW w:w="697"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%15 </w:t>
            </w:r>
          </w:p>
        </w:tc>
        <w:tc>
          <w:tcPr>
            <w:tcW w:w="697"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%17 </w:t>
            </w:r>
          </w:p>
        </w:tc>
        <w:tc>
          <w:tcPr>
            <w:tcW w:w="697"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%21 </w:t>
            </w:r>
          </w:p>
        </w:tc>
      </w:tr>
      <w:tr w:rsidR="00C55A9A" w:rsidRPr="00F8702F" w:rsidTr="00C55A9A">
        <w:trPr>
          <w:trHeight w:val="499"/>
        </w:trPr>
        <w:tc>
          <w:tcPr>
            <w:tcW w:w="1378" w:type="dxa"/>
            <w:tcBorders>
              <w:top w:val="nil"/>
              <w:left w:val="single" w:sz="8" w:space="0" w:color="auto"/>
              <w:bottom w:val="single" w:sz="4" w:space="0" w:color="auto"/>
              <w:right w:val="single" w:sz="4" w:space="0" w:color="auto"/>
            </w:tcBorders>
            <w:shd w:val="clear" w:color="000000" w:fill="FFE799"/>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PG -2.1.2</w:t>
            </w:r>
          </w:p>
        </w:tc>
        <w:tc>
          <w:tcPr>
            <w:tcW w:w="3412" w:type="dxa"/>
            <w:tcBorders>
              <w:top w:val="single" w:sz="4" w:space="0" w:color="auto"/>
              <w:left w:val="nil"/>
              <w:bottom w:val="single" w:sz="4" w:space="0" w:color="auto"/>
              <w:right w:val="single" w:sz="4"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Sağlıklı ve dengeli beslenme ile ilgili düzenlenen faaliyet sayısı (Eğitim,faaliyet, gezi Proje, vb.)</w:t>
            </w:r>
          </w:p>
        </w:tc>
        <w:tc>
          <w:tcPr>
            <w:tcW w:w="920" w:type="dxa"/>
            <w:tcBorders>
              <w:top w:val="nil"/>
              <w:left w:val="nil"/>
              <w:bottom w:val="single" w:sz="4" w:space="0" w:color="auto"/>
              <w:right w:val="single" w:sz="4" w:space="0" w:color="auto"/>
            </w:tcBorders>
            <w:shd w:val="clear" w:color="auto" w:fill="auto"/>
            <w:noWrap/>
            <w:vAlign w:val="center"/>
            <w:hideMark/>
          </w:tcPr>
          <w:p w:rsidR="00C55A9A" w:rsidRPr="00F8702F" w:rsidRDefault="00C55A9A" w:rsidP="00C55A9A">
            <w:pPr>
              <w:spacing w:after="0" w:line="240" w:lineRule="auto"/>
              <w:jc w:val="center"/>
              <w:rPr>
                <w:color w:val="333333"/>
                <w:sz w:val="16"/>
                <w:szCs w:val="16"/>
              </w:rPr>
            </w:pPr>
            <w:r w:rsidRPr="00F8702F">
              <w:rPr>
                <w:color w:val="333333"/>
                <w:sz w:val="16"/>
                <w:szCs w:val="16"/>
              </w:rPr>
              <w:t>30</w:t>
            </w:r>
          </w:p>
        </w:tc>
        <w:tc>
          <w:tcPr>
            <w:tcW w:w="88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%23 </w:t>
            </w:r>
          </w:p>
        </w:tc>
        <w:tc>
          <w:tcPr>
            <w:tcW w:w="697"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%26 </w:t>
            </w:r>
          </w:p>
        </w:tc>
        <w:tc>
          <w:tcPr>
            <w:tcW w:w="697"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%30 </w:t>
            </w:r>
          </w:p>
        </w:tc>
        <w:tc>
          <w:tcPr>
            <w:tcW w:w="697"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%34 </w:t>
            </w:r>
          </w:p>
        </w:tc>
        <w:tc>
          <w:tcPr>
            <w:tcW w:w="697"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%39 </w:t>
            </w:r>
          </w:p>
        </w:tc>
        <w:tc>
          <w:tcPr>
            <w:tcW w:w="697"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%41 </w:t>
            </w:r>
          </w:p>
        </w:tc>
      </w:tr>
      <w:tr w:rsidR="00C55A9A" w:rsidRPr="00F8702F" w:rsidTr="00C55A9A">
        <w:trPr>
          <w:trHeight w:val="499"/>
        </w:trPr>
        <w:tc>
          <w:tcPr>
            <w:tcW w:w="1378" w:type="dxa"/>
            <w:tcBorders>
              <w:top w:val="nil"/>
              <w:left w:val="single" w:sz="8" w:space="0" w:color="auto"/>
              <w:bottom w:val="single" w:sz="4" w:space="0" w:color="auto"/>
              <w:right w:val="single" w:sz="4" w:space="0" w:color="auto"/>
            </w:tcBorders>
            <w:shd w:val="clear" w:color="000000" w:fill="FFE799"/>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PG -2.1.3</w:t>
            </w:r>
          </w:p>
        </w:tc>
        <w:tc>
          <w:tcPr>
            <w:tcW w:w="3412" w:type="dxa"/>
            <w:tcBorders>
              <w:top w:val="single" w:sz="4" w:space="0" w:color="auto"/>
              <w:left w:val="nil"/>
              <w:bottom w:val="single" w:sz="4" w:space="0" w:color="auto"/>
              <w:right w:val="single" w:sz="4"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Çevre bilincinin artırılmasına yönelik düzenlenen faaliyet sayısı (Eğitim,faaliyet, gezi Proje, vb.)</w:t>
            </w:r>
          </w:p>
        </w:tc>
        <w:tc>
          <w:tcPr>
            <w:tcW w:w="920" w:type="dxa"/>
            <w:tcBorders>
              <w:top w:val="nil"/>
              <w:left w:val="nil"/>
              <w:bottom w:val="single" w:sz="4" w:space="0" w:color="auto"/>
              <w:right w:val="single" w:sz="4" w:space="0" w:color="auto"/>
            </w:tcBorders>
            <w:shd w:val="clear" w:color="auto" w:fill="auto"/>
            <w:noWrap/>
            <w:vAlign w:val="center"/>
            <w:hideMark/>
          </w:tcPr>
          <w:p w:rsidR="00C55A9A" w:rsidRPr="00F8702F" w:rsidRDefault="00C55A9A" w:rsidP="00C55A9A">
            <w:pPr>
              <w:spacing w:after="0" w:line="240" w:lineRule="auto"/>
              <w:jc w:val="center"/>
              <w:rPr>
                <w:color w:val="000000"/>
                <w:sz w:val="16"/>
                <w:szCs w:val="16"/>
              </w:rPr>
            </w:pPr>
            <w:r w:rsidRPr="00F8702F">
              <w:rPr>
                <w:color w:val="000000"/>
                <w:sz w:val="16"/>
                <w:szCs w:val="16"/>
              </w:rPr>
              <w:t>30</w:t>
            </w:r>
          </w:p>
        </w:tc>
        <w:tc>
          <w:tcPr>
            <w:tcW w:w="88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%20 </w:t>
            </w:r>
          </w:p>
        </w:tc>
        <w:tc>
          <w:tcPr>
            <w:tcW w:w="697"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%23 </w:t>
            </w:r>
          </w:p>
        </w:tc>
        <w:tc>
          <w:tcPr>
            <w:tcW w:w="697"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%26 </w:t>
            </w:r>
          </w:p>
        </w:tc>
        <w:tc>
          <w:tcPr>
            <w:tcW w:w="697"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%29 </w:t>
            </w:r>
          </w:p>
        </w:tc>
        <w:tc>
          <w:tcPr>
            <w:tcW w:w="697"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%34 </w:t>
            </w:r>
          </w:p>
        </w:tc>
        <w:tc>
          <w:tcPr>
            <w:tcW w:w="697"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%37 </w:t>
            </w:r>
          </w:p>
        </w:tc>
      </w:tr>
      <w:tr w:rsidR="00C55A9A" w:rsidRPr="00F8702F" w:rsidTr="00C55A9A">
        <w:trPr>
          <w:trHeight w:val="300"/>
        </w:trPr>
        <w:tc>
          <w:tcPr>
            <w:tcW w:w="1378" w:type="dxa"/>
            <w:tcBorders>
              <w:top w:val="nil"/>
              <w:left w:val="single" w:sz="8" w:space="0" w:color="auto"/>
              <w:bottom w:val="single" w:sz="4"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Koordinatör Birim</w:t>
            </w:r>
          </w:p>
        </w:tc>
        <w:tc>
          <w:tcPr>
            <w:tcW w:w="8702" w:type="dxa"/>
            <w:gridSpan w:val="8"/>
            <w:tcBorders>
              <w:top w:val="single" w:sz="4" w:space="0" w:color="auto"/>
              <w:left w:val="nil"/>
              <w:bottom w:val="single" w:sz="4" w:space="0" w:color="auto"/>
              <w:right w:val="single" w:sz="8"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 Okul müdürü, Müdür yardımcıları, Sınıf öğretmenleri, Rehber öğretmenler</w:t>
            </w:r>
          </w:p>
        </w:tc>
      </w:tr>
      <w:tr w:rsidR="00C55A9A" w:rsidRPr="00F8702F" w:rsidTr="00C55A9A">
        <w:trPr>
          <w:trHeight w:val="499"/>
        </w:trPr>
        <w:tc>
          <w:tcPr>
            <w:tcW w:w="1378" w:type="dxa"/>
            <w:tcBorders>
              <w:top w:val="nil"/>
              <w:left w:val="single" w:sz="8" w:space="0" w:color="auto"/>
              <w:bottom w:val="single" w:sz="4"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İşbirliği Yapılacak Birim(ler)</w:t>
            </w:r>
          </w:p>
        </w:tc>
        <w:tc>
          <w:tcPr>
            <w:tcW w:w="8702" w:type="dxa"/>
            <w:gridSpan w:val="8"/>
            <w:tcBorders>
              <w:top w:val="single" w:sz="4" w:space="0" w:color="auto"/>
              <w:left w:val="nil"/>
              <w:bottom w:val="single" w:sz="4" w:space="0" w:color="auto"/>
              <w:right w:val="single" w:sz="8"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İlçe Sağlığı Birimleri, Belediyeler,İl ve İlçe Milli Eğitim Müdürlükleri </w:t>
            </w:r>
          </w:p>
        </w:tc>
      </w:tr>
      <w:tr w:rsidR="00C55A9A" w:rsidRPr="00F8702F" w:rsidTr="00C55A9A">
        <w:trPr>
          <w:trHeight w:val="300"/>
        </w:trPr>
        <w:tc>
          <w:tcPr>
            <w:tcW w:w="1378" w:type="dxa"/>
            <w:tcBorders>
              <w:top w:val="nil"/>
              <w:left w:val="single" w:sz="8" w:space="0" w:color="auto"/>
              <w:bottom w:val="single" w:sz="4"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Riskler</w:t>
            </w:r>
          </w:p>
        </w:tc>
        <w:tc>
          <w:tcPr>
            <w:tcW w:w="8702" w:type="dxa"/>
            <w:gridSpan w:val="8"/>
            <w:tcBorders>
              <w:top w:val="single" w:sz="4" w:space="0" w:color="auto"/>
              <w:left w:val="nil"/>
              <w:bottom w:val="single" w:sz="4" w:space="0" w:color="auto"/>
              <w:right w:val="single" w:sz="8"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Öğrencilere aile de kitap okuma ve sağlıklı beslenme konusunda yeterince rol model olcak kişilerin olmaması.</w:t>
            </w:r>
          </w:p>
          <w:p w:rsidR="00C55A9A" w:rsidRPr="00F8702F" w:rsidRDefault="00C55A9A" w:rsidP="00C55A9A">
            <w:pPr>
              <w:spacing w:after="0" w:line="240" w:lineRule="auto"/>
              <w:rPr>
                <w:color w:val="000000"/>
                <w:sz w:val="16"/>
                <w:szCs w:val="16"/>
              </w:rPr>
            </w:pPr>
            <w:r w:rsidRPr="00F8702F">
              <w:rPr>
                <w:color w:val="000000"/>
                <w:sz w:val="16"/>
                <w:szCs w:val="16"/>
              </w:rPr>
              <w:t>Yeterli eğitimlerin sağlanamaması</w:t>
            </w:r>
          </w:p>
          <w:p w:rsidR="00C55A9A" w:rsidRPr="00F8702F" w:rsidRDefault="00C55A9A" w:rsidP="00C55A9A">
            <w:pPr>
              <w:spacing w:after="0" w:line="240" w:lineRule="auto"/>
              <w:rPr>
                <w:color w:val="000000"/>
                <w:sz w:val="16"/>
                <w:szCs w:val="16"/>
              </w:rPr>
            </w:pPr>
          </w:p>
        </w:tc>
      </w:tr>
      <w:tr w:rsidR="00C55A9A" w:rsidRPr="00F8702F" w:rsidTr="00C55A9A">
        <w:trPr>
          <w:trHeight w:val="1935"/>
        </w:trPr>
        <w:tc>
          <w:tcPr>
            <w:tcW w:w="1378" w:type="dxa"/>
            <w:tcBorders>
              <w:top w:val="nil"/>
              <w:left w:val="single" w:sz="8" w:space="0" w:color="auto"/>
              <w:bottom w:val="single" w:sz="8"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Stratejiler</w:t>
            </w:r>
          </w:p>
        </w:tc>
        <w:tc>
          <w:tcPr>
            <w:tcW w:w="8702" w:type="dxa"/>
            <w:gridSpan w:val="8"/>
            <w:tcBorders>
              <w:top w:val="single" w:sz="4" w:space="0" w:color="auto"/>
              <w:left w:val="nil"/>
              <w:bottom w:val="single" w:sz="8" w:space="0" w:color="auto"/>
              <w:right w:val="single" w:sz="8" w:space="0" w:color="000000"/>
            </w:tcBorders>
            <w:shd w:val="clear" w:color="000000" w:fill="FFF3CB"/>
            <w:vAlign w:val="center"/>
            <w:hideMark/>
          </w:tcPr>
          <w:p w:rsidR="00C55A9A" w:rsidRPr="00F8702F" w:rsidRDefault="00C55A9A" w:rsidP="00C55A9A">
            <w:pPr>
              <w:spacing w:after="0" w:line="240" w:lineRule="auto"/>
              <w:jc w:val="left"/>
              <w:rPr>
                <w:color w:val="000000"/>
                <w:sz w:val="16"/>
                <w:szCs w:val="16"/>
              </w:rPr>
            </w:pPr>
            <w:r w:rsidRPr="00F8702F">
              <w:rPr>
                <w:color w:val="000000"/>
                <w:sz w:val="16"/>
                <w:szCs w:val="16"/>
              </w:rPr>
              <w:t>S-2.1.1 Okul kütüphanesi zenginleştirilecek, öğrencilerin kütüphaneden yararlanması sağlanacaktır.</w:t>
            </w:r>
          </w:p>
          <w:p w:rsidR="00C55A9A" w:rsidRPr="00F8702F" w:rsidRDefault="00C55A9A" w:rsidP="00C55A9A">
            <w:pPr>
              <w:spacing w:after="0" w:line="240" w:lineRule="auto"/>
              <w:jc w:val="left"/>
              <w:rPr>
                <w:color w:val="000000"/>
                <w:sz w:val="16"/>
                <w:szCs w:val="16"/>
              </w:rPr>
            </w:pPr>
            <w:r w:rsidRPr="00F8702F">
              <w:rPr>
                <w:color w:val="000000"/>
                <w:sz w:val="16"/>
                <w:szCs w:val="16"/>
              </w:rPr>
              <w:t>S-2.1.2  Türkçe dersinde ders saatinin bir bölümü okumaya ayrılacak ve okul müdürlüğünce planlanan zamanlarda okuma etkinlikleri düzenlenecektir.</w:t>
            </w:r>
            <w:r w:rsidRPr="00F8702F">
              <w:rPr>
                <w:color w:val="000000"/>
                <w:sz w:val="16"/>
                <w:szCs w:val="16"/>
              </w:rPr>
              <w:br/>
              <w:t>S-2.1.3 Serbest etkinlikler saati, öğrencilerin sanatsal, sportif ve kültürel faaliyetlere katılım sağlayacağı şekilde düzenlenecektir.</w:t>
            </w:r>
            <w:r w:rsidRPr="00F8702F">
              <w:rPr>
                <w:color w:val="000000"/>
                <w:sz w:val="16"/>
                <w:szCs w:val="16"/>
              </w:rPr>
              <w:br/>
              <w:t>S-2.1.4 Öğrencilere sağlıklı ve dengeli beslenmelerine yönelik bilgilendirme eğitimleri ve etkinlikler yapılacaktır.</w:t>
            </w:r>
            <w:r w:rsidRPr="00F8702F">
              <w:rPr>
                <w:color w:val="000000"/>
                <w:sz w:val="16"/>
                <w:szCs w:val="16"/>
              </w:rPr>
              <w:br/>
              <w:t>S-2.1.5 Öğrencilerin çevre bilincinin artırılmasına yönelik etkinlikler yapılacaktır.</w:t>
            </w:r>
            <w:r w:rsidRPr="00F8702F">
              <w:rPr>
                <w:color w:val="000000"/>
                <w:sz w:val="16"/>
                <w:szCs w:val="16"/>
              </w:rPr>
              <w:br/>
              <w:t>S-2.1.6 Öğrencilere, nezaket ve görgü kuralları konusunda eğitimler verilerek konuya ilişkin etkinlikler düzenlenecektir.</w:t>
            </w:r>
          </w:p>
        </w:tc>
      </w:tr>
      <w:tr w:rsidR="00C55A9A" w:rsidRPr="00F8702F" w:rsidTr="00C55A9A">
        <w:trPr>
          <w:trHeight w:val="300"/>
        </w:trPr>
        <w:tc>
          <w:tcPr>
            <w:tcW w:w="1378" w:type="dxa"/>
            <w:tcBorders>
              <w:top w:val="single" w:sz="4" w:space="0" w:color="auto"/>
              <w:left w:val="single" w:sz="8" w:space="0" w:color="auto"/>
              <w:bottom w:val="single" w:sz="4"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Maliyet Tahmini</w:t>
            </w:r>
          </w:p>
        </w:tc>
        <w:tc>
          <w:tcPr>
            <w:tcW w:w="8702" w:type="dxa"/>
            <w:gridSpan w:val="8"/>
            <w:tcBorders>
              <w:top w:val="single" w:sz="4" w:space="0" w:color="auto"/>
              <w:left w:val="nil"/>
              <w:bottom w:val="single" w:sz="4" w:space="0" w:color="auto"/>
              <w:right w:val="single" w:sz="8"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409.939 </w:t>
            </w:r>
          </w:p>
        </w:tc>
      </w:tr>
      <w:tr w:rsidR="00C55A9A" w:rsidRPr="00F8702F" w:rsidTr="00C55A9A">
        <w:trPr>
          <w:trHeight w:val="300"/>
        </w:trPr>
        <w:tc>
          <w:tcPr>
            <w:tcW w:w="1378" w:type="dxa"/>
            <w:tcBorders>
              <w:top w:val="nil"/>
              <w:left w:val="single" w:sz="8" w:space="0" w:color="auto"/>
              <w:bottom w:val="single" w:sz="4"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Tespitler</w:t>
            </w:r>
          </w:p>
        </w:tc>
        <w:tc>
          <w:tcPr>
            <w:tcW w:w="8702" w:type="dxa"/>
            <w:gridSpan w:val="8"/>
            <w:tcBorders>
              <w:top w:val="single" w:sz="4" w:space="0" w:color="auto"/>
              <w:left w:val="nil"/>
              <w:bottom w:val="single" w:sz="4" w:space="0" w:color="auto"/>
              <w:right w:val="single" w:sz="8"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Yapılan eğitimlere velilerin katılım oranının az olması.</w:t>
            </w:r>
          </w:p>
          <w:p w:rsidR="00C55A9A" w:rsidRPr="00F8702F" w:rsidRDefault="00C55A9A" w:rsidP="00C55A9A">
            <w:pPr>
              <w:spacing w:after="0" w:line="240" w:lineRule="auto"/>
              <w:rPr>
                <w:color w:val="000000"/>
                <w:sz w:val="16"/>
                <w:szCs w:val="16"/>
              </w:rPr>
            </w:pPr>
            <w:r w:rsidRPr="00F8702F">
              <w:rPr>
                <w:color w:val="000000"/>
                <w:sz w:val="16"/>
                <w:szCs w:val="16"/>
              </w:rPr>
              <w:t>Verilen eğitimlerin sadece okulda kalması günlük hayatta uygulanması için velilerin yeterli desteği sağlamaması.</w:t>
            </w:r>
          </w:p>
          <w:p w:rsidR="00C55A9A" w:rsidRPr="00F8702F" w:rsidRDefault="00C55A9A" w:rsidP="00C55A9A">
            <w:pPr>
              <w:spacing w:after="0" w:line="240" w:lineRule="auto"/>
              <w:rPr>
                <w:color w:val="000000"/>
                <w:sz w:val="16"/>
                <w:szCs w:val="16"/>
              </w:rPr>
            </w:pPr>
            <w:r w:rsidRPr="00F8702F">
              <w:rPr>
                <w:color w:val="000000"/>
                <w:sz w:val="16"/>
                <w:szCs w:val="16"/>
              </w:rPr>
              <w:t> </w:t>
            </w:r>
          </w:p>
        </w:tc>
      </w:tr>
      <w:tr w:rsidR="00C55A9A" w:rsidRPr="00F8702F" w:rsidTr="00C55A9A">
        <w:trPr>
          <w:trHeight w:val="315"/>
        </w:trPr>
        <w:tc>
          <w:tcPr>
            <w:tcW w:w="1378" w:type="dxa"/>
            <w:tcBorders>
              <w:top w:val="nil"/>
              <w:left w:val="single" w:sz="8" w:space="0" w:color="auto"/>
              <w:bottom w:val="single" w:sz="8"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İhtiyaçlar</w:t>
            </w:r>
          </w:p>
        </w:tc>
        <w:tc>
          <w:tcPr>
            <w:tcW w:w="8702" w:type="dxa"/>
            <w:gridSpan w:val="8"/>
            <w:tcBorders>
              <w:top w:val="single" w:sz="4" w:space="0" w:color="auto"/>
              <w:left w:val="nil"/>
              <w:bottom w:val="single" w:sz="8" w:space="0" w:color="auto"/>
              <w:right w:val="single" w:sz="8"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 Eğitimler için diğer kurumlarla iş birliklerinin yapılması</w:t>
            </w:r>
          </w:p>
          <w:p w:rsidR="00C55A9A" w:rsidRPr="00F8702F" w:rsidRDefault="00C55A9A" w:rsidP="00C55A9A">
            <w:pPr>
              <w:spacing w:after="0" w:line="240" w:lineRule="auto"/>
              <w:rPr>
                <w:color w:val="000000"/>
                <w:sz w:val="16"/>
                <w:szCs w:val="16"/>
              </w:rPr>
            </w:pPr>
            <w:r w:rsidRPr="00F8702F">
              <w:rPr>
                <w:color w:val="000000"/>
                <w:sz w:val="16"/>
                <w:szCs w:val="16"/>
              </w:rPr>
              <w:t>Bilgilendirme için afiş, broşür gibi materyallerin sağlanması</w:t>
            </w:r>
          </w:p>
          <w:p w:rsidR="00C55A9A" w:rsidRPr="00F8702F" w:rsidRDefault="00C55A9A" w:rsidP="00C55A9A">
            <w:pPr>
              <w:spacing w:after="0" w:line="240" w:lineRule="auto"/>
              <w:rPr>
                <w:color w:val="000000"/>
                <w:sz w:val="16"/>
                <w:szCs w:val="16"/>
              </w:rPr>
            </w:pPr>
          </w:p>
        </w:tc>
      </w:tr>
    </w:tbl>
    <w:p w:rsidR="00C55A9A" w:rsidRPr="00F8702F" w:rsidRDefault="00C55A9A" w:rsidP="00C55A9A">
      <w:pPr>
        <w:spacing w:after="0" w:line="288" w:lineRule="auto"/>
      </w:pPr>
    </w:p>
    <w:p w:rsidR="00C55A9A" w:rsidRPr="00F8702F" w:rsidRDefault="00C55A9A" w:rsidP="00C55A9A">
      <w:pPr>
        <w:spacing w:after="0" w:line="288" w:lineRule="auto"/>
      </w:pPr>
    </w:p>
    <w:p w:rsidR="00C55A9A" w:rsidRPr="00F8702F" w:rsidRDefault="00C55A9A" w:rsidP="00C55A9A">
      <w:pPr>
        <w:spacing w:after="0" w:line="288" w:lineRule="auto"/>
      </w:pPr>
    </w:p>
    <w:p w:rsidR="00C55A9A" w:rsidRPr="00F8702F" w:rsidRDefault="00C55A9A" w:rsidP="00C55A9A">
      <w:pPr>
        <w:spacing w:after="0" w:line="288" w:lineRule="auto"/>
      </w:pPr>
    </w:p>
    <w:tbl>
      <w:tblPr>
        <w:tblW w:w="10080" w:type="dxa"/>
        <w:tblInd w:w="98" w:type="dxa"/>
        <w:tblLook w:val="04A0" w:firstRow="1" w:lastRow="0" w:firstColumn="1" w:lastColumn="0" w:noHBand="0" w:noVBand="1"/>
      </w:tblPr>
      <w:tblGrid>
        <w:gridCol w:w="1372"/>
        <w:gridCol w:w="2891"/>
        <w:gridCol w:w="502"/>
        <w:gridCol w:w="920"/>
        <w:gridCol w:w="920"/>
        <w:gridCol w:w="695"/>
        <w:gridCol w:w="695"/>
        <w:gridCol w:w="695"/>
        <w:gridCol w:w="695"/>
        <w:gridCol w:w="695"/>
      </w:tblGrid>
      <w:tr w:rsidR="00C55A9A" w:rsidRPr="00F8702F" w:rsidTr="00C55A9A">
        <w:trPr>
          <w:trHeight w:val="499"/>
        </w:trPr>
        <w:tc>
          <w:tcPr>
            <w:tcW w:w="1372" w:type="dxa"/>
            <w:tcBorders>
              <w:top w:val="single" w:sz="8" w:space="0" w:color="auto"/>
              <w:left w:val="single" w:sz="8" w:space="0" w:color="auto"/>
              <w:bottom w:val="single" w:sz="4" w:space="0" w:color="auto"/>
              <w:right w:val="single" w:sz="4" w:space="0" w:color="auto"/>
            </w:tcBorders>
            <w:shd w:val="clear" w:color="000000" w:fill="F8CBAC"/>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 xml:space="preserve">TEMA: </w:t>
            </w:r>
          </w:p>
        </w:tc>
        <w:tc>
          <w:tcPr>
            <w:tcW w:w="8708" w:type="dxa"/>
            <w:gridSpan w:val="9"/>
            <w:tcBorders>
              <w:top w:val="single" w:sz="8" w:space="0" w:color="auto"/>
              <w:left w:val="nil"/>
              <w:bottom w:val="single" w:sz="4" w:space="0" w:color="auto"/>
              <w:right w:val="single" w:sz="8" w:space="0" w:color="000000"/>
            </w:tcBorders>
            <w:shd w:val="clear" w:color="000000" w:fill="F8CBAC"/>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KAPASİTE</w:t>
            </w:r>
          </w:p>
        </w:tc>
      </w:tr>
      <w:tr w:rsidR="00C55A9A" w:rsidRPr="00F8702F" w:rsidTr="00C55A9A">
        <w:trPr>
          <w:trHeight w:val="499"/>
        </w:trPr>
        <w:tc>
          <w:tcPr>
            <w:tcW w:w="1372" w:type="dxa"/>
            <w:tcBorders>
              <w:top w:val="nil"/>
              <w:left w:val="single" w:sz="8" w:space="0" w:color="auto"/>
              <w:bottom w:val="single" w:sz="4" w:space="0" w:color="auto"/>
              <w:right w:val="single" w:sz="4" w:space="0" w:color="auto"/>
            </w:tcBorders>
            <w:shd w:val="clear" w:color="000000" w:fill="F8CBAC"/>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STRATEJİK AMAÇ 3</w:t>
            </w:r>
          </w:p>
        </w:tc>
        <w:tc>
          <w:tcPr>
            <w:tcW w:w="8708" w:type="dxa"/>
            <w:gridSpan w:val="9"/>
            <w:tcBorders>
              <w:top w:val="single" w:sz="4" w:space="0" w:color="auto"/>
              <w:left w:val="nil"/>
              <w:bottom w:val="single" w:sz="4" w:space="0" w:color="auto"/>
              <w:right w:val="single" w:sz="8" w:space="0" w:color="000000"/>
            </w:tcBorders>
            <w:shd w:val="clear" w:color="000000" w:fill="F8CBAC"/>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Eğitim ortamlarının fiziki imkânları geliştirilecektir.</w:t>
            </w:r>
          </w:p>
        </w:tc>
      </w:tr>
      <w:tr w:rsidR="00C55A9A" w:rsidRPr="00F8702F" w:rsidTr="00C55A9A">
        <w:trPr>
          <w:trHeight w:val="499"/>
        </w:trPr>
        <w:tc>
          <w:tcPr>
            <w:tcW w:w="1372" w:type="dxa"/>
            <w:tcBorders>
              <w:top w:val="nil"/>
              <w:left w:val="single" w:sz="8" w:space="0" w:color="auto"/>
              <w:bottom w:val="single" w:sz="4" w:space="0" w:color="auto"/>
              <w:right w:val="single" w:sz="4" w:space="0" w:color="auto"/>
            </w:tcBorders>
            <w:shd w:val="clear" w:color="000000" w:fill="C09200"/>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Hedef 3.1.</w:t>
            </w:r>
          </w:p>
        </w:tc>
        <w:tc>
          <w:tcPr>
            <w:tcW w:w="8708" w:type="dxa"/>
            <w:gridSpan w:val="9"/>
            <w:tcBorders>
              <w:top w:val="single" w:sz="4" w:space="0" w:color="auto"/>
              <w:left w:val="nil"/>
              <w:bottom w:val="single" w:sz="4" w:space="0" w:color="auto"/>
              <w:right w:val="single" w:sz="8" w:space="0" w:color="000000"/>
            </w:tcBorders>
            <w:shd w:val="clear" w:color="000000" w:fill="C09200"/>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Temel eğitimde okulların niteliğini arttıracak uygulama ve çalışmalara yer verilecektir.</w:t>
            </w:r>
          </w:p>
        </w:tc>
      </w:tr>
      <w:tr w:rsidR="00C55A9A" w:rsidRPr="00F8702F" w:rsidTr="00C55A9A">
        <w:trPr>
          <w:trHeight w:val="499"/>
        </w:trPr>
        <w:tc>
          <w:tcPr>
            <w:tcW w:w="1372" w:type="dxa"/>
            <w:tcBorders>
              <w:top w:val="nil"/>
              <w:left w:val="single" w:sz="8" w:space="0" w:color="auto"/>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PG NO</w:t>
            </w:r>
          </w:p>
        </w:tc>
        <w:tc>
          <w:tcPr>
            <w:tcW w:w="2891" w:type="dxa"/>
            <w:tcBorders>
              <w:top w:val="single" w:sz="4" w:space="0" w:color="auto"/>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Performans Göstergeleri</w:t>
            </w:r>
          </w:p>
        </w:tc>
        <w:tc>
          <w:tcPr>
            <w:tcW w:w="502" w:type="dxa"/>
            <w:tcBorders>
              <w:top w:val="nil"/>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 </w:t>
            </w:r>
          </w:p>
        </w:tc>
        <w:tc>
          <w:tcPr>
            <w:tcW w:w="920" w:type="dxa"/>
            <w:tcBorders>
              <w:top w:val="nil"/>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Hedefe Etkisi (%)</w:t>
            </w:r>
          </w:p>
        </w:tc>
        <w:tc>
          <w:tcPr>
            <w:tcW w:w="920" w:type="dxa"/>
            <w:tcBorders>
              <w:top w:val="nil"/>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Başlangıç Değeri</w:t>
            </w:r>
          </w:p>
        </w:tc>
        <w:tc>
          <w:tcPr>
            <w:tcW w:w="695" w:type="dxa"/>
            <w:tcBorders>
              <w:top w:val="nil"/>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2024 Hedef</w:t>
            </w:r>
          </w:p>
        </w:tc>
        <w:tc>
          <w:tcPr>
            <w:tcW w:w="695" w:type="dxa"/>
            <w:tcBorders>
              <w:top w:val="nil"/>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2025 Hedef</w:t>
            </w:r>
          </w:p>
        </w:tc>
        <w:tc>
          <w:tcPr>
            <w:tcW w:w="695" w:type="dxa"/>
            <w:tcBorders>
              <w:top w:val="nil"/>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2026 Hedef</w:t>
            </w:r>
          </w:p>
        </w:tc>
        <w:tc>
          <w:tcPr>
            <w:tcW w:w="695" w:type="dxa"/>
            <w:tcBorders>
              <w:top w:val="nil"/>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2027 Hedef</w:t>
            </w:r>
          </w:p>
        </w:tc>
        <w:tc>
          <w:tcPr>
            <w:tcW w:w="695" w:type="dxa"/>
            <w:tcBorders>
              <w:top w:val="nil"/>
              <w:left w:val="nil"/>
              <w:bottom w:val="single" w:sz="4" w:space="0" w:color="auto"/>
              <w:right w:val="single" w:sz="8"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2028 Hedef</w:t>
            </w:r>
          </w:p>
        </w:tc>
      </w:tr>
      <w:tr w:rsidR="00C55A9A" w:rsidRPr="00F8702F" w:rsidTr="00C55A9A">
        <w:trPr>
          <w:trHeight w:val="499"/>
        </w:trPr>
        <w:tc>
          <w:tcPr>
            <w:tcW w:w="1372" w:type="dxa"/>
            <w:tcBorders>
              <w:top w:val="nil"/>
              <w:left w:val="single" w:sz="8" w:space="0" w:color="auto"/>
              <w:bottom w:val="single" w:sz="4" w:space="0" w:color="auto"/>
              <w:right w:val="single" w:sz="4" w:space="0" w:color="auto"/>
            </w:tcBorders>
            <w:shd w:val="clear" w:color="000000" w:fill="FFE799"/>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 xml:space="preserve">PG- 3.1.1 </w:t>
            </w:r>
          </w:p>
        </w:tc>
        <w:tc>
          <w:tcPr>
            <w:tcW w:w="3393" w:type="dxa"/>
            <w:gridSpan w:val="2"/>
            <w:tcBorders>
              <w:top w:val="single" w:sz="4" w:space="0" w:color="auto"/>
              <w:left w:val="nil"/>
              <w:bottom w:val="single" w:sz="4" w:space="0" w:color="auto"/>
              <w:right w:val="single" w:sz="4"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İyileştirilen fiziki mekân (derslikler, spor salonu, kütüphaneler, atölyeler vb.) sayısı.</w:t>
            </w:r>
          </w:p>
        </w:tc>
        <w:tc>
          <w:tcPr>
            <w:tcW w:w="920" w:type="dxa"/>
            <w:tcBorders>
              <w:top w:val="nil"/>
              <w:left w:val="nil"/>
              <w:bottom w:val="single" w:sz="4" w:space="0" w:color="auto"/>
              <w:right w:val="single" w:sz="4" w:space="0" w:color="auto"/>
            </w:tcBorders>
            <w:shd w:val="clear" w:color="auto" w:fill="auto"/>
            <w:noWrap/>
            <w:vAlign w:val="center"/>
            <w:hideMark/>
          </w:tcPr>
          <w:p w:rsidR="00C55A9A" w:rsidRPr="00F8702F" w:rsidRDefault="00C55A9A" w:rsidP="00C55A9A">
            <w:pPr>
              <w:spacing w:after="0" w:line="240" w:lineRule="auto"/>
              <w:jc w:val="center"/>
              <w:rPr>
                <w:color w:val="333333"/>
                <w:sz w:val="16"/>
                <w:szCs w:val="16"/>
              </w:rPr>
            </w:pPr>
            <w:r w:rsidRPr="00F8702F">
              <w:rPr>
                <w:color w:val="333333"/>
                <w:sz w:val="16"/>
                <w:szCs w:val="16"/>
              </w:rPr>
              <w:t>100</w:t>
            </w:r>
          </w:p>
        </w:tc>
        <w:tc>
          <w:tcPr>
            <w:tcW w:w="920" w:type="dxa"/>
            <w:tcBorders>
              <w:top w:val="nil"/>
              <w:left w:val="nil"/>
              <w:bottom w:val="single" w:sz="8" w:space="0" w:color="auto"/>
              <w:right w:val="single" w:sz="8" w:space="0" w:color="auto"/>
            </w:tcBorders>
            <w:shd w:val="clear" w:color="auto" w:fill="auto"/>
            <w:noWrap/>
            <w:vAlign w:val="bottom"/>
            <w:hideMark/>
          </w:tcPr>
          <w:p w:rsidR="00C55A9A" w:rsidRPr="00F8702F" w:rsidRDefault="00C55A9A" w:rsidP="00C55A9A">
            <w:pPr>
              <w:spacing w:after="0" w:line="240" w:lineRule="auto"/>
              <w:jc w:val="center"/>
              <w:rPr>
                <w:color w:val="333333"/>
                <w:sz w:val="16"/>
                <w:szCs w:val="16"/>
              </w:rPr>
            </w:pPr>
            <w:r w:rsidRPr="00F8702F">
              <w:rPr>
                <w:color w:val="333333"/>
                <w:sz w:val="16"/>
                <w:szCs w:val="16"/>
              </w:rPr>
              <w:t>100</w:t>
            </w:r>
          </w:p>
        </w:tc>
        <w:tc>
          <w:tcPr>
            <w:tcW w:w="69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%50 </w:t>
            </w:r>
          </w:p>
        </w:tc>
        <w:tc>
          <w:tcPr>
            <w:tcW w:w="69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%55 </w:t>
            </w:r>
          </w:p>
        </w:tc>
        <w:tc>
          <w:tcPr>
            <w:tcW w:w="69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%60 </w:t>
            </w:r>
          </w:p>
        </w:tc>
        <w:tc>
          <w:tcPr>
            <w:tcW w:w="69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%70 </w:t>
            </w:r>
          </w:p>
        </w:tc>
        <w:tc>
          <w:tcPr>
            <w:tcW w:w="69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%75 </w:t>
            </w:r>
          </w:p>
        </w:tc>
      </w:tr>
      <w:tr w:rsidR="00C55A9A" w:rsidRPr="00F8702F" w:rsidTr="00C55A9A">
        <w:trPr>
          <w:trHeight w:val="300"/>
        </w:trPr>
        <w:tc>
          <w:tcPr>
            <w:tcW w:w="1372" w:type="dxa"/>
            <w:tcBorders>
              <w:top w:val="nil"/>
              <w:left w:val="single" w:sz="8" w:space="0" w:color="auto"/>
              <w:bottom w:val="single" w:sz="4"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Koordinatör Birim</w:t>
            </w:r>
          </w:p>
        </w:tc>
        <w:tc>
          <w:tcPr>
            <w:tcW w:w="8708" w:type="dxa"/>
            <w:gridSpan w:val="9"/>
            <w:tcBorders>
              <w:top w:val="single" w:sz="4" w:space="0" w:color="auto"/>
              <w:left w:val="nil"/>
              <w:bottom w:val="single" w:sz="4" w:space="0" w:color="auto"/>
              <w:right w:val="single" w:sz="8"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Okul  Müdürü </w:t>
            </w:r>
          </w:p>
        </w:tc>
      </w:tr>
      <w:tr w:rsidR="00C55A9A" w:rsidRPr="00F8702F" w:rsidTr="00C55A9A">
        <w:trPr>
          <w:trHeight w:val="499"/>
        </w:trPr>
        <w:tc>
          <w:tcPr>
            <w:tcW w:w="1372" w:type="dxa"/>
            <w:tcBorders>
              <w:top w:val="nil"/>
              <w:left w:val="single" w:sz="8" w:space="0" w:color="auto"/>
              <w:bottom w:val="single" w:sz="4"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İşbirliği Yapılacak Birim(ler)</w:t>
            </w:r>
          </w:p>
        </w:tc>
        <w:tc>
          <w:tcPr>
            <w:tcW w:w="8708" w:type="dxa"/>
            <w:gridSpan w:val="9"/>
            <w:tcBorders>
              <w:top w:val="single" w:sz="4" w:space="0" w:color="auto"/>
              <w:left w:val="nil"/>
              <w:bottom w:val="single" w:sz="4" w:space="0" w:color="auto"/>
              <w:right w:val="single" w:sz="8"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Belediyeler, Kamu idareleri </w:t>
            </w:r>
          </w:p>
        </w:tc>
      </w:tr>
      <w:tr w:rsidR="00C55A9A" w:rsidRPr="00F8702F" w:rsidTr="00C55A9A">
        <w:trPr>
          <w:trHeight w:val="300"/>
        </w:trPr>
        <w:tc>
          <w:tcPr>
            <w:tcW w:w="1372" w:type="dxa"/>
            <w:tcBorders>
              <w:top w:val="nil"/>
              <w:left w:val="single" w:sz="8" w:space="0" w:color="auto"/>
              <w:bottom w:val="single" w:sz="4"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Riskler</w:t>
            </w:r>
          </w:p>
        </w:tc>
        <w:tc>
          <w:tcPr>
            <w:tcW w:w="8708" w:type="dxa"/>
            <w:gridSpan w:val="9"/>
            <w:tcBorders>
              <w:top w:val="single" w:sz="4" w:space="0" w:color="auto"/>
              <w:left w:val="nil"/>
              <w:bottom w:val="single" w:sz="4" w:space="0" w:color="auto"/>
              <w:right w:val="single" w:sz="8"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Belirlenen eksiklikler için yeterli bütçenin olmaması</w:t>
            </w:r>
          </w:p>
          <w:p w:rsidR="00C55A9A" w:rsidRPr="00F8702F" w:rsidRDefault="00C55A9A" w:rsidP="00C55A9A">
            <w:pPr>
              <w:spacing w:after="0" w:line="240" w:lineRule="auto"/>
              <w:rPr>
                <w:color w:val="000000"/>
                <w:sz w:val="16"/>
                <w:szCs w:val="16"/>
              </w:rPr>
            </w:pPr>
            <w:r w:rsidRPr="00F8702F">
              <w:rPr>
                <w:color w:val="000000"/>
                <w:sz w:val="16"/>
                <w:szCs w:val="16"/>
              </w:rPr>
              <w:t>Yapılacak fiziki mekanlar için okullarda yeterli alanın olmaması</w:t>
            </w:r>
          </w:p>
          <w:p w:rsidR="00C55A9A" w:rsidRPr="00F8702F" w:rsidRDefault="00C55A9A" w:rsidP="00C55A9A">
            <w:pPr>
              <w:spacing w:after="0" w:line="240" w:lineRule="auto"/>
              <w:rPr>
                <w:color w:val="000000"/>
                <w:sz w:val="16"/>
                <w:szCs w:val="16"/>
              </w:rPr>
            </w:pPr>
            <w:r w:rsidRPr="00F8702F">
              <w:rPr>
                <w:color w:val="000000"/>
                <w:sz w:val="16"/>
                <w:szCs w:val="16"/>
              </w:rPr>
              <w:t> </w:t>
            </w:r>
          </w:p>
        </w:tc>
      </w:tr>
      <w:tr w:rsidR="00C55A9A" w:rsidRPr="00F8702F" w:rsidTr="00C55A9A">
        <w:trPr>
          <w:trHeight w:val="1140"/>
        </w:trPr>
        <w:tc>
          <w:tcPr>
            <w:tcW w:w="1372" w:type="dxa"/>
            <w:tcBorders>
              <w:top w:val="nil"/>
              <w:left w:val="single" w:sz="8" w:space="0" w:color="auto"/>
              <w:bottom w:val="single" w:sz="8"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lastRenderedPageBreak/>
              <w:t>Stratejiler</w:t>
            </w:r>
          </w:p>
        </w:tc>
        <w:tc>
          <w:tcPr>
            <w:tcW w:w="8708" w:type="dxa"/>
            <w:gridSpan w:val="9"/>
            <w:tcBorders>
              <w:top w:val="single" w:sz="4" w:space="0" w:color="auto"/>
              <w:left w:val="nil"/>
              <w:bottom w:val="single" w:sz="8" w:space="0" w:color="auto"/>
              <w:right w:val="single" w:sz="8" w:space="0" w:color="000000"/>
            </w:tcBorders>
            <w:shd w:val="clear" w:color="000000" w:fill="FFF3CB"/>
            <w:vAlign w:val="center"/>
            <w:hideMark/>
          </w:tcPr>
          <w:p w:rsidR="00C55A9A" w:rsidRPr="00F8702F" w:rsidRDefault="00C55A9A" w:rsidP="00C55A9A">
            <w:pPr>
              <w:spacing w:after="0" w:line="240" w:lineRule="auto"/>
              <w:jc w:val="left"/>
              <w:rPr>
                <w:color w:val="000000"/>
                <w:sz w:val="16"/>
                <w:szCs w:val="16"/>
              </w:rPr>
            </w:pPr>
            <w:r w:rsidRPr="00F8702F">
              <w:rPr>
                <w:color w:val="000000"/>
                <w:sz w:val="16"/>
                <w:szCs w:val="16"/>
              </w:rPr>
              <w:t>S-3.1.1 Fiziki mekânların iyileştirilmesi için kamu idareleri, belediyeler ve işverenlerle iş birlikleri yapılacaktır.</w:t>
            </w:r>
            <w:r w:rsidRPr="00F8702F">
              <w:rPr>
                <w:color w:val="000000"/>
                <w:sz w:val="16"/>
                <w:szCs w:val="16"/>
              </w:rPr>
              <w:br/>
              <w:t>S-3.1.2 Atölye ve laboratuvarların iyileştirilmesi için sektör ile iş birlikleri yapılacaktır.</w:t>
            </w:r>
          </w:p>
        </w:tc>
      </w:tr>
      <w:tr w:rsidR="00C55A9A" w:rsidRPr="00F8702F" w:rsidTr="00C55A9A">
        <w:trPr>
          <w:trHeight w:val="300"/>
        </w:trPr>
        <w:tc>
          <w:tcPr>
            <w:tcW w:w="1372" w:type="dxa"/>
            <w:tcBorders>
              <w:top w:val="single" w:sz="4" w:space="0" w:color="auto"/>
              <w:left w:val="single" w:sz="8" w:space="0" w:color="auto"/>
              <w:bottom w:val="single" w:sz="4"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Maliyet Tahmini</w:t>
            </w:r>
          </w:p>
        </w:tc>
        <w:tc>
          <w:tcPr>
            <w:tcW w:w="8708" w:type="dxa"/>
            <w:gridSpan w:val="9"/>
            <w:tcBorders>
              <w:top w:val="single" w:sz="4" w:space="0" w:color="auto"/>
              <w:left w:val="nil"/>
              <w:bottom w:val="single" w:sz="4" w:space="0" w:color="auto"/>
              <w:right w:val="single" w:sz="8"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1.229.818 </w:t>
            </w:r>
          </w:p>
        </w:tc>
      </w:tr>
      <w:tr w:rsidR="00C55A9A" w:rsidRPr="00F8702F" w:rsidTr="00C55A9A">
        <w:trPr>
          <w:trHeight w:val="746"/>
        </w:trPr>
        <w:tc>
          <w:tcPr>
            <w:tcW w:w="1372" w:type="dxa"/>
            <w:tcBorders>
              <w:top w:val="nil"/>
              <w:left w:val="single" w:sz="8" w:space="0" w:color="auto"/>
              <w:bottom w:val="single" w:sz="4"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Tespitler</w:t>
            </w:r>
          </w:p>
        </w:tc>
        <w:tc>
          <w:tcPr>
            <w:tcW w:w="8708" w:type="dxa"/>
            <w:gridSpan w:val="9"/>
            <w:tcBorders>
              <w:top w:val="single" w:sz="4" w:space="0" w:color="auto"/>
              <w:left w:val="nil"/>
              <w:bottom w:val="single" w:sz="4" w:space="0" w:color="auto"/>
              <w:right w:val="single" w:sz="8"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İş birliği yapılacak birimlerden olumlu geri dönüşlerin olmaması</w:t>
            </w:r>
          </w:p>
          <w:p w:rsidR="00C55A9A" w:rsidRPr="00F8702F" w:rsidRDefault="00C55A9A" w:rsidP="00C55A9A">
            <w:pPr>
              <w:spacing w:after="0" w:line="240" w:lineRule="auto"/>
              <w:rPr>
                <w:color w:val="000000"/>
                <w:sz w:val="16"/>
                <w:szCs w:val="16"/>
              </w:rPr>
            </w:pPr>
            <w:r w:rsidRPr="00F8702F">
              <w:rPr>
                <w:color w:val="000000"/>
                <w:sz w:val="16"/>
                <w:szCs w:val="16"/>
              </w:rPr>
              <w:t>Maaliyet k</w:t>
            </w:r>
            <w:r>
              <w:rPr>
                <w:color w:val="000000"/>
                <w:sz w:val="16"/>
                <w:szCs w:val="16"/>
              </w:rPr>
              <w:t>onusunda yeterli parasal kaynak</w:t>
            </w:r>
            <w:r w:rsidRPr="00F8702F">
              <w:rPr>
                <w:color w:val="000000"/>
                <w:sz w:val="16"/>
                <w:szCs w:val="16"/>
              </w:rPr>
              <w:t>ların olmaması</w:t>
            </w:r>
          </w:p>
          <w:p w:rsidR="00C55A9A" w:rsidRPr="00F8702F" w:rsidRDefault="00C55A9A" w:rsidP="00C55A9A">
            <w:pPr>
              <w:spacing w:after="0" w:line="240" w:lineRule="auto"/>
              <w:rPr>
                <w:color w:val="000000"/>
                <w:sz w:val="16"/>
                <w:szCs w:val="16"/>
              </w:rPr>
            </w:pPr>
            <w:r w:rsidRPr="00F8702F">
              <w:rPr>
                <w:color w:val="000000"/>
                <w:sz w:val="16"/>
                <w:szCs w:val="16"/>
              </w:rPr>
              <w:t> </w:t>
            </w:r>
          </w:p>
        </w:tc>
      </w:tr>
      <w:tr w:rsidR="00C55A9A" w:rsidRPr="00F8702F" w:rsidTr="00C55A9A">
        <w:trPr>
          <w:trHeight w:val="315"/>
        </w:trPr>
        <w:tc>
          <w:tcPr>
            <w:tcW w:w="1372" w:type="dxa"/>
            <w:tcBorders>
              <w:top w:val="nil"/>
              <w:left w:val="single" w:sz="8" w:space="0" w:color="auto"/>
              <w:bottom w:val="single" w:sz="8"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İhtiyaçlar</w:t>
            </w:r>
          </w:p>
        </w:tc>
        <w:tc>
          <w:tcPr>
            <w:tcW w:w="8708" w:type="dxa"/>
            <w:gridSpan w:val="9"/>
            <w:tcBorders>
              <w:top w:val="single" w:sz="4" w:space="0" w:color="auto"/>
              <w:left w:val="nil"/>
              <w:bottom w:val="single" w:sz="8" w:space="0" w:color="auto"/>
              <w:right w:val="single" w:sz="8"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 Fiziki mekan için yeterli alanların oluşturulması</w:t>
            </w:r>
          </w:p>
          <w:p w:rsidR="00C55A9A" w:rsidRPr="00F8702F" w:rsidRDefault="00C55A9A" w:rsidP="00C55A9A">
            <w:pPr>
              <w:spacing w:after="0" w:line="240" w:lineRule="auto"/>
              <w:rPr>
                <w:color w:val="000000"/>
                <w:sz w:val="16"/>
                <w:szCs w:val="16"/>
              </w:rPr>
            </w:pPr>
            <w:r w:rsidRPr="00F8702F">
              <w:rPr>
                <w:color w:val="000000"/>
                <w:sz w:val="16"/>
                <w:szCs w:val="16"/>
              </w:rPr>
              <w:t>Oluşturulacak alanlar için malzeme desteği</w:t>
            </w:r>
          </w:p>
          <w:p w:rsidR="00C55A9A" w:rsidRPr="00F8702F" w:rsidRDefault="00C55A9A" w:rsidP="00C55A9A">
            <w:pPr>
              <w:spacing w:after="0" w:line="240" w:lineRule="auto"/>
              <w:rPr>
                <w:color w:val="000000"/>
                <w:sz w:val="16"/>
                <w:szCs w:val="16"/>
              </w:rPr>
            </w:pPr>
          </w:p>
        </w:tc>
      </w:tr>
    </w:tbl>
    <w:p w:rsidR="00C55A9A" w:rsidRPr="00F8702F" w:rsidRDefault="00C55A9A" w:rsidP="00C55A9A">
      <w:pPr>
        <w:spacing w:after="0" w:line="288" w:lineRule="auto"/>
      </w:pPr>
    </w:p>
    <w:p w:rsidR="00C55A9A" w:rsidRPr="00F8702F" w:rsidRDefault="00C55A9A" w:rsidP="00C55A9A">
      <w:pPr>
        <w:spacing w:after="0" w:line="288" w:lineRule="auto"/>
      </w:pPr>
    </w:p>
    <w:tbl>
      <w:tblPr>
        <w:tblW w:w="10080" w:type="dxa"/>
        <w:jc w:val="right"/>
        <w:tblLook w:val="04A0" w:firstRow="1" w:lastRow="0" w:firstColumn="1" w:lastColumn="0" w:noHBand="0" w:noVBand="1"/>
      </w:tblPr>
      <w:tblGrid>
        <w:gridCol w:w="1374"/>
        <w:gridCol w:w="2895"/>
        <w:gridCol w:w="503"/>
        <w:gridCol w:w="920"/>
        <w:gridCol w:w="913"/>
        <w:gridCol w:w="695"/>
        <w:gridCol w:w="695"/>
        <w:gridCol w:w="695"/>
        <w:gridCol w:w="695"/>
        <w:gridCol w:w="695"/>
      </w:tblGrid>
      <w:tr w:rsidR="00C55A9A" w:rsidRPr="00F8702F" w:rsidTr="00C55A9A">
        <w:trPr>
          <w:trHeight w:val="499"/>
          <w:jc w:val="right"/>
        </w:trPr>
        <w:tc>
          <w:tcPr>
            <w:tcW w:w="1374" w:type="dxa"/>
            <w:tcBorders>
              <w:top w:val="single" w:sz="8" w:space="0" w:color="auto"/>
              <w:left w:val="single" w:sz="8" w:space="0" w:color="auto"/>
              <w:bottom w:val="single" w:sz="4" w:space="0" w:color="auto"/>
              <w:right w:val="single" w:sz="4" w:space="0" w:color="auto"/>
            </w:tcBorders>
            <w:shd w:val="clear" w:color="000000" w:fill="F8CBAC"/>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 xml:space="preserve">TEMA: </w:t>
            </w:r>
          </w:p>
        </w:tc>
        <w:tc>
          <w:tcPr>
            <w:tcW w:w="8706" w:type="dxa"/>
            <w:gridSpan w:val="9"/>
            <w:tcBorders>
              <w:top w:val="single" w:sz="8" w:space="0" w:color="auto"/>
              <w:left w:val="nil"/>
              <w:bottom w:val="single" w:sz="4" w:space="0" w:color="auto"/>
              <w:right w:val="single" w:sz="8" w:space="0" w:color="000000"/>
            </w:tcBorders>
            <w:shd w:val="clear" w:color="000000" w:fill="F8CBAC"/>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KALİTE</w:t>
            </w:r>
          </w:p>
        </w:tc>
      </w:tr>
      <w:tr w:rsidR="00C55A9A" w:rsidRPr="00F8702F" w:rsidTr="00C55A9A">
        <w:trPr>
          <w:trHeight w:val="499"/>
          <w:jc w:val="right"/>
        </w:trPr>
        <w:tc>
          <w:tcPr>
            <w:tcW w:w="1374" w:type="dxa"/>
            <w:tcBorders>
              <w:top w:val="nil"/>
              <w:left w:val="single" w:sz="8" w:space="0" w:color="auto"/>
              <w:bottom w:val="single" w:sz="4" w:space="0" w:color="auto"/>
              <w:right w:val="single" w:sz="4" w:space="0" w:color="auto"/>
            </w:tcBorders>
            <w:shd w:val="clear" w:color="000000" w:fill="F8CBAC"/>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STRATEJİK AMAÇ 4.</w:t>
            </w:r>
          </w:p>
        </w:tc>
        <w:tc>
          <w:tcPr>
            <w:tcW w:w="8706" w:type="dxa"/>
            <w:gridSpan w:val="9"/>
            <w:tcBorders>
              <w:top w:val="single" w:sz="4" w:space="0" w:color="auto"/>
              <w:left w:val="nil"/>
              <w:bottom w:val="single" w:sz="4" w:space="0" w:color="auto"/>
              <w:right w:val="single" w:sz="8" w:space="0" w:color="000000"/>
            </w:tcBorders>
            <w:shd w:val="clear" w:color="000000" w:fill="F8CBAC"/>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Temel eğitimde öğrencilerin kaliteli eğitime erişimleri fırsat eşitliği temelinde artırılarak bilişsel, duyuşsal ve fiziksel olarak çok yönlü gelişimleri sağlanacak ve temel hayat becerilerini edinmiş öğrenciler yetiştirilecektir.</w:t>
            </w:r>
          </w:p>
        </w:tc>
      </w:tr>
      <w:tr w:rsidR="00C55A9A" w:rsidRPr="00F8702F" w:rsidTr="00C55A9A">
        <w:trPr>
          <w:trHeight w:val="499"/>
          <w:jc w:val="right"/>
        </w:trPr>
        <w:tc>
          <w:tcPr>
            <w:tcW w:w="1374" w:type="dxa"/>
            <w:tcBorders>
              <w:top w:val="nil"/>
              <w:left w:val="single" w:sz="8" w:space="0" w:color="auto"/>
              <w:bottom w:val="single" w:sz="4" w:space="0" w:color="auto"/>
              <w:right w:val="single" w:sz="4" w:space="0" w:color="auto"/>
            </w:tcBorders>
            <w:shd w:val="clear" w:color="000000" w:fill="C09200"/>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Hedef 4.1.</w:t>
            </w:r>
          </w:p>
        </w:tc>
        <w:tc>
          <w:tcPr>
            <w:tcW w:w="8706" w:type="dxa"/>
            <w:gridSpan w:val="9"/>
            <w:tcBorders>
              <w:top w:val="single" w:sz="4" w:space="0" w:color="auto"/>
              <w:left w:val="nil"/>
              <w:bottom w:val="single" w:sz="4" w:space="0" w:color="auto"/>
              <w:right w:val="single" w:sz="8" w:space="0" w:color="000000"/>
            </w:tcBorders>
            <w:shd w:val="clear" w:color="000000" w:fill="C09200"/>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Öğrencilerin bilimsel, kültürel, sanatsal, sportif ve toplum hizmeti alanlarında ders dışı etkinliklere katılım oranı artırılacaktır.</w:t>
            </w:r>
          </w:p>
        </w:tc>
      </w:tr>
      <w:tr w:rsidR="00C55A9A" w:rsidRPr="00F8702F" w:rsidTr="00C55A9A">
        <w:trPr>
          <w:trHeight w:val="499"/>
          <w:jc w:val="right"/>
        </w:trPr>
        <w:tc>
          <w:tcPr>
            <w:tcW w:w="1374" w:type="dxa"/>
            <w:tcBorders>
              <w:top w:val="nil"/>
              <w:left w:val="single" w:sz="8" w:space="0" w:color="auto"/>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PG NO</w:t>
            </w:r>
          </w:p>
        </w:tc>
        <w:tc>
          <w:tcPr>
            <w:tcW w:w="2895" w:type="dxa"/>
            <w:tcBorders>
              <w:top w:val="single" w:sz="4" w:space="0" w:color="auto"/>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Performans Göstergeleri</w:t>
            </w:r>
          </w:p>
        </w:tc>
        <w:tc>
          <w:tcPr>
            <w:tcW w:w="503" w:type="dxa"/>
            <w:tcBorders>
              <w:top w:val="nil"/>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 </w:t>
            </w:r>
          </w:p>
        </w:tc>
        <w:tc>
          <w:tcPr>
            <w:tcW w:w="920" w:type="dxa"/>
            <w:tcBorders>
              <w:top w:val="nil"/>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Hedefe Etkisi (%)</w:t>
            </w:r>
          </w:p>
        </w:tc>
        <w:tc>
          <w:tcPr>
            <w:tcW w:w="913" w:type="dxa"/>
            <w:tcBorders>
              <w:top w:val="nil"/>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Başlangıç Değeri</w:t>
            </w:r>
          </w:p>
        </w:tc>
        <w:tc>
          <w:tcPr>
            <w:tcW w:w="695" w:type="dxa"/>
            <w:tcBorders>
              <w:top w:val="nil"/>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2024 Hedef</w:t>
            </w:r>
          </w:p>
        </w:tc>
        <w:tc>
          <w:tcPr>
            <w:tcW w:w="695" w:type="dxa"/>
            <w:tcBorders>
              <w:top w:val="nil"/>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2025 Hedef</w:t>
            </w:r>
          </w:p>
        </w:tc>
        <w:tc>
          <w:tcPr>
            <w:tcW w:w="695" w:type="dxa"/>
            <w:tcBorders>
              <w:top w:val="nil"/>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2026 Hedef</w:t>
            </w:r>
          </w:p>
        </w:tc>
        <w:tc>
          <w:tcPr>
            <w:tcW w:w="695" w:type="dxa"/>
            <w:tcBorders>
              <w:top w:val="nil"/>
              <w:left w:val="nil"/>
              <w:bottom w:val="single" w:sz="4" w:space="0" w:color="auto"/>
              <w:right w:val="single" w:sz="4"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2027 Hedef</w:t>
            </w:r>
          </w:p>
        </w:tc>
        <w:tc>
          <w:tcPr>
            <w:tcW w:w="695" w:type="dxa"/>
            <w:tcBorders>
              <w:top w:val="nil"/>
              <w:left w:val="nil"/>
              <w:bottom w:val="single" w:sz="4" w:space="0" w:color="auto"/>
              <w:right w:val="single" w:sz="8" w:space="0" w:color="auto"/>
            </w:tcBorders>
            <w:shd w:val="clear" w:color="000000" w:fill="FFDA65"/>
            <w:vAlign w:val="center"/>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2028 Hedef</w:t>
            </w:r>
          </w:p>
        </w:tc>
      </w:tr>
      <w:tr w:rsidR="00C55A9A" w:rsidRPr="00F8702F" w:rsidTr="00C55A9A">
        <w:trPr>
          <w:trHeight w:val="499"/>
          <w:jc w:val="right"/>
        </w:trPr>
        <w:tc>
          <w:tcPr>
            <w:tcW w:w="1374" w:type="dxa"/>
            <w:tcBorders>
              <w:top w:val="nil"/>
              <w:left w:val="single" w:sz="8" w:space="0" w:color="auto"/>
              <w:bottom w:val="single" w:sz="4" w:space="0" w:color="auto"/>
              <w:right w:val="single" w:sz="4" w:space="0" w:color="auto"/>
            </w:tcBorders>
            <w:shd w:val="clear" w:color="000000" w:fill="FFE799"/>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 xml:space="preserve">PG 4.1.1 </w:t>
            </w:r>
          </w:p>
        </w:tc>
        <w:tc>
          <w:tcPr>
            <w:tcW w:w="3398" w:type="dxa"/>
            <w:gridSpan w:val="2"/>
            <w:tcBorders>
              <w:top w:val="single" w:sz="4" w:space="0" w:color="auto"/>
              <w:left w:val="nil"/>
              <w:bottom w:val="single" w:sz="4" w:space="0" w:color="auto"/>
              <w:right w:val="single" w:sz="4"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Okulda bir eğitim ve öğretim döneminde bilimsel, kültürel, sanatsal ve sportif alanlarda en az bir faaliyete katılan öğrenci oranı (%)</w:t>
            </w:r>
          </w:p>
        </w:tc>
        <w:tc>
          <w:tcPr>
            <w:tcW w:w="920" w:type="dxa"/>
            <w:tcBorders>
              <w:top w:val="nil"/>
              <w:left w:val="nil"/>
              <w:bottom w:val="single" w:sz="4" w:space="0" w:color="auto"/>
              <w:right w:val="single" w:sz="4" w:space="0" w:color="auto"/>
            </w:tcBorders>
            <w:shd w:val="clear" w:color="auto" w:fill="auto"/>
            <w:noWrap/>
            <w:vAlign w:val="center"/>
            <w:hideMark/>
          </w:tcPr>
          <w:p w:rsidR="00C55A9A" w:rsidRPr="00F8702F" w:rsidRDefault="00C55A9A" w:rsidP="00C55A9A">
            <w:pPr>
              <w:spacing w:after="0" w:line="240" w:lineRule="auto"/>
              <w:jc w:val="center"/>
              <w:rPr>
                <w:color w:val="333333"/>
                <w:sz w:val="16"/>
                <w:szCs w:val="16"/>
              </w:rPr>
            </w:pPr>
            <w:r w:rsidRPr="00F8702F">
              <w:rPr>
                <w:color w:val="333333"/>
                <w:sz w:val="16"/>
                <w:szCs w:val="16"/>
              </w:rPr>
              <w:t>25</w:t>
            </w:r>
          </w:p>
        </w:tc>
        <w:tc>
          <w:tcPr>
            <w:tcW w:w="913"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%10 </w:t>
            </w:r>
          </w:p>
        </w:tc>
        <w:tc>
          <w:tcPr>
            <w:tcW w:w="69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%12 </w:t>
            </w:r>
          </w:p>
        </w:tc>
        <w:tc>
          <w:tcPr>
            <w:tcW w:w="69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%16 </w:t>
            </w:r>
          </w:p>
        </w:tc>
        <w:tc>
          <w:tcPr>
            <w:tcW w:w="69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%19 </w:t>
            </w:r>
          </w:p>
        </w:tc>
        <w:tc>
          <w:tcPr>
            <w:tcW w:w="69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%21 </w:t>
            </w:r>
          </w:p>
        </w:tc>
        <w:tc>
          <w:tcPr>
            <w:tcW w:w="69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%24 </w:t>
            </w:r>
          </w:p>
        </w:tc>
      </w:tr>
      <w:tr w:rsidR="00C55A9A" w:rsidRPr="00F8702F" w:rsidTr="00C55A9A">
        <w:trPr>
          <w:trHeight w:val="499"/>
          <w:jc w:val="right"/>
        </w:trPr>
        <w:tc>
          <w:tcPr>
            <w:tcW w:w="1374" w:type="dxa"/>
            <w:tcBorders>
              <w:top w:val="nil"/>
              <w:left w:val="single" w:sz="8" w:space="0" w:color="auto"/>
              <w:bottom w:val="single" w:sz="4" w:space="0" w:color="auto"/>
              <w:right w:val="single" w:sz="4" w:space="0" w:color="auto"/>
            </w:tcBorders>
            <w:shd w:val="clear" w:color="000000" w:fill="FFE799"/>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PG 4.1.2</w:t>
            </w:r>
          </w:p>
        </w:tc>
        <w:tc>
          <w:tcPr>
            <w:tcW w:w="3398" w:type="dxa"/>
            <w:gridSpan w:val="2"/>
            <w:tcBorders>
              <w:top w:val="single" w:sz="4" w:space="0" w:color="auto"/>
              <w:left w:val="nil"/>
              <w:bottom w:val="single" w:sz="4" w:space="0" w:color="auto"/>
              <w:right w:val="single" w:sz="4"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 xml:space="preserve"> Bir eğitim ve öğretim yılında yerel, ulusal ve uluslararası proje, yarışma vb. etkinliklere katılan öğrenci oranı (%)</w:t>
            </w:r>
          </w:p>
        </w:tc>
        <w:tc>
          <w:tcPr>
            <w:tcW w:w="920" w:type="dxa"/>
            <w:tcBorders>
              <w:top w:val="nil"/>
              <w:left w:val="nil"/>
              <w:bottom w:val="single" w:sz="4" w:space="0" w:color="auto"/>
              <w:right w:val="single" w:sz="4" w:space="0" w:color="auto"/>
            </w:tcBorders>
            <w:shd w:val="clear" w:color="auto" w:fill="auto"/>
            <w:noWrap/>
            <w:vAlign w:val="center"/>
            <w:hideMark/>
          </w:tcPr>
          <w:p w:rsidR="00C55A9A" w:rsidRPr="00F8702F" w:rsidRDefault="00C55A9A" w:rsidP="00C55A9A">
            <w:pPr>
              <w:spacing w:after="0" w:line="240" w:lineRule="auto"/>
              <w:jc w:val="center"/>
              <w:rPr>
                <w:color w:val="000000"/>
                <w:sz w:val="16"/>
                <w:szCs w:val="16"/>
              </w:rPr>
            </w:pPr>
            <w:r w:rsidRPr="00F8702F">
              <w:rPr>
                <w:color w:val="000000"/>
                <w:sz w:val="16"/>
                <w:szCs w:val="16"/>
              </w:rPr>
              <w:t>25</w:t>
            </w:r>
          </w:p>
        </w:tc>
        <w:tc>
          <w:tcPr>
            <w:tcW w:w="913"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 %3</w:t>
            </w:r>
          </w:p>
        </w:tc>
        <w:tc>
          <w:tcPr>
            <w:tcW w:w="69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%6 </w:t>
            </w:r>
          </w:p>
        </w:tc>
        <w:tc>
          <w:tcPr>
            <w:tcW w:w="69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%10 </w:t>
            </w:r>
          </w:p>
        </w:tc>
        <w:tc>
          <w:tcPr>
            <w:tcW w:w="69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%12 </w:t>
            </w:r>
          </w:p>
        </w:tc>
        <w:tc>
          <w:tcPr>
            <w:tcW w:w="69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%15 </w:t>
            </w:r>
          </w:p>
        </w:tc>
        <w:tc>
          <w:tcPr>
            <w:tcW w:w="69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%18 </w:t>
            </w:r>
          </w:p>
        </w:tc>
      </w:tr>
      <w:tr w:rsidR="00C55A9A" w:rsidRPr="00F8702F" w:rsidTr="00C55A9A">
        <w:trPr>
          <w:trHeight w:val="499"/>
          <w:jc w:val="right"/>
        </w:trPr>
        <w:tc>
          <w:tcPr>
            <w:tcW w:w="1374" w:type="dxa"/>
            <w:tcBorders>
              <w:top w:val="nil"/>
              <w:left w:val="single" w:sz="8" w:space="0" w:color="auto"/>
              <w:bottom w:val="single" w:sz="4" w:space="0" w:color="auto"/>
              <w:right w:val="single" w:sz="4" w:space="0" w:color="auto"/>
            </w:tcBorders>
            <w:shd w:val="clear" w:color="000000" w:fill="FFE799"/>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PG 4.1.3</w:t>
            </w:r>
          </w:p>
        </w:tc>
        <w:tc>
          <w:tcPr>
            <w:tcW w:w="3398" w:type="dxa"/>
            <w:gridSpan w:val="2"/>
            <w:tcBorders>
              <w:top w:val="single" w:sz="4" w:space="0" w:color="auto"/>
              <w:left w:val="nil"/>
              <w:bottom w:val="single" w:sz="4" w:space="0" w:color="auto"/>
              <w:right w:val="single" w:sz="4"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Okulda bir eğitim ve öğretim yılında geleneksel çocuk oyunları alt başlığında en az bir faaliyete katılan öğrenci oranı (%)</w:t>
            </w:r>
          </w:p>
        </w:tc>
        <w:tc>
          <w:tcPr>
            <w:tcW w:w="920" w:type="dxa"/>
            <w:tcBorders>
              <w:top w:val="nil"/>
              <w:left w:val="nil"/>
              <w:bottom w:val="single" w:sz="4" w:space="0" w:color="auto"/>
              <w:right w:val="single" w:sz="4" w:space="0" w:color="auto"/>
            </w:tcBorders>
            <w:shd w:val="clear" w:color="auto" w:fill="auto"/>
            <w:noWrap/>
            <w:vAlign w:val="center"/>
            <w:hideMark/>
          </w:tcPr>
          <w:p w:rsidR="00C55A9A" w:rsidRPr="00F8702F" w:rsidRDefault="00C55A9A" w:rsidP="00C55A9A">
            <w:pPr>
              <w:spacing w:after="0" w:line="240" w:lineRule="auto"/>
              <w:jc w:val="center"/>
              <w:rPr>
                <w:color w:val="000000"/>
                <w:sz w:val="16"/>
                <w:szCs w:val="16"/>
              </w:rPr>
            </w:pPr>
            <w:r w:rsidRPr="00F8702F">
              <w:rPr>
                <w:color w:val="000000"/>
                <w:sz w:val="16"/>
                <w:szCs w:val="16"/>
              </w:rPr>
              <w:t>25</w:t>
            </w:r>
          </w:p>
        </w:tc>
        <w:tc>
          <w:tcPr>
            <w:tcW w:w="913"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%4 </w:t>
            </w:r>
          </w:p>
        </w:tc>
        <w:tc>
          <w:tcPr>
            <w:tcW w:w="69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%7 </w:t>
            </w:r>
          </w:p>
        </w:tc>
        <w:tc>
          <w:tcPr>
            <w:tcW w:w="69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%10 </w:t>
            </w:r>
          </w:p>
        </w:tc>
        <w:tc>
          <w:tcPr>
            <w:tcW w:w="69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%14 </w:t>
            </w:r>
          </w:p>
        </w:tc>
        <w:tc>
          <w:tcPr>
            <w:tcW w:w="69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%16 </w:t>
            </w:r>
          </w:p>
        </w:tc>
        <w:tc>
          <w:tcPr>
            <w:tcW w:w="69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%20 </w:t>
            </w:r>
          </w:p>
        </w:tc>
      </w:tr>
      <w:tr w:rsidR="00C55A9A" w:rsidRPr="00F8702F" w:rsidTr="00C55A9A">
        <w:trPr>
          <w:trHeight w:val="499"/>
          <w:jc w:val="right"/>
        </w:trPr>
        <w:tc>
          <w:tcPr>
            <w:tcW w:w="1374" w:type="dxa"/>
            <w:tcBorders>
              <w:top w:val="nil"/>
              <w:left w:val="single" w:sz="8" w:space="0" w:color="auto"/>
              <w:bottom w:val="single" w:sz="4" w:space="0" w:color="auto"/>
              <w:right w:val="single" w:sz="4" w:space="0" w:color="auto"/>
            </w:tcBorders>
            <w:shd w:val="clear" w:color="000000" w:fill="FFE799"/>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PG 4.1.4</w:t>
            </w:r>
          </w:p>
        </w:tc>
        <w:tc>
          <w:tcPr>
            <w:tcW w:w="3398" w:type="dxa"/>
            <w:gridSpan w:val="2"/>
            <w:tcBorders>
              <w:top w:val="single" w:sz="4" w:space="0" w:color="auto"/>
              <w:left w:val="nil"/>
              <w:bottom w:val="single" w:sz="4" w:space="0" w:color="auto"/>
              <w:right w:val="single" w:sz="4"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Okulda bir eğitim ve öğretim yılında geleneksel çocuk oyunlarına yönelik olarak düzenlenen alan/mekan sayısı.</w:t>
            </w:r>
          </w:p>
        </w:tc>
        <w:tc>
          <w:tcPr>
            <w:tcW w:w="920" w:type="dxa"/>
            <w:tcBorders>
              <w:top w:val="nil"/>
              <w:left w:val="nil"/>
              <w:bottom w:val="single" w:sz="4" w:space="0" w:color="auto"/>
              <w:right w:val="single" w:sz="4" w:space="0" w:color="auto"/>
            </w:tcBorders>
            <w:shd w:val="clear" w:color="auto" w:fill="auto"/>
            <w:noWrap/>
            <w:vAlign w:val="center"/>
            <w:hideMark/>
          </w:tcPr>
          <w:p w:rsidR="00C55A9A" w:rsidRPr="00F8702F" w:rsidRDefault="00C55A9A" w:rsidP="00C55A9A">
            <w:pPr>
              <w:spacing w:after="0" w:line="240" w:lineRule="auto"/>
              <w:jc w:val="center"/>
              <w:rPr>
                <w:color w:val="000000"/>
                <w:sz w:val="16"/>
                <w:szCs w:val="16"/>
              </w:rPr>
            </w:pPr>
            <w:r w:rsidRPr="00F8702F">
              <w:rPr>
                <w:color w:val="000000"/>
                <w:sz w:val="16"/>
                <w:szCs w:val="16"/>
              </w:rPr>
              <w:t>25</w:t>
            </w:r>
          </w:p>
        </w:tc>
        <w:tc>
          <w:tcPr>
            <w:tcW w:w="913"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%9 </w:t>
            </w:r>
          </w:p>
        </w:tc>
        <w:tc>
          <w:tcPr>
            <w:tcW w:w="69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%12 </w:t>
            </w:r>
          </w:p>
        </w:tc>
        <w:tc>
          <w:tcPr>
            <w:tcW w:w="69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%15 </w:t>
            </w:r>
          </w:p>
        </w:tc>
        <w:tc>
          <w:tcPr>
            <w:tcW w:w="69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%18 </w:t>
            </w:r>
          </w:p>
        </w:tc>
        <w:tc>
          <w:tcPr>
            <w:tcW w:w="69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%20 </w:t>
            </w:r>
          </w:p>
        </w:tc>
        <w:tc>
          <w:tcPr>
            <w:tcW w:w="695" w:type="dxa"/>
            <w:tcBorders>
              <w:top w:val="nil"/>
              <w:left w:val="nil"/>
              <w:bottom w:val="single" w:sz="8" w:space="0" w:color="auto"/>
              <w:right w:val="single" w:sz="8" w:space="0" w:color="auto"/>
            </w:tcBorders>
            <w:shd w:val="clear" w:color="auto" w:fill="auto"/>
            <w:vAlign w:val="bottom"/>
            <w:hideMark/>
          </w:tcPr>
          <w:p w:rsidR="00C55A9A" w:rsidRPr="00F8702F" w:rsidRDefault="00C55A9A" w:rsidP="00C55A9A">
            <w:pPr>
              <w:spacing w:after="0" w:line="240" w:lineRule="auto"/>
              <w:jc w:val="center"/>
              <w:rPr>
                <w:b/>
                <w:bCs/>
                <w:color w:val="000000"/>
                <w:sz w:val="16"/>
                <w:szCs w:val="16"/>
              </w:rPr>
            </w:pPr>
            <w:r w:rsidRPr="00F8702F">
              <w:rPr>
                <w:b/>
                <w:bCs/>
                <w:color w:val="000000"/>
                <w:sz w:val="16"/>
                <w:szCs w:val="16"/>
              </w:rPr>
              <w:t>%23 </w:t>
            </w:r>
          </w:p>
        </w:tc>
      </w:tr>
      <w:tr w:rsidR="00C55A9A" w:rsidRPr="00F8702F" w:rsidTr="00C55A9A">
        <w:trPr>
          <w:trHeight w:val="300"/>
          <w:jc w:val="right"/>
        </w:trPr>
        <w:tc>
          <w:tcPr>
            <w:tcW w:w="1374" w:type="dxa"/>
            <w:tcBorders>
              <w:top w:val="nil"/>
              <w:left w:val="single" w:sz="8" w:space="0" w:color="auto"/>
              <w:bottom w:val="single" w:sz="4"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Koordinatör Birim</w:t>
            </w:r>
          </w:p>
        </w:tc>
        <w:tc>
          <w:tcPr>
            <w:tcW w:w="8706" w:type="dxa"/>
            <w:gridSpan w:val="9"/>
            <w:tcBorders>
              <w:top w:val="single" w:sz="4" w:space="0" w:color="auto"/>
              <w:left w:val="nil"/>
              <w:bottom w:val="single" w:sz="4" w:space="0" w:color="auto"/>
              <w:right w:val="single" w:sz="8"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Okul müdürü, Müdür yardımcıları, Sınıf Öğretmenleri </w:t>
            </w:r>
          </w:p>
        </w:tc>
      </w:tr>
      <w:tr w:rsidR="00C55A9A" w:rsidRPr="00F8702F" w:rsidTr="00C55A9A">
        <w:trPr>
          <w:trHeight w:val="510"/>
          <w:jc w:val="right"/>
        </w:trPr>
        <w:tc>
          <w:tcPr>
            <w:tcW w:w="1374" w:type="dxa"/>
            <w:tcBorders>
              <w:top w:val="nil"/>
              <w:left w:val="single" w:sz="8" w:space="0" w:color="auto"/>
              <w:bottom w:val="single" w:sz="4"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İşbirliği Yapılacak Birim(ler)</w:t>
            </w:r>
          </w:p>
        </w:tc>
        <w:tc>
          <w:tcPr>
            <w:tcW w:w="8706" w:type="dxa"/>
            <w:gridSpan w:val="9"/>
            <w:tcBorders>
              <w:top w:val="single" w:sz="4" w:space="0" w:color="auto"/>
              <w:left w:val="nil"/>
              <w:bottom w:val="single" w:sz="4" w:space="0" w:color="auto"/>
              <w:right w:val="single" w:sz="8"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Gençlik ve Spor Bakanlığı, İlçe Millli Eğitim</w:t>
            </w:r>
          </w:p>
        </w:tc>
      </w:tr>
      <w:tr w:rsidR="00C55A9A" w:rsidRPr="00F8702F" w:rsidTr="00C55A9A">
        <w:trPr>
          <w:trHeight w:val="300"/>
          <w:jc w:val="right"/>
        </w:trPr>
        <w:tc>
          <w:tcPr>
            <w:tcW w:w="1374" w:type="dxa"/>
            <w:tcBorders>
              <w:top w:val="nil"/>
              <w:left w:val="single" w:sz="8" w:space="0" w:color="auto"/>
              <w:bottom w:val="single" w:sz="4"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Riskler</w:t>
            </w:r>
          </w:p>
        </w:tc>
        <w:tc>
          <w:tcPr>
            <w:tcW w:w="8706" w:type="dxa"/>
            <w:gridSpan w:val="9"/>
            <w:tcBorders>
              <w:top w:val="single" w:sz="4" w:space="0" w:color="auto"/>
              <w:left w:val="nil"/>
              <w:bottom w:val="single" w:sz="4" w:space="0" w:color="auto"/>
              <w:right w:val="single" w:sz="8" w:space="0" w:color="000000"/>
            </w:tcBorders>
            <w:shd w:val="clear" w:color="auto" w:fill="auto"/>
            <w:vAlign w:val="center"/>
            <w:hideMark/>
          </w:tcPr>
          <w:p w:rsidR="00C55A9A" w:rsidRPr="00F8702F" w:rsidRDefault="00C55A9A" w:rsidP="00C55A9A">
            <w:pPr>
              <w:jc w:val="left"/>
              <w:rPr>
                <w:sz w:val="16"/>
                <w:szCs w:val="16"/>
              </w:rPr>
            </w:pPr>
            <w:r w:rsidRPr="00F8702F">
              <w:rPr>
                <w:rStyle w:val="fontstyle01"/>
                <w:sz w:val="16"/>
                <w:szCs w:val="16"/>
              </w:rPr>
              <w:t>-Okul dışı imkânların oluşturulmasında ilgili kurum ve kuruluşların yeterli desteği göstermemesi,</w:t>
            </w:r>
            <w:r w:rsidRPr="00F8702F">
              <w:rPr>
                <w:color w:val="000000"/>
                <w:sz w:val="16"/>
                <w:szCs w:val="16"/>
              </w:rPr>
              <w:br/>
            </w:r>
            <w:r w:rsidRPr="00F8702F">
              <w:rPr>
                <w:rStyle w:val="fontstyle01"/>
                <w:sz w:val="16"/>
                <w:szCs w:val="16"/>
              </w:rPr>
              <w:t>- Yaz dönemlerinde bölgesel değişim programlarına yeterli talep olmaması,</w:t>
            </w:r>
            <w:r w:rsidRPr="00F8702F">
              <w:rPr>
                <w:color w:val="000000"/>
                <w:sz w:val="16"/>
                <w:szCs w:val="16"/>
              </w:rPr>
              <w:br/>
            </w:r>
            <w:r w:rsidRPr="00F8702F">
              <w:rPr>
                <w:rStyle w:val="fontstyle01"/>
                <w:sz w:val="16"/>
                <w:szCs w:val="16"/>
              </w:rPr>
              <w:t>- Öğrencilerin sosyal girişimcilik konusundaki isteksizliği,</w:t>
            </w:r>
            <w:r w:rsidRPr="00F8702F">
              <w:rPr>
                <w:color w:val="000000"/>
                <w:sz w:val="16"/>
                <w:szCs w:val="16"/>
              </w:rPr>
              <w:br/>
            </w:r>
            <w:r w:rsidRPr="00F8702F">
              <w:rPr>
                <w:rStyle w:val="fontstyle01"/>
                <w:sz w:val="16"/>
                <w:szCs w:val="16"/>
              </w:rPr>
              <w:t>- Okullara kaynak aktarılmasında kullanılacak kriterlerin belirsiz olması,</w:t>
            </w:r>
          </w:p>
        </w:tc>
      </w:tr>
      <w:tr w:rsidR="00C55A9A" w:rsidRPr="00F8702F" w:rsidTr="00C55A9A">
        <w:trPr>
          <w:trHeight w:val="2925"/>
          <w:jc w:val="right"/>
        </w:trPr>
        <w:tc>
          <w:tcPr>
            <w:tcW w:w="1374" w:type="dxa"/>
            <w:tcBorders>
              <w:top w:val="nil"/>
              <w:left w:val="single" w:sz="8" w:space="0" w:color="auto"/>
              <w:bottom w:val="single" w:sz="8"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Stratejiler</w:t>
            </w:r>
          </w:p>
        </w:tc>
        <w:tc>
          <w:tcPr>
            <w:tcW w:w="8706" w:type="dxa"/>
            <w:gridSpan w:val="9"/>
            <w:tcBorders>
              <w:top w:val="single" w:sz="4" w:space="0" w:color="auto"/>
              <w:left w:val="nil"/>
              <w:bottom w:val="single" w:sz="8" w:space="0" w:color="auto"/>
              <w:right w:val="single" w:sz="8" w:space="0" w:color="000000"/>
            </w:tcBorders>
            <w:shd w:val="clear" w:color="000000" w:fill="FFF3CB"/>
            <w:vAlign w:val="center"/>
            <w:hideMark/>
          </w:tcPr>
          <w:p w:rsidR="00C55A9A" w:rsidRPr="00F8702F" w:rsidRDefault="00C55A9A" w:rsidP="00C55A9A">
            <w:pPr>
              <w:spacing w:after="0" w:line="240" w:lineRule="auto"/>
              <w:jc w:val="left"/>
              <w:rPr>
                <w:color w:val="000000"/>
                <w:sz w:val="16"/>
                <w:szCs w:val="16"/>
              </w:rPr>
            </w:pPr>
            <w:r w:rsidRPr="00F8702F">
              <w:rPr>
                <w:color w:val="000000"/>
                <w:sz w:val="16"/>
                <w:szCs w:val="16"/>
              </w:rPr>
              <w:t>S-4.1.1 Her bir öğrencinin bir kulüp faaliyetinde aktif olarak yer alması sağlanarak kulüp faaliyetlerinin etkinliği artırılacaktır.</w:t>
            </w:r>
            <w:r w:rsidRPr="00F8702F">
              <w:rPr>
                <w:color w:val="000000"/>
                <w:sz w:val="16"/>
                <w:szCs w:val="16"/>
              </w:rPr>
              <w:br/>
              <w:t>S-4.1.2 Öğrencilerin seviyelerine uygun olarak toplumsal sorunların çözümüne katkı sağlamak ve farkındalık oluşturmak amacıyla afet ve acil durum, çevre, eğitim, spor, kültür ve turizm, sağlık ve sosyal hizmetler alanlarında toplum hizmeti faaliyetlerine katılımları artırılacaktır.</w:t>
            </w:r>
            <w:r w:rsidRPr="00F8702F">
              <w:rPr>
                <w:color w:val="000000"/>
                <w:sz w:val="16"/>
                <w:szCs w:val="16"/>
              </w:rPr>
              <w:br/>
              <w:t>S-4.1.3 Okul bünyesinde yarışmalar düzenlenecektir.</w:t>
            </w:r>
            <w:r w:rsidRPr="00F8702F">
              <w:rPr>
                <w:color w:val="000000"/>
                <w:sz w:val="16"/>
                <w:szCs w:val="16"/>
              </w:rPr>
              <w:br/>
              <w:t>S-4.1.4 Diğer kurum ve kuruluşlarla iş birliği içerisinde yürütülen bilimsel, sosyal, kültürel, sanatsal ve sportif alanlardaki faaliyetler artırılacaktır.</w:t>
            </w:r>
            <w:r w:rsidRPr="00F8702F">
              <w:rPr>
                <w:color w:val="000000"/>
                <w:sz w:val="16"/>
                <w:szCs w:val="16"/>
              </w:rPr>
              <w:br/>
              <w:t>S-4.1.5 Okul bahçeleri çocukların geleneksel oyunlarla vakit geçirmelerini sağlayacak ve gelişimlerini destekleyecek şekilde etkin olarak kullanılacaktır.</w:t>
            </w:r>
            <w:r w:rsidRPr="00F8702F">
              <w:rPr>
                <w:color w:val="000000"/>
                <w:sz w:val="16"/>
                <w:szCs w:val="16"/>
              </w:rPr>
              <w:br/>
              <w:t>S-4.1.6 Okul bünyesinde etkinlikler düzenlenecektir.</w:t>
            </w:r>
            <w:r w:rsidRPr="00F8702F">
              <w:rPr>
                <w:color w:val="000000"/>
                <w:sz w:val="16"/>
                <w:szCs w:val="16"/>
              </w:rPr>
              <w:br/>
              <w:t>S-4.1.7 Öğrencilerin yerel, ulusal ve uluslararası proje ve yarışmalara katılmaları teşvik edilecektir.</w:t>
            </w:r>
          </w:p>
          <w:p w:rsidR="00C55A9A" w:rsidRPr="00F8702F" w:rsidRDefault="00C55A9A" w:rsidP="00C55A9A">
            <w:pPr>
              <w:spacing w:after="0" w:line="240" w:lineRule="auto"/>
              <w:jc w:val="left"/>
              <w:rPr>
                <w:color w:val="000000"/>
                <w:sz w:val="16"/>
                <w:szCs w:val="16"/>
              </w:rPr>
            </w:pPr>
            <w:r w:rsidRPr="00F8702F">
              <w:rPr>
                <w:color w:val="000000"/>
                <w:sz w:val="16"/>
                <w:szCs w:val="16"/>
              </w:rPr>
              <w:t xml:space="preserve">S-4.1.8 E‐okul sisteminde bulunan sosyal etkinlik modülünde gerçekleştirilen etkinlikler işlenecektir. </w:t>
            </w:r>
          </w:p>
          <w:p w:rsidR="00C55A9A" w:rsidRPr="00F8702F" w:rsidRDefault="00C55A9A" w:rsidP="00C55A9A">
            <w:pPr>
              <w:spacing w:after="0" w:line="240" w:lineRule="auto"/>
              <w:jc w:val="left"/>
              <w:rPr>
                <w:color w:val="000000"/>
                <w:sz w:val="16"/>
                <w:szCs w:val="16"/>
              </w:rPr>
            </w:pPr>
            <w:r w:rsidRPr="00F8702F">
              <w:rPr>
                <w:color w:val="000000"/>
                <w:sz w:val="16"/>
                <w:szCs w:val="16"/>
              </w:rPr>
              <w:t>S-4.1.9 Okul bahçeleri geleneksel çocuk oyunlarına yönelik düzenlenecektir.</w:t>
            </w:r>
            <w:r w:rsidRPr="00F8702F">
              <w:rPr>
                <w:color w:val="000000"/>
                <w:sz w:val="16"/>
                <w:szCs w:val="16"/>
              </w:rPr>
              <w:br/>
              <w:t>S4.1.10 Öğrenci seviyesi ve öğretim programı kazanımlarına uygun olarak geleneksel çocuk oyunları ders içi etkinliklerde kullanılacaktır.</w:t>
            </w:r>
            <w:r w:rsidRPr="00F8702F">
              <w:rPr>
                <w:color w:val="000000"/>
                <w:sz w:val="16"/>
                <w:szCs w:val="16"/>
              </w:rPr>
              <w:br/>
              <w:t>S4.1.11 Eğitim‐ öğretim yılı içerisinde okullarda geleneksel çocuk oyunları şenliği yapılacaktır.</w:t>
            </w:r>
          </w:p>
        </w:tc>
      </w:tr>
      <w:tr w:rsidR="00C55A9A" w:rsidRPr="00F8702F" w:rsidTr="00C55A9A">
        <w:trPr>
          <w:trHeight w:val="300"/>
          <w:jc w:val="right"/>
        </w:trPr>
        <w:tc>
          <w:tcPr>
            <w:tcW w:w="1374" w:type="dxa"/>
            <w:tcBorders>
              <w:top w:val="single" w:sz="4" w:space="0" w:color="auto"/>
              <w:left w:val="single" w:sz="8" w:space="0" w:color="auto"/>
              <w:bottom w:val="single" w:sz="4"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Maliyet Tahmini</w:t>
            </w:r>
          </w:p>
        </w:tc>
        <w:tc>
          <w:tcPr>
            <w:tcW w:w="8706" w:type="dxa"/>
            <w:gridSpan w:val="9"/>
            <w:tcBorders>
              <w:top w:val="single" w:sz="4" w:space="0" w:color="auto"/>
              <w:left w:val="nil"/>
              <w:bottom w:val="single" w:sz="4" w:space="0" w:color="auto"/>
              <w:right w:val="single" w:sz="8"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1.229,818 </w:t>
            </w:r>
          </w:p>
        </w:tc>
      </w:tr>
      <w:tr w:rsidR="00C55A9A" w:rsidRPr="00F8702F" w:rsidTr="00C55A9A">
        <w:trPr>
          <w:trHeight w:val="300"/>
          <w:jc w:val="right"/>
        </w:trPr>
        <w:tc>
          <w:tcPr>
            <w:tcW w:w="1374" w:type="dxa"/>
            <w:tcBorders>
              <w:top w:val="nil"/>
              <w:left w:val="single" w:sz="8" w:space="0" w:color="auto"/>
              <w:bottom w:val="single" w:sz="4"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t>Tespitler</w:t>
            </w:r>
          </w:p>
        </w:tc>
        <w:tc>
          <w:tcPr>
            <w:tcW w:w="8706" w:type="dxa"/>
            <w:gridSpan w:val="9"/>
            <w:tcBorders>
              <w:top w:val="single" w:sz="4" w:space="0" w:color="auto"/>
              <w:left w:val="nil"/>
              <w:bottom w:val="single" w:sz="4" w:space="0" w:color="auto"/>
              <w:right w:val="single" w:sz="8" w:space="0" w:color="000000"/>
            </w:tcBorders>
            <w:shd w:val="clear" w:color="auto" w:fill="auto"/>
            <w:vAlign w:val="center"/>
            <w:hideMark/>
          </w:tcPr>
          <w:p w:rsidR="00C55A9A" w:rsidRPr="00F8702F" w:rsidRDefault="00C55A9A" w:rsidP="00C55A9A">
            <w:pPr>
              <w:jc w:val="left"/>
              <w:rPr>
                <w:sz w:val="16"/>
                <w:szCs w:val="16"/>
              </w:rPr>
            </w:pPr>
            <w:r w:rsidRPr="00F8702F">
              <w:rPr>
                <w:rStyle w:val="fontstyle01"/>
                <w:sz w:val="16"/>
                <w:szCs w:val="16"/>
              </w:rPr>
              <w:t>- İlgili kurum ve kuruluşlarla iş birliği çalışmaları,</w:t>
            </w:r>
            <w:r w:rsidRPr="00F8702F">
              <w:rPr>
                <w:color w:val="000000"/>
                <w:sz w:val="16"/>
                <w:szCs w:val="16"/>
              </w:rPr>
              <w:br/>
            </w:r>
            <w:r w:rsidRPr="00F8702F">
              <w:rPr>
                <w:rStyle w:val="fontstyle01"/>
                <w:sz w:val="16"/>
                <w:szCs w:val="16"/>
              </w:rPr>
              <w:t>- Okul bahçelerinin öğrencilerin çok yönlü gelişimini destekleyecek şekilde tasarlanması ve dersler ile ders dışı etkinliklerin kültürel kazanımlarla</w:t>
            </w:r>
            <w:r w:rsidRPr="00F8702F">
              <w:rPr>
                <w:color w:val="000000"/>
                <w:sz w:val="16"/>
                <w:szCs w:val="16"/>
              </w:rPr>
              <w:br/>
            </w:r>
            <w:r w:rsidRPr="00F8702F">
              <w:rPr>
                <w:rStyle w:val="fontstyle01"/>
                <w:sz w:val="16"/>
                <w:szCs w:val="16"/>
              </w:rPr>
              <w:t>desteklenmesi,</w:t>
            </w:r>
            <w:r w:rsidRPr="00F8702F">
              <w:rPr>
                <w:color w:val="000000"/>
                <w:sz w:val="16"/>
                <w:szCs w:val="16"/>
              </w:rPr>
              <w:br/>
            </w:r>
            <w:r w:rsidRPr="00F8702F">
              <w:rPr>
                <w:rStyle w:val="fontstyle01"/>
                <w:sz w:val="16"/>
                <w:szCs w:val="16"/>
              </w:rPr>
              <w:t>- Okul ve mahalle spor kulüpleri ile bölgesel değişim programları ve şartları elverişsiz okulların öğrenci ve öğretmenlerinin desteklenmesi için</w:t>
            </w:r>
            <w:r w:rsidRPr="00F8702F">
              <w:rPr>
                <w:color w:val="000000"/>
                <w:sz w:val="16"/>
                <w:szCs w:val="16"/>
              </w:rPr>
              <w:br/>
            </w:r>
            <w:r w:rsidRPr="00F8702F">
              <w:rPr>
                <w:rStyle w:val="fontstyle01"/>
                <w:sz w:val="16"/>
                <w:szCs w:val="16"/>
              </w:rPr>
              <w:t>finansman sağlanması,</w:t>
            </w:r>
            <w:r w:rsidRPr="00F8702F">
              <w:rPr>
                <w:color w:val="000000"/>
                <w:sz w:val="16"/>
                <w:szCs w:val="16"/>
              </w:rPr>
              <w:br/>
            </w:r>
            <w:r w:rsidRPr="00F8702F">
              <w:rPr>
                <w:rStyle w:val="fontstyle01"/>
                <w:sz w:val="16"/>
                <w:szCs w:val="16"/>
              </w:rPr>
              <w:lastRenderedPageBreak/>
              <w:t>- Okullar arası farklılıkları tespit etmek ve kaynakları adaletli bir şekilde paylaştırmak için sistem kurulması,</w:t>
            </w:r>
            <w:r w:rsidRPr="00F8702F">
              <w:rPr>
                <w:color w:val="000000"/>
                <w:sz w:val="16"/>
                <w:szCs w:val="16"/>
              </w:rPr>
              <w:br/>
            </w:r>
            <w:r w:rsidRPr="00F8702F">
              <w:rPr>
                <w:rStyle w:val="fontstyle01"/>
                <w:sz w:val="16"/>
                <w:szCs w:val="16"/>
              </w:rPr>
              <w:t>- Hedeflenen başarıyı gösteremeyen öğrencilerin desteklenmesine yönelik mekanizmaların oluşturulması.</w:t>
            </w:r>
          </w:p>
        </w:tc>
      </w:tr>
      <w:tr w:rsidR="00C55A9A" w:rsidRPr="00F8702F" w:rsidTr="00C55A9A">
        <w:trPr>
          <w:trHeight w:val="476"/>
          <w:jc w:val="right"/>
        </w:trPr>
        <w:tc>
          <w:tcPr>
            <w:tcW w:w="1374" w:type="dxa"/>
            <w:tcBorders>
              <w:top w:val="nil"/>
              <w:left w:val="single" w:sz="8" w:space="0" w:color="auto"/>
              <w:bottom w:val="single" w:sz="8" w:space="0" w:color="auto"/>
              <w:right w:val="single" w:sz="4" w:space="0" w:color="auto"/>
            </w:tcBorders>
            <w:shd w:val="clear" w:color="000000" w:fill="FFF3CB"/>
            <w:vAlign w:val="center"/>
            <w:hideMark/>
          </w:tcPr>
          <w:p w:rsidR="00C55A9A" w:rsidRPr="00F8702F" w:rsidRDefault="00C55A9A" w:rsidP="00C55A9A">
            <w:pPr>
              <w:spacing w:after="0" w:line="240" w:lineRule="auto"/>
              <w:rPr>
                <w:b/>
                <w:bCs/>
                <w:color w:val="000000"/>
                <w:sz w:val="16"/>
                <w:szCs w:val="16"/>
              </w:rPr>
            </w:pPr>
            <w:r w:rsidRPr="00F8702F">
              <w:rPr>
                <w:b/>
                <w:bCs/>
                <w:color w:val="000000"/>
                <w:sz w:val="16"/>
                <w:szCs w:val="16"/>
              </w:rPr>
              <w:lastRenderedPageBreak/>
              <w:t>İhityaçlar</w:t>
            </w:r>
          </w:p>
        </w:tc>
        <w:tc>
          <w:tcPr>
            <w:tcW w:w="8706" w:type="dxa"/>
            <w:gridSpan w:val="9"/>
            <w:tcBorders>
              <w:top w:val="single" w:sz="4" w:space="0" w:color="auto"/>
              <w:left w:val="nil"/>
              <w:bottom w:val="single" w:sz="8" w:space="0" w:color="auto"/>
              <w:right w:val="single" w:sz="8" w:space="0" w:color="000000"/>
            </w:tcBorders>
            <w:shd w:val="clear" w:color="auto" w:fill="auto"/>
            <w:vAlign w:val="center"/>
            <w:hideMark/>
          </w:tcPr>
          <w:p w:rsidR="00C55A9A" w:rsidRPr="00F8702F" w:rsidRDefault="00C55A9A" w:rsidP="00C55A9A">
            <w:pPr>
              <w:spacing w:after="0" w:line="240" w:lineRule="auto"/>
              <w:rPr>
                <w:color w:val="000000"/>
                <w:sz w:val="16"/>
                <w:szCs w:val="16"/>
              </w:rPr>
            </w:pPr>
            <w:r w:rsidRPr="00F8702F">
              <w:rPr>
                <w:color w:val="000000"/>
                <w:sz w:val="16"/>
                <w:szCs w:val="16"/>
              </w:rPr>
              <w:t>Okul bahçelerindeki oyun alanlarını düzenleme çalışmalarının yapılması.</w:t>
            </w:r>
          </w:p>
          <w:p w:rsidR="00C55A9A" w:rsidRPr="00F8702F" w:rsidRDefault="00C55A9A" w:rsidP="00C55A9A">
            <w:pPr>
              <w:spacing w:after="0" w:line="240" w:lineRule="auto"/>
              <w:rPr>
                <w:color w:val="000000"/>
                <w:sz w:val="16"/>
                <w:szCs w:val="16"/>
              </w:rPr>
            </w:pPr>
            <w:r w:rsidRPr="00F8702F">
              <w:rPr>
                <w:color w:val="000000"/>
                <w:sz w:val="16"/>
                <w:szCs w:val="16"/>
              </w:rPr>
              <w:t>İlgili kurumlarla iş birliği çalışmalarının yapılması. </w:t>
            </w:r>
          </w:p>
        </w:tc>
      </w:tr>
    </w:tbl>
    <w:p w:rsidR="00C55A9A" w:rsidRPr="00F8702F" w:rsidRDefault="00C55A9A" w:rsidP="00C55A9A">
      <w:pPr>
        <w:spacing w:after="0" w:line="288" w:lineRule="auto"/>
      </w:pPr>
    </w:p>
    <w:p w:rsidR="00C55A9A" w:rsidRPr="00F8702F" w:rsidRDefault="00C55A9A" w:rsidP="00C55A9A">
      <w:pPr>
        <w:pStyle w:val="Balk1"/>
        <w:numPr>
          <w:ilvl w:val="0"/>
          <w:numId w:val="0"/>
        </w:numPr>
        <w:jc w:val="left"/>
        <w:rPr>
          <w:rFonts w:ascii="Times New Roman" w:hAnsi="Times New Roman" w:cs="Times New Roman"/>
        </w:rPr>
      </w:pPr>
    </w:p>
    <w:p w:rsidR="00C55A9A" w:rsidRDefault="00C55A9A" w:rsidP="00C55A9A">
      <w:pPr>
        <w:spacing w:after="0" w:line="288" w:lineRule="auto"/>
        <w:ind w:firstLine="708"/>
      </w:pPr>
    </w:p>
    <w:p w:rsidR="00C55A9A" w:rsidRPr="00F8702F" w:rsidRDefault="00C55A9A" w:rsidP="00C55A9A">
      <w:pPr>
        <w:spacing w:after="0" w:line="288" w:lineRule="auto"/>
        <w:ind w:firstLine="708"/>
      </w:pPr>
      <w:r w:rsidRPr="00F8702F">
        <w:t>Millî Eğitim Bakanlığı 2024-2028 Stratejik Planı’nın maliyetlendirilmesi sürecindeki temel gaye; stratejik amaç, hedef ve stratejilerin gerektirdiği maliyetlerin ortaya konulması suretiyle politika tercihlerinin ve karar alma sürecinin rasyonelleştirilmesine katkıda bulunmaktır. Bu sayede stratejik plan ile bütçe arasındaki bağlantı güçlendirilecek ve harcamaların önceliklendirilme süreci iyileştirilecektir.</w:t>
      </w:r>
    </w:p>
    <w:p w:rsidR="00C55A9A" w:rsidRPr="00F8702F" w:rsidRDefault="00C55A9A" w:rsidP="00C55A9A">
      <w:pPr>
        <w:spacing w:after="0" w:line="288" w:lineRule="auto"/>
        <w:ind w:firstLine="708"/>
      </w:pPr>
      <w:r w:rsidRPr="00F8702F">
        <w:t>Bu temel gayeden hareketle planın tahmini maliyetlendirilmesi şu şekilde yapılmıştır:</w:t>
      </w:r>
    </w:p>
    <w:p w:rsidR="00C55A9A" w:rsidRPr="00F8702F" w:rsidRDefault="00C55A9A" w:rsidP="00C55A9A">
      <w:pPr>
        <w:pStyle w:val="ListeParagraf"/>
        <w:widowControl w:val="0"/>
        <w:numPr>
          <w:ilvl w:val="3"/>
          <w:numId w:val="24"/>
        </w:numPr>
        <w:tabs>
          <w:tab w:val="left" w:pos="1286"/>
        </w:tabs>
        <w:autoSpaceDE w:val="0"/>
        <w:autoSpaceDN w:val="0"/>
        <w:spacing w:after="0" w:line="259" w:lineRule="auto"/>
        <w:ind w:right="1281" w:firstLine="0"/>
        <w:contextualSpacing w:val="0"/>
        <w:rPr>
          <w:rFonts w:ascii="Times New Roman" w:eastAsia="Times New Roman" w:hAnsi="Times New Roman" w:cs="Times New Roman"/>
          <w:sz w:val="24"/>
          <w:szCs w:val="24"/>
          <w:lang w:eastAsia="tr-TR"/>
        </w:rPr>
      </w:pPr>
      <w:r w:rsidRPr="00F8702F">
        <w:rPr>
          <w:rFonts w:ascii="Times New Roman" w:eastAsia="Times New Roman" w:hAnsi="Times New Roman" w:cs="Times New Roman"/>
          <w:sz w:val="24"/>
          <w:szCs w:val="24"/>
          <w:lang w:eastAsia="tr-TR"/>
        </w:rPr>
        <w:t>Hedeflere ilişkin stratejiler durum analizi çalışmaları sonuçları ve ilgili birimlerin katılımlarıyla tespit edilmiştir.</w:t>
      </w:r>
    </w:p>
    <w:p w:rsidR="00C55A9A" w:rsidRPr="00F8702F" w:rsidRDefault="00C55A9A" w:rsidP="00C55A9A">
      <w:pPr>
        <w:pStyle w:val="ListeParagraf"/>
        <w:widowControl w:val="0"/>
        <w:numPr>
          <w:ilvl w:val="3"/>
          <w:numId w:val="24"/>
        </w:numPr>
        <w:tabs>
          <w:tab w:val="left" w:pos="1209"/>
        </w:tabs>
        <w:autoSpaceDE w:val="0"/>
        <w:autoSpaceDN w:val="0"/>
        <w:spacing w:after="0" w:line="259" w:lineRule="auto"/>
        <w:ind w:right="1278" w:firstLine="0"/>
        <w:contextualSpacing w:val="0"/>
        <w:rPr>
          <w:rFonts w:ascii="Times New Roman" w:eastAsia="Times New Roman" w:hAnsi="Times New Roman" w:cs="Times New Roman"/>
          <w:sz w:val="24"/>
          <w:szCs w:val="24"/>
          <w:lang w:eastAsia="tr-TR"/>
        </w:rPr>
      </w:pPr>
      <w:r w:rsidRPr="00F8702F">
        <w:rPr>
          <w:rFonts w:ascii="Times New Roman" w:eastAsia="Times New Roman" w:hAnsi="Times New Roman" w:cs="Times New Roman"/>
          <w:sz w:val="24"/>
          <w:szCs w:val="24"/>
          <w:lang w:eastAsia="tr-TR"/>
        </w:rPr>
        <w:t>Stratejilere ilişkin maliyetlerin bütçe dağılımları yapılmadan önce genel yönetim giderleri ayrılmıştır.</w:t>
      </w:r>
    </w:p>
    <w:p w:rsidR="00C55A9A" w:rsidRPr="00F8702F" w:rsidRDefault="00C55A9A" w:rsidP="00C55A9A">
      <w:pPr>
        <w:pStyle w:val="ListeParagraf"/>
        <w:widowControl w:val="0"/>
        <w:numPr>
          <w:ilvl w:val="3"/>
          <w:numId w:val="24"/>
        </w:numPr>
        <w:tabs>
          <w:tab w:val="left" w:pos="1214"/>
        </w:tabs>
        <w:autoSpaceDE w:val="0"/>
        <w:autoSpaceDN w:val="0"/>
        <w:spacing w:after="0" w:line="259" w:lineRule="auto"/>
        <w:ind w:right="1283" w:firstLine="0"/>
        <w:contextualSpacing w:val="0"/>
        <w:rPr>
          <w:rFonts w:ascii="Times New Roman" w:eastAsia="Times New Roman" w:hAnsi="Times New Roman" w:cs="Times New Roman"/>
          <w:sz w:val="24"/>
          <w:szCs w:val="24"/>
          <w:lang w:eastAsia="tr-TR"/>
        </w:rPr>
      </w:pPr>
      <w:r w:rsidRPr="00F8702F">
        <w:rPr>
          <w:rFonts w:ascii="Times New Roman" w:eastAsia="Times New Roman" w:hAnsi="Times New Roman" w:cs="Times New Roman"/>
          <w:sz w:val="24"/>
          <w:szCs w:val="24"/>
          <w:lang w:eastAsia="tr-TR"/>
        </w:rPr>
        <w:t>Stratejilere ilişkin tahmini maliyetler belirlenirken buradan hareketle hedef maliyetleri de belirlenmiştir.</w:t>
      </w:r>
    </w:p>
    <w:p w:rsidR="00C55A9A" w:rsidRPr="00F8702F" w:rsidRDefault="00C55A9A" w:rsidP="00C55A9A">
      <w:pPr>
        <w:pStyle w:val="ListeParagraf"/>
        <w:widowControl w:val="0"/>
        <w:numPr>
          <w:ilvl w:val="3"/>
          <w:numId w:val="24"/>
        </w:numPr>
        <w:tabs>
          <w:tab w:val="left" w:pos="1300"/>
        </w:tabs>
        <w:autoSpaceDE w:val="0"/>
        <w:autoSpaceDN w:val="0"/>
        <w:spacing w:after="0" w:line="259" w:lineRule="auto"/>
        <w:ind w:right="1285" w:firstLine="0"/>
        <w:contextualSpacing w:val="0"/>
        <w:rPr>
          <w:rFonts w:ascii="Times New Roman" w:eastAsia="Times New Roman" w:hAnsi="Times New Roman" w:cs="Times New Roman"/>
          <w:sz w:val="24"/>
          <w:szCs w:val="24"/>
          <w:lang w:eastAsia="tr-TR"/>
        </w:rPr>
      </w:pPr>
      <w:r w:rsidRPr="00F8702F">
        <w:rPr>
          <w:rFonts w:ascii="Times New Roman" w:eastAsia="Times New Roman" w:hAnsi="Times New Roman" w:cs="Times New Roman"/>
          <w:sz w:val="24"/>
          <w:szCs w:val="24"/>
          <w:lang w:eastAsia="tr-TR"/>
        </w:rPr>
        <w:t>Hedef maliyetlerinden yola çıkılarak amaç maliyetleri ortaya çıkarılmış ve amaç maliyetlerinden de stratejik plan maliyeti belirlenmiştir.</w:t>
      </w:r>
    </w:p>
    <w:tbl>
      <w:tblPr>
        <w:tblpPr w:leftFromText="180" w:rightFromText="180" w:vertAnchor="text" w:horzAnchor="margin" w:tblpY="1920"/>
        <w:tblW w:w="9299" w:type="dxa"/>
        <w:tblCellMar>
          <w:left w:w="0" w:type="dxa"/>
          <w:right w:w="0" w:type="dxa"/>
        </w:tblCellMar>
        <w:tblLook w:val="04A0" w:firstRow="1" w:lastRow="0" w:firstColumn="1" w:lastColumn="0" w:noHBand="0" w:noVBand="1"/>
      </w:tblPr>
      <w:tblGrid>
        <w:gridCol w:w="2320"/>
        <w:gridCol w:w="1114"/>
        <w:gridCol w:w="1118"/>
        <w:gridCol w:w="1118"/>
        <w:gridCol w:w="1157"/>
        <w:gridCol w:w="1156"/>
        <w:gridCol w:w="1316"/>
      </w:tblGrid>
      <w:tr w:rsidR="00C55A9A" w:rsidRPr="00F8702F" w:rsidTr="00C55A9A">
        <w:trPr>
          <w:trHeight w:val="283"/>
        </w:trPr>
        <w:tc>
          <w:tcPr>
            <w:tcW w:w="2320" w:type="dxa"/>
            <w:tcBorders>
              <w:top w:val="single" w:sz="8" w:space="0" w:color="000000"/>
              <w:left w:val="single" w:sz="8" w:space="0" w:color="000000"/>
              <w:bottom w:val="single" w:sz="8" w:space="0" w:color="000000"/>
              <w:right w:val="single" w:sz="8" w:space="0" w:color="000000"/>
            </w:tcBorders>
            <w:shd w:val="clear" w:color="auto" w:fill="F4B084"/>
            <w:tcMar>
              <w:top w:w="13" w:type="dxa"/>
              <w:left w:w="13" w:type="dxa"/>
              <w:bottom w:w="0" w:type="dxa"/>
              <w:right w:w="13" w:type="dxa"/>
            </w:tcMar>
            <w:vAlign w:val="bottom"/>
            <w:hideMark/>
          </w:tcPr>
          <w:p w:rsidR="00C55A9A" w:rsidRPr="00F8702F" w:rsidRDefault="00C55A9A" w:rsidP="00C55A9A">
            <w:r w:rsidRPr="00F8702F">
              <w:t>Amaç ve Hedef No</w:t>
            </w:r>
          </w:p>
        </w:tc>
        <w:tc>
          <w:tcPr>
            <w:tcW w:w="1114" w:type="dxa"/>
            <w:tcBorders>
              <w:top w:val="single" w:sz="8" w:space="0" w:color="000000"/>
              <w:left w:val="single" w:sz="8" w:space="0" w:color="000000"/>
              <w:bottom w:val="single" w:sz="8" w:space="0" w:color="000000"/>
              <w:right w:val="single" w:sz="4" w:space="0" w:color="000000"/>
            </w:tcBorders>
            <w:shd w:val="clear" w:color="auto" w:fill="F4B084"/>
            <w:tcMar>
              <w:top w:w="13" w:type="dxa"/>
              <w:left w:w="13" w:type="dxa"/>
              <w:bottom w:w="0" w:type="dxa"/>
              <w:right w:w="13" w:type="dxa"/>
            </w:tcMar>
            <w:vAlign w:val="bottom"/>
            <w:hideMark/>
          </w:tcPr>
          <w:p w:rsidR="00C55A9A" w:rsidRPr="00F8702F" w:rsidRDefault="00C55A9A" w:rsidP="00C55A9A">
            <w:r w:rsidRPr="00F8702F">
              <w:t>2024</w:t>
            </w:r>
          </w:p>
        </w:tc>
        <w:tc>
          <w:tcPr>
            <w:tcW w:w="1118" w:type="dxa"/>
            <w:tcBorders>
              <w:top w:val="single" w:sz="8" w:space="0" w:color="000000"/>
              <w:left w:val="single" w:sz="4" w:space="0" w:color="000000"/>
              <w:bottom w:val="single" w:sz="8" w:space="0" w:color="000000"/>
              <w:right w:val="single" w:sz="4" w:space="0" w:color="000000"/>
            </w:tcBorders>
            <w:shd w:val="clear" w:color="auto" w:fill="F4B084"/>
            <w:tcMar>
              <w:top w:w="13" w:type="dxa"/>
              <w:left w:w="13" w:type="dxa"/>
              <w:bottom w:w="0" w:type="dxa"/>
              <w:right w:w="13" w:type="dxa"/>
            </w:tcMar>
            <w:vAlign w:val="bottom"/>
            <w:hideMark/>
          </w:tcPr>
          <w:p w:rsidR="00C55A9A" w:rsidRPr="00F8702F" w:rsidRDefault="00C55A9A" w:rsidP="00C55A9A">
            <w:r w:rsidRPr="00F8702F">
              <w:t>2025</w:t>
            </w:r>
          </w:p>
        </w:tc>
        <w:tc>
          <w:tcPr>
            <w:tcW w:w="1118" w:type="dxa"/>
            <w:tcBorders>
              <w:top w:val="single" w:sz="8" w:space="0" w:color="000000"/>
              <w:left w:val="single" w:sz="4" w:space="0" w:color="000000"/>
              <w:bottom w:val="single" w:sz="8" w:space="0" w:color="000000"/>
              <w:right w:val="single" w:sz="4" w:space="0" w:color="000000"/>
            </w:tcBorders>
            <w:shd w:val="clear" w:color="auto" w:fill="F4B084"/>
            <w:tcMar>
              <w:top w:w="13" w:type="dxa"/>
              <w:left w:w="13" w:type="dxa"/>
              <w:bottom w:w="0" w:type="dxa"/>
              <w:right w:w="13" w:type="dxa"/>
            </w:tcMar>
            <w:vAlign w:val="bottom"/>
            <w:hideMark/>
          </w:tcPr>
          <w:p w:rsidR="00C55A9A" w:rsidRPr="00F8702F" w:rsidRDefault="00C55A9A" w:rsidP="00C55A9A">
            <w:r w:rsidRPr="00F8702F">
              <w:t>2026</w:t>
            </w:r>
          </w:p>
        </w:tc>
        <w:tc>
          <w:tcPr>
            <w:tcW w:w="1157" w:type="dxa"/>
            <w:tcBorders>
              <w:top w:val="single" w:sz="8" w:space="0" w:color="000000"/>
              <w:left w:val="single" w:sz="4" w:space="0" w:color="000000"/>
              <w:bottom w:val="single" w:sz="8" w:space="0" w:color="000000"/>
              <w:right w:val="single" w:sz="4" w:space="0" w:color="000000"/>
            </w:tcBorders>
            <w:shd w:val="clear" w:color="auto" w:fill="F4B084"/>
            <w:tcMar>
              <w:top w:w="13" w:type="dxa"/>
              <w:left w:w="13" w:type="dxa"/>
              <w:bottom w:w="0" w:type="dxa"/>
              <w:right w:w="13" w:type="dxa"/>
            </w:tcMar>
            <w:vAlign w:val="bottom"/>
            <w:hideMark/>
          </w:tcPr>
          <w:p w:rsidR="00C55A9A" w:rsidRPr="00F8702F" w:rsidRDefault="00C55A9A" w:rsidP="00C55A9A">
            <w:r w:rsidRPr="00F8702F">
              <w:t>2027</w:t>
            </w:r>
          </w:p>
        </w:tc>
        <w:tc>
          <w:tcPr>
            <w:tcW w:w="1156" w:type="dxa"/>
            <w:tcBorders>
              <w:top w:val="single" w:sz="8" w:space="0" w:color="000000"/>
              <w:left w:val="single" w:sz="4" w:space="0" w:color="000000"/>
              <w:bottom w:val="single" w:sz="8" w:space="0" w:color="000000"/>
              <w:right w:val="single" w:sz="4" w:space="0" w:color="000000"/>
            </w:tcBorders>
            <w:shd w:val="clear" w:color="auto" w:fill="F4B084"/>
            <w:tcMar>
              <w:top w:w="13" w:type="dxa"/>
              <w:left w:w="13" w:type="dxa"/>
              <w:bottom w:w="0" w:type="dxa"/>
              <w:right w:w="13" w:type="dxa"/>
            </w:tcMar>
            <w:vAlign w:val="bottom"/>
            <w:hideMark/>
          </w:tcPr>
          <w:p w:rsidR="00C55A9A" w:rsidRPr="00F8702F" w:rsidRDefault="00C55A9A" w:rsidP="00C55A9A">
            <w:r w:rsidRPr="00F8702F">
              <w:t>2028</w:t>
            </w:r>
          </w:p>
        </w:tc>
        <w:tc>
          <w:tcPr>
            <w:tcW w:w="1316" w:type="dxa"/>
            <w:tcBorders>
              <w:top w:val="single" w:sz="8" w:space="0" w:color="000000"/>
              <w:left w:val="single" w:sz="4" w:space="0" w:color="000000"/>
              <w:bottom w:val="single" w:sz="8" w:space="0" w:color="000000"/>
              <w:right w:val="single" w:sz="8" w:space="0" w:color="000000"/>
            </w:tcBorders>
            <w:shd w:val="clear" w:color="auto" w:fill="F4B084"/>
            <w:tcMar>
              <w:top w:w="13" w:type="dxa"/>
              <w:left w:w="13" w:type="dxa"/>
              <w:bottom w:w="0" w:type="dxa"/>
              <w:right w:w="13" w:type="dxa"/>
            </w:tcMar>
            <w:vAlign w:val="bottom"/>
            <w:hideMark/>
          </w:tcPr>
          <w:p w:rsidR="00C55A9A" w:rsidRPr="00F8702F" w:rsidRDefault="00C55A9A" w:rsidP="00C55A9A">
            <w:r w:rsidRPr="00F8702F">
              <w:t>Beş Yıllık Toplam</w:t>
            </w:r>
          </w:p>
        </w:tc>
      </w:tr>
      <w:tr w:rsidR="00C55A9A" w:rsidRPr="00F8702F" w:rsidTr="00C55A9A">
        <w:trPr>
          <w:trHeight w:val="283"/>
        </w:trPr>
        <w:tc>
          <w:tcPr>
            <w:tcW w:w="2320" w:type="dxa"/>
            <w:tcBorders>
              <w:top w:val="single" w:sz="8" w:space="0" w:color="000000"/>
              <w:left w:val="single" w:sz="8" w:space="0" w:color="000000"/>
              <w:bottom w:val="single" w:sz="4" w:space="0" w:color="000000"/>
              <w:right w:val="single" w:sz="8" w:space="0" w:color="000000"/>
            </w:tcBorders>
            <w:shd w:val="clear" w:color="auto" w:fill="DBDBDB"/>
            <w:tcMar>
              <w:top w:w="13" w:type="dxa"/>
              <w:left w:w="13" w:type="dxa"/>
              <w:bottom w:w="0" w:type="dxa"/>
              <w:right w:w="13" w:type="dxa"/>
            </w:tcMar>
            <w:vAlign w:val="bottom"/>
            <w:hideMark/>
          </w:tcPr>
          <w:p w:rsidR="00C55A9A" w:rsidRPr="00F8702F" w:rsidRDefault="00C55A9A" w:rsidP="00C55A9A">
            <w:r w:rsidRPr="00F8702F">
              <w:t>AMAÇ 1</w:t>
            </w:r>
          </w:p>
        </w:tc>
        <w:tc>
          <w:tcPr>
            <w:tcW w:w="1114" w:type="dxa"/>
            <w:tcBorders>
              <w:top w:val="single" w:sz="8" w:space="0" w:color="000000"/>
              <w:left w:val="single" w:sz="8" w:space="0" w:color="000000"/>
              <w:bottom w:val="single" w:sz="4" w:space="0" w:color="000000"/>
              <w:right w:val="single" w:sz="4" w:space="0" w:color="000000"/>
            </w:tcBorders>
            <w:shd w:val="clear" w:color="auto" w:fill="DBDBDB"/>
            <w:tcMar>
              <w:top w:w="13" w:type="dxa"/>
              <w:left w:w="13" w:type="dxa"/>
              <w:bottom w:w="0" w:type="dxa"/>
              <w:right w:w="13" w:type="dxa"/>
            </w:tcMar>
            <w:hideMark/>
          </w:tcPr>
          <w:p w:rsidR="00C55A9A" w:rsidRPr="00F8702F" w:rsidRDefault="00C55A9A" w:rsidP="00C55A9A">
            <w:pPr>
              <w:pStyle w:val="TableParagraph"/>
              <w:spacing w:before="135" w:line="169" w:lineRule="exact"/>
              <w:ind w:left="18" w:right="1"/>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80.000</w:t>
            </w:r>
          </w:p>
        </w:tc>
        <w:tc>
          <w:tcPr>
            <w:tcW w:w="1118" w:type="dxa"/>
            <w:tcBorders>
              <w:top w:val="single" w:sz="8" w:space="0" w:color="000000"/>
              <w:left w:val="single" w:sz="4" w:space="0" w:color="000000"/>
              <w:bottom w:val="single" w:sz="4" w:space="0" w:color="000000"/>
              <w:right w:val="single" w:sz="4" w:space="0" w:color="000000"/>
            </w:tcBorders>
            <w:shd w:val="clear" w:color="auto" w:fill="DBDBDB"/>
            <w:tcMar>
              <w:top w:w="13" w:type="dxa"/>
              <w:left w:w="13" w:type="dxa"/>
              <w:bottom w:w="0" w:type="dxa"/>
              <w:right w:w="13" w:type="dxa"/>
            </w:tcMar>
            <w:hideMark/>
          </w:tcPr>
          <w:p w:rsidR="00C55A9A" w:rsidRPr="00F8702F" w:rsidRDefault="00C55A9A" w:rsidP="00C55A9A">
            <w:pPr>
              <w:pStyle w:val="TableParagraph"/>
              <w:spacing w:before="135" w:line="169" w:lineRule="exact"/>
              <w:ind w:left="28" w:right="9"/>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107.200</w:t>
            </w:r>
          </w:p>
        </w:tc>
        <w:tc>
          <w:tcPr>
            <w:tcW w:w="1118" w:type="dxa"/>
            <w:tcBorders>
              <w:top w:val="single" w:sz="8" w:space="0" w:color="000000"/>
              <w:left w:val="single" w:sz="4" w:space="0" w:color="000000"/>
              <w:bottom w:val="single" w:sz="4" w:space="0" w:color="000000"/>
              <w:right w:val="single" w:sz="4" w:space="0" w:color="000000"/>
            </w:tcBorders>
            <w:shd w:val="clear" w:color="auto" w:fill="DBDBDB"/>
            <w:tcMar>
              <w:top w:w="13" w:type="dxa"/>
              <w:left w:w="13" w:type="dxa"/>
              <w:bottom w:w="0" w:type="dxa"/>
              <w:right w:w="13" w:type="dxa"/>
            </w:tcMar>
            <w:hideMark/>
          </w:tcPr>
          <w:p w:rsidR="00C55A9A" w:rsidRPr="00F8702F" w:rsidRDefault="00C55A9A" w:rsidP="00C55A9A">
            <w:pPr>
              <w:pStyle w:val="TableParagraph"/>
              <w:spacing w:before="135" w:line="169" w:lineRule="exact"/>
              <w:ind w:left="28" w:right="8"/>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145.792</w:t>
            </w:r>
          </w:p>
        </w:tc>
        <w:tc>
          <w:tcPr>
            <w:tcW w:w="1157" w:type="dxa"/>
            <w:tcBorders>
              <w:top w:val="single" w:sz="8" w:space="0" w:color="000000"/>
              <w:left w:val="single" w:sz="4" w:space="0" w:color="000000"/>
              <w:bottom w:val="single" w:sz="4" w:space="0" w:color="000000"/>
              <w:right w:val="single" w:sz="4" w:space="0" w:color="000000"/>
            </w:tcBorders>
            <w:shd w:val="clear" w:color="auto" w:fill="DBDBDB"/>
            <w:tcMar>
              <w:top w:w="13" w:type="dxa"/>
              <w:left w:w="13" w:type="dxa"/>
              <w:bottom w:w="0" w:type="dxa"/>
              <w:right w:w="13" w:type="dxa"/>
            </w:tcMar>
            <w:hideMark/>
          </w:tcPr>
          <w:p w:rsidR="00C55A9A" w:rsidRPr="00F8702F" w:rsidRDefault="00C55A9A" w:rsidP="00C55A9A">
            <w:pPr>
              <w:pStyle w:val="TableParagraph"/>
              <w:spacing w:before="135" w:line="169" w:lineRule="exact"/>
              <w:ind w:left="28" w:right="7"/>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201.193</w:t>
            </w:r>
          </w:p>
        </w:tc>
        <w:tc>
          <w:tcPr>
            <w:tcW w:w="1156" w:type="dxa"/>
            <w:tcBorders>
              <w:top w:val="single" w:sz="8" w:space="0" w:color="000000"/>
              <w:left w:val="single" w:sz="4" w:space="0" w:color="000000"/>
              <w:bottom w:val="single" w:sz="4" w:space="0" w:color="000000"/>
              <w:right w:val="single" w:sz="4" w:space="0" w:color="000000"/>
            </w:tcBorders>
            <w:shd w:val="clear" w:color="auto" w:fill="DBDBDB"/>
            <w:tcMar>
              <w:top w:w="13" w:type="dxa"/>
              <w:left w:w="13" w:type="dxa"/>
              <w:bottom w:w="0" w:type="dxa"/>
              <w:right w:w="13" w:type="dxa"/>
            </w:tcMar>
            <w:hideMark/>
          </w:tcPr>
          <w:p w:rsidR="00C55A9A" w:rsidRPr="00F8702F" w:rsidRDefault="00C55A9A" w:rsidP="00C55A9A">
            <w:pPr>
              <w:pStyle w:val="TableParagraph"/>
              <w:spacing w:before="135" w:line="169" w:lineRule="exact"/>
              <w:ind w:left="28" w:right="7"/>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285.694</w:t>
            </w:r>
          </w:p>
        </w:tc>
        <w:tc>
          <w:tcPr>
            <w:tcW w:w="1316" w:type="dxa"/>
            <w:tcBorders>
              <w:top w:val="single" w:sz="8" w:space="0" w:color="000000"/>
              <w:left w:val="single" w:sz="4" w:space="0" w:color="000000"/>
              <w:bottom w:val="single" w:sz="4" w:space="0" w:color="000000"/>
              <w:right w:val="single" w:sz="8" w:space="0" w:color="000000"/>
            </w:tcBorders>
            <w:shd w:val="clear" w:color="auto" w:fill="DBDBDB"/>
            <w:tcMar>
              <w:top w:w="13" w:type="dxa"/>
              <w:left w:w="13" w:type="dxa"/>
              <w:bottom w:w="0" w:type="dxa"/>
              <w:right w:w="13" w:type="dxa"/>
            </w:tcMar>
            <w:hideMark/>
          </w:tcPr>
          <w:p w:rsidR="00C55A9A" w:rsidRPr="00F8702F" w:rsidRDefault="00C55A9A" w:rsidP="00C55A9A">
            <w:pPr>
              <w:pStyle w:val="TableParagraph"/>
              <w:spacing w:before="135" w:line="169" w:lineRule="exact"/>
              <w:ind w:left="31"/>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819.879</w:t>
            </w:r>
          </w:p>
        </w:tc>
      </w:tr>
      <w:tr w:rsidR="00C55A9A" w:rsidRPr="00F8702F" w:rsidTr="00C55A9A">
        <w:trPr>
          <w:trHeight w:val="283"/>
        </w:trPr>
        <w:tc>
          <w:tcPr>
            <w:tcW w:w="2320" w:type="dxa"/>
            <w:tcBorders>
              <w:top w:val="single" w:sz="4" w:space="0" w:color="000000"/>
              <w:left w:val="single" w:sz="8" w:space="0" w:color="000000"/>
              <w:bottom w:val="single" w:sz="4" w:space="0" w:color="000000"/>
              <w:right w:val="single" w:sz="8" w:space="0" w:color="000000"/>
            </w:tcBorders>
            <w:shd w:val="clear" w:color="auto" w:fill="auto"/>
            <w:tcMar>
              <w:top w:w="13" w:type="dxa"/>
              <w:left w:w="13" w:type="dxa"/>
              <w:bottom w:w="0" w:type="dxa"/>
              <w:right w:w="13" w:type="dxa"/>
            </w:tcMar>
            <w:vAlign w:val="bottom"/>
            <w:hideMark/>
          </w:tcPr>
          <w:p w:rsidR="00C55A9A" w:rsidRPr="00F8702F" w:rsidRDefault="00C55A9A" w:rsidP="00C55A9A">
            <w:r w:rsidRPr="00F8702F">
              <w:t>Hedef 1</w:t>
            </w:r>
          </w:p>
        </w:tc>
        <w:tc>
          <w:tcPr>
            <w:tcW w:w="1114" w:type="dxa"/>
            <w:tcBorders>
              <w:top w:val="single" w:sz="4" w:space="0" w:color="000000"/>
              <w:left w:val="single" w:sz="8" w:space="0" w:color="000000"/>
              <w:bottom w:val="single" w:sz="4" w:space="0" w:color="000000"/>
              <w:right w:val="single" w:sz="4"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42" w:line="162" w:lineRule="exact"/>
              <w:ind w:left="18"/>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80.000</w:t>
            </w:r>
          </w:p>
        </w:tc>
        <w:tc>
          <w:tcPr>
            <w:tcW w:w="1118" w:type="dxa"/>
            <w:tcBorders>
              <w:top w:val="single" w:sz="4" w:space="0" w:color="000000"/>
              <w:left w:val="single" w:sz="4" w:space="0" w:color="000000"/>
              <w:bottom w:val="single" w:sz="4" w:space="0" w:color="000000"/>
              <w:right w:val="single" w:sz="4"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42" w:line="162" w:lineRule="exact"/>
              <w:ind w:left="28" w:right="7"/>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107.200</w:t>
            </w:r>
          </w:p>
        </w:tc>
        <w:tc>
          <w:tcPr>
            <w:tcW w:w="1118" w:type="dxa"/>
            <w:tcBorders>
              <w:top w:val="single" w:sz="4" w:space="0" w:color="000000"/>
              <w:left w:val="single" w:sz="4" w:space="0" w:color="000000"/>
              <w:bottom w:val="single" w:sz="4" w:space="0" w:color="000000"/>
              <w:right w:val="single" w:sz="4"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42" w:line="162" w:lineRule="exact"/>
              <w:ind w:left="28" w:right="6"/>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145.792</w:t>
            </w:r>
          </w:p>
        </w:tc>
        <w:tc>
          <w:tcPr>
            <w:tcW w:w="1157" w:type="dxa"/>
            <w:tcBorders>
              <w:top w:val="single" w:sz="4" w:space="0" w:color="000000"/>
              <w:left w:val="single" w:sz="4" w:space="0" w:color="000000"/>
              <w:bottom w:val="single" w:sz="4" w:space="0" w:color="000000"/>
              <w:right w:val="single" w:sz="4"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42" w:line="162" w:lineRule="exact"/>
              <w:ind w:left="28" w:right="5"/>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201.193</w:t>
            </w:r>
          </w:p>
        </w:tc>
        <w:tc>
          <w:tcPr>
            <w:tcW w:w="1156" w:type="dxa"/>
            <w:tcBorders>
              <w:top w:val="single" w:sz="4" w:space="0" w:color="000000"/>
              <w:left w:val="single" w:sz="4" w:space="0" w:color="000000"/>
              <w:bottom w:val="single" w:sz="4" w:space="0" w:color="000000"/>
              <w:right w:val="single" w:sz="4"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42" w:line="162" w:lineRule="exact"/>
              <w:ind w:left="28" w:right="2"/>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285.694</w:t>
            </w:r>
          </w:p>
        </w:tc>
        <w:tc>
          <w:tcPr>
            <w:tcW w:w="1316" w:type="dxa"/>
            <w:tcBorders>
              <w:top w:val="single" w:sz="4" w:space="0" w:color="000000"/>
              <w:left w:val="single" w:sz="4" w:space="0" w:color="000000"/>
              <w:bottom w:val="single" w:sz="4" w:space="0" w:color="000000"/>
              <w:right w:val="single" w:sz="8"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42" w:line="162" w:lineRule="exact"/>
              <w:ind w:left="31" w:right="4"/>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819.879</w:t>
            </w:r>
          </w:p>
        </w:tc>
      </w:tr>
      <w:tr w:rsidR="00C55A9A" w:rsidRPr="00F8702F" w:rsidTr="00C55A9A">
        <w:trPr>
          <w:trHeight w:val="283"/>
        </w:trPr>
        <w:tc>
          <w:tcPr>
            <w:tcW w:w="2320" w:type="dxa"/>
            <w:tcBorders>
              <w:top w:val="single" w:sz="4" w:space="0" w:color="000000"/>
              <w:left w:val="single" w:sz="8" w:space="0" w:color="000000"/>
              <w:bottom w:val="single" w:sz="4" w:space="0" w:color="000000"/>
              <w:right w:val="single" w:sz="8" w:space="0" w:color="000000"/>
            </w:tcBorders>
            <w:shd w:val="clear" w:color="auto" w:fill="DBDBDB"/>
            <w:tcMar>
              <w:top w:w="13" w:type="dxa"/>
              <w:left w:w="13" w:type="dxa"/>
              <w:bottom w:w="0" w:type="dxa"/>
              <w:right w:w="13" w:type="dxa"/>
            </w:tcMar>
            <w:vAlign w:val="bottom"/>
            <w:hideMark/>
          </w:tcPr>
          <w:p w:rsidR="00C55A9A" w:rsidRPr="00F8702F" w:rsidRDefault="00C55A9A" w:rsidP="00C55A9A">
            <w:r w:rsidRPr="00F8702F">
              <w:t>AMAÇ 2</w:t>
            </w:r>
          </w:p>
        </w:tc>
        <w:tc>
          <w:tcPr>
            <w:tcW w:w="1114" w:type="dxa"/>
            <w:tcBorders>
              <w:top w:val="single" w:sz="4" w:space="0" w:color="000000"/>
              <w:left w:val="single" w:sz="8" w:space="0" w:color="000000"/>
              <w:bottom w:val="single" w:sz="4" w:space="0" w:color="000000"/>
              <w:right w:val="single" w:sz="4" w:space="0" w:color="000000"/>
            </w:tcBorders>
            <w:shd w:val="clear" w:color="auto" w:fill="DBDBDB"/>
            <w:tcMar>
              <w:top w:w="13" w:type="dxa"/>
              <w:left w:w="13" w:type="dxa"/>
              <w:bottom w:w="0" w:type="dxa"/>
              <w:right w:w="13" w:type="dxa"/>
            </w:tcMar>
            <w:hideMark/>
          </w:tcPr>
          <w:p w:rsidR="00C55A9A" w:rsidRPr="00F8702F" w:rsidRDefault="00C55A9A" w:rsidP="00C55A9A">
            <w:pPr>
              <w:pStyle w:val="TableParagraph"/>
              <w:spacing w:before="135" w:line="169" w:lineRule="exact"/>
              <w:ind w:left="18" w:right="1"/>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40.000</w:t>
            </w:r>
          </w:p>
        </w:tc>
        <w:tc>
          <w:tcPr>
            <w:tcW w:w="1118" w:type="dxa"/>
            <w:tcBorders>
              <w:top w:val="single" w:sz="4" w:space="0" w:color="000000"/>
              <w:left w:val="single" w:sz="4" w:space="0" w:color="000000"/>
              <w:bottom w:val="single" w:sz="4" w:space="0" w:color="000000"/>
              <w:right w:val="single" w:sz="4" w:space="0" w:color="000000"/>
            </w:tcBorders>
            <w:shd w:val="clear" w:color="auto" w:fill="DBDBDB"/>
            <w:tcMar>
              <w:top w:w="13" w:type="dxa"/>
              <w:left w:w="13" w:type="dxa"/>
              <w:bottom w:w="0" w:type="dxa"/>
              <w:right w:w="13" w:type="dxa"/>
            </w:tcMar>
            <w:hideMark/>
          </w:tcPr>
          <w:p w:rsidR="00C55A9A" w:rsidRPr="00F8702F" w:rsidRDefault="00C55A9A" w:rsidP="00C55A9A">
            <w:pPr>
              <w:pStyle w:val="TableParagraph"/>
              <w:spacing w:before="135" w:line="169" w:lineRule="exact"/>
              <w:ind w:left="28" w:right="6"/>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53.600</w:t>
            </w:r>
          </w:p>
        </w:tc>
        <w:tc>
          <w:tcPr>
            <w:tcW w:w="1118" w:type="dxa"/>
            <w:tcBorders>
              <w:top w:val="single" w:sz="4" w:space="0" w:color="000000"/>
              <w:left w:val="single" w:sz="4" w:space="0" w:color="000000"/>
              <w:bottom w:val="single" w:sz="4" w:space="0" w:color="000000"/>
              <w:right w:val="single" w:sz="4" w:space="0" w:color="000000"/>
            </w:tcBorders>
            <w:shd w:val="clear" w:color="auto" w:fill="DBDBDB"/>
            <w:tcMar>
              <w:top w:w="13" w:type="dxa"/>
              <w:left w:w="13" w:type="dxa"/>
              <w:bottom w:w="0" w:type="dxa"/>
              <w:right w:w="13" w:type="dxa"/>
            </w:tcMar>
            <w:hideMark/>
          </w:tcPr>
          <w:p w:rsidR="00C55A9A" w:rsidRPr="00F8702F" w:rsidRDefault="00C55A9A" w:rsidP="00C55A9A">
            <w:pPr>
              <w:pStyle w:val="TableParagraph"/>
              <w:spacing w:before="135" w:line="169" w:lineRule="exact"/>
              <w:ind w:left="28" w:right="6"/>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72.896</w:t>
            </w:r>
          </w:p>
        </w:tc>
        <w:tc>
          <w:tcPr>
            <w:tcW w:w="1157" w:type="dxa"/>
            <w:tcBorders>
              <w:top w:val="single" w:sz="4" w:space="0" w:color="000000"/>
              <w:left w:val="single" w:sz="4" w:space="0" w:color="000000"/>
              <w:bottom w:val="single" w:sz="4" w:space="0" w:color="000000"/>
              <w:right w:val="single" w:sz="4" w:space="0" w:color="000000"/>
            </w:tcBorders>
            <w:shd w:val="clear" w:color="auto" w:fill="DBDBDB"/>
            <w:tcMar>
              <w:top w:w="13" w:type="dxa"/>
              <w:left w:w="13" w:type="dxa"/>
              <w:bottom w:w="0" w:type="dxa"/>
              <w:right w:w="13" w:type="dxa"/>
            </w:tcMar>
            <w:hideMark/>
          </w:tcPr>
          <w:p w:rsidR="00C55A9A" w:rsidRPr="00F8702F" w:rsidRDefault="00C55A9A" w:rsidP="00C55A9A">
            <w:pPr>
              <w:pStyle w:val="TableParagraph"/>
              <w:spacing w:before="135" w:line="169" w:lineRule="exact"/>
              <w:ind w:left="28" w:right="7"/>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100.596</w:t>
            </w:r>
          </w:p>
        </w:tc>
        <w:tc>
          <w:tcPr>
            <w:tcW w:w="1156" w:type="dxa"/>
            <w:tcBorders>
              <w:top w:val="single" w:sz="4" w:space="0" w:color="000000"/>
              <w:left w:val="single" w:sz="4" w:space="0" w:color="000000"/>
              <w:bottom w:val="single" w:sz="4" w:space="0" w:color="000000"/>
              <w:right w:val="single" w:sz="4" w:space="0" w:color="000000"/>
            </w:tcBorders>
            <w:shd w:val="clear" w:color="auto" w:fill="DBDBDB"/>
            <w:tcMar>
              <w:top w:w="13" w:type="dxa"/>
              <w:left w:w="13" w:type="dxa"/>
              <w:bottom w:w="0" w:type="dxa"/>
              <w:right w:w="13" w:type="dxa"/>
            </w:tcMar>
            <w:hideMark/>
          </w:tcPr>
          <w:p w:rsidR="00C55A9A" w:rsidRPr="00F8702F" w:rsidRDefault="00C55A9A" w:rsidP="00C55A9A">
            <w:pPr>
              <w:pStyle w:val="TableParagraph"/>
              <w:spacing w:before="135" w:line="169" w:lineRule="exact"/>
              <w:ind w:left="28" w:right="7"/>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142.847</w:t>
            </w:r>
          </w:p>
        </w:tc>
        <w:tc>
          <w:tcPr>
            <w:tcW w:w="1316" w:type="dxa"/>
            <w:tcBorders>
              <w:top w:val="single" w:sz="4" w:space="0" w:color="000000"/>
              <w:left w:val="single" w:sz="4" w:space="0" w:color="000000"/>
              <w:bottom w:val="single" w:sz="4" w:space="0" w:color="000000"/>
              <w:right w:val="single" w:sz="8" w:space="0" w:color="000000"/>
            </w:tcBorders>
            <w:shd w:val="clear" w:color="auto" w:fill="DBDBDB"/>
            <w:tcMar>
              <w:top w:w="13" w:type="dxa"/>
              <w:left w:w="13" w:type="dxa"/>
              <w:bottom w:w="0" w:type="dxa"/>
              <w:right w:w="13" w:type="dxa"/>
            </w:tcMar>
            <w:hideMark/>
          </w:tcPr>
          <w:p w:rsidR="00C55A9A" w:rsidRPr="00F8702F" w:rsidRDefault="00C55A9A" w:rsidP="00C55A9A">
            <w:pPr>
              <w:pStyle w:val="TableParagraph"/>
              <w:spacing w:before="135" w:line="169" w:lineRule="exact"/>
              <w:ind w:left="31"/>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409.939</w:t>
            </w:r>
          </w:p>
        </w:tc>
      </w:tr>
      <w:tr w:rsidR="00C55A9A" w:rsidRPr="00F8702F" w:rsidTr="00C55A9A">
        <w:trPr>
          <w:trHeight w:val="283"/>
        </w:trPr>
        <w:tc>
          <w:tcPr>
            <w:tcW w:w="2320" w:type="dxa"/>
            <w:tcBorders>
              <w:top w:val="single" w:sz="4" w:space="0" w:color="000000"/>
              <w:left w:val="single" w:sz="8" w:space="0" w:color="000000"/>
              <w:bottom w:val="single" w:sz="4" w:space="0" w:color="000000"/>
              <w:right w:val="single" w:sz="8" w:space="0" w:color="000000"/>
            </w:tcBorders>
            <w:shd w:val="clear" w:color="auto" w:fill="auto"/>
            <w:tcMar>
              <w:top w:w="13" w:type="dxa"/>
              <w:left w:w="13" w:type="dxa"/>
              <w:bottom w:w="0" w:type="dxa"/>
              <w:right w:w="13" w:type="dxa"/>
            </w:tcMar>
            <w:vAlign w:val="bottom"/>
            <w:hideMark/>
          </w:tcPr>
          <w:p w:rsidR="00C55A9A" w:rsidRPr="00F8702F" w:rsidRDefault="00C55A9A" w:rsidP="00C55A9A">
            <w:r w:rsidRPr="00F8702F">
              <w:t>Hedef 1</w:t>
            </w:r>
          </w:p>
        </w:tc>
        <w:tc>
          <w:tcPr>
            <w:tcW w:w="1114" w:type="dxa"/>
            <w:tcBorders>
              <w:top w:val="single" w:sz="4" w:space="0" w:color="000000"/>
              <w:left w:val="single" w:sz="8" w:space="0" w:color="000000"/>
              <w:bottom w:val="single" w:sz="4" w:space="0" w:color="000000"/>
              <w:right w:val="single" w:sz="4"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42" w:line="162" w:lineRule="exact"/>
              <w:ind w:left="18"/>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40.000</w:t>
            </w:r>
          </w:p>
        </w:tc>
        <w:tc>
          <w:tcPr>
            <w:tcW w:w="1118" w:type="dxa"/>
            <w:tcBorders>
              <w:top w:val="single" w:sz="4" w:space="0" w:color="000000"/>
              <w:left w:val="single" w:sz="4" w:space="0" w:color="000000"/>
              <w:bottom w:val="single" w:sz="4" w:space="0" w:color="000000"/>
              <w:right w:val="single" w:sz="4"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42" w:line="162" w:lineRule="exact"/>
              <w:ind w:left="28" w:right="4"/>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53.600</w:t>
            </w:r>
          </w:p>
        </w:tc>
        <w:tc>
          <w:tcPr>
            <w:tcW w:w="1118" w:type="dxa"/>
            <w:tcBorders>
              <w:top w:val="single" w:sz="4" w:space="0" w:color="000000"/>
              <w:left w:val="single" w:sz="4" w:space="0" w:color="000000"/>
              <w:bottom w:val="single" w:sz="4" w:space="0" w:color="000000"/>
              <w:right w:val="single" w:sz="4"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42" w:line="162" w:lineRule="exact"/>
              <w:ind w:left="28" w:right="3"/>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72.896</w:t>
            </w:r>
          </w:p>
        </w:tc>
        <w:tc>
          <w:tcPr>
            <w:tcW w:w="1157" w:type="dxa"/>
            <w:tcBorders>
              <w:top w:val="single" w:sz="4" w:space="0" w:color="000000"/>
              <w:left w:val="single" w:sz="4" w:space="0" w:color="000000"/>
              <w:bottom w:val="single" w:sz="4" w:space="0" w:color="000000"/>
              <w:right w:val="single" w:sz="4"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42" w:line="162" w:lineRule="exact"/>
              <w:ind w:left="28" w:right="5"/>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100.596</w:t>
            </w:r>
          </w:p>
        </w:tc>
        <w:tc>
          <w:tcPr>
            <w:tcW w:w="1156" w:type="dxa"/>
            <w:tcBorders>
              <w:top w:val="single" w:sz="4" w:space="0" w:color="000000"/>
              <w:left w:val="single" w:sz="4" w:space="0" w:color="000000"/>
              <w:bottom w:val="single" w:sz="4" w:space="0" w:color="000000"/>
              <w:right w:val="single" w:sz="4"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42" w:line="162" w:lineRule="exact"/>
              <w:ind w:left="28" w:right="2"/>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142.847</w:t>
            </w:r>
          </w:p>
        </w:tc>
        <w:tc>
          <w:tcPr>
            <w:tcW w:w="1316" w:type="dxa"/>
            <w:tcBorders>
              <w:top w:val="single" w:sz="4" w:space="0" w:color="000000"/>
              <w:left w:val="single" w:sz="4" w:space="0" w:color="000000"/>
              <w:bottom w:val="single" w:sz="4" w:space="0" w:color="000000"/>
              <w:right w:val="single" w:sz="8"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42" w:line="162" w:lineRule="exact"/>
              <w:ind w:left="31" w:right="4"/>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409.939</w:t>
            </w:r>
          </w:p>
        </w:tc>
      </w:tr>
      <w:tr w:rsidR="00C55A9A" w:rsidRPr="00F8702F" w:rsidTr="00C55A9A">
        <w:trPr>
          <w:trHeight w:val="283"/>
        </w:trPr>
        <w:tc>
          <w:tcPr>
            <w:tcW w:w="2320" w:type="dxa"/>
            <w:tcBorders>
              <w:top w:val="single" w:sz="4" w:space="0" w:color="000000"/>
              <w:left w:val="single" w:sz="8" w:space="0" w:color="000000"/>
              <w:bottom w:val="single" w:sz="4" w:space="0" w:color="000000"/>
              <w:right w:val="single" w:sz="8" w:space="0" w:color="000000"/>
            </w:tcBorders>
            <w:shd w:val="clear" w:color="auto" w:fill="DBDBDB"/>
            <w:tcMar>
              <w:top w:w="13" w:type="dxa"/>
              <w:left w:w="13" w:type="dxa"/>
              <w:bottom w:w="0" w:type="dxa"/>
              <w:right w:w="13" w:type="dxa"/>
            </w:tcMar>
            <w:vAlign w:val="bottom"/>
            <w:hideMark/>
          </w:tcPr>
          <w:p w:rsidR="00C55A9A" w:rsidRPr="00F8702F" w:rsidRDefault="00C55A9A" w:rsidP="00C55A9A">
            <w:r w:rsidRPr="00F8702F">
              <w:t>AMAÇ 3</w:t>
            </w:r>
          </w:p>
        </w:tc>
        <w:tc>
          <w:tcPr>
            <w:tcW w:w="1114" w:type="dxa"/>
            <w:tcBorders>
              <w:top w:val="single" w:sz="4" w:space="0" w:color="000000"/>
              <w:left w:val="single" w:sz="8" w:space="0" w:color="000000"/>
              <w:bottom w:val="single" w:sz="4" w:space="0" w:color="000000"/>
              <w:right w:val="single" w:sz="4" w:space="0" w:color="000000"/>
            </w:tcBorders>
            <w:shd w:val="clear" w:color="auto" w:fill="DBDBDB"/>
            <w:tcMar>
              <w:top w:w="13" w:type="dxa"/>
              <w:left w:w="13" w:type="dxa"/>
              <w:bottom w:w="0" w:type="dxa"/>
              <w:right w:w="13" w:type="dxa"/>
            </w:tcMar>
            <w:hideMark/>
          </w:tcPr>
          <w:p w:rsidR="00C55A9A" w:rsidRPr="00F8702F" w:rsidRDefault="00C55A9A" w:rsidP="00C55A9A">
            <w:pPr>
              <w:pStyle w:val="TableParagraph"/>
              <w:spacing w:before="135" w:line="169" w:lineRule="exact"/>
              <w:ind w:left="18" w:right="3"/>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120.000</w:t>
            </w:r>
          </w:p>
        </w:tc>
        <w:tc>
          <w:tcPr>
            <w:tcW w:w="1118" w:type="dxa"/>
            <w:tcBorders>
              <w:top w:val="single" w:sz="4" w:space="0" w:color="000000"/>
              <w:left w:val="single" w:sz="4" w:space="0" w:color="000000"/>
              <w:bottom w:val="single" w:sz="4" w:space="0" w:color="000000"/>
              <w:right w:val="single" w:sz="4" w:space="0" w:color="000000"/>
            </w:tcBorders>
            <w:shd w:val="clear" w:color="auto" w:fill="DBDBDB"/>
            <w:tcMar>
              <w:top w:w="13" w:type="dxa"/>
              <w:left w:w="13" w:type="dxa"/>
              <w:bottom w:w="0" w:type="dxa"/>
              <w:right w:w="13" w:type="dxa"/>
            </w:tcMar>
            <w:hideMark/>
          </w:tcPr>
          <w:p w:rsidR="00C55A9A" w:rsidRPr="00F8702F" w:rsidRDefault="00C55A9A" w:rsidP="00C55A9A">
            <w:pPr>
              <w:pStyle w:val="TableParagraph"/>
              <w:spacing w:before="135" w:line="169" w:lineRule="exact"/>
              <w:ind w:left="28" w:right="9"/>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160.800</w:t>
            </w:r>
          </w:p>
        </w:tc>
        <w:tc>
          <w:tcPr>
            <w:tcW w:w="1118" w:type="dxa"/>
            <w:tcBorders>
              <w:top w:val="single" w:sz="4" w:space="0" w:color="000000"/>
              <w:left w:val="single" w:sz="4" w:space="0" w:color="000000"/>
              <w:bottom w:val="single" w:sz="4" w:space="0" w:color="000000"/>
              <w:right w:val="single" w:sz="4" w:space="0" w:color="000000"/>
            </w:tcBorders>
            <w:shd w:val="clear" w:color="auto" w:fill="DBDBDB"/>
            <w:tcMar>
              <w:top w:w="13" w:type="dxa"/>
              <w:left w:w="13" w:type="dxa"/>
              <w:bottom w:w="0" w:type="dxa"/>
              <w:right w:w="13" w:type="dxa"/>
            </w:tcMar>
            <w:hideMark/>
          </w:tcPr>
          <w:p w:rsidR="00C55A9A" w:rsidRPr="00F8702F" w:rsidRDefault="00C55A9A" w:rsidP="00C55A9A">
            <w:pPr>
              <w:pStyle w:val="TableParagraph"/>
              <w:spacing w:before="135" w:line="169" w:lineRule="exact"/>
              <w:ind w:left="28" w:right="8"/>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218.688</w:t>
            </w:r>
          </w:p>
        </w:tc>
        <w:tc>
          <w:tcPr>
            <w:tcW w:w="1157" w:type="dxa"/>
            <w:tcBorders>
              <w:top w:val="single" w:sz="4" w:space="0" w:color="000000"/>
              <w:left w:val="single" w:sz="4" w:space="0" w:color="000000"/>
              <w:bottom w:val="single" w:sz="4" w:space="0" w:color="000000"/>
              <w:right w:val="single" w:sz="4" w:space="0" w:color="000000"/>
            </w:tcBorders>
            <w:shd w:val="clear" w:color="auto" w:fill="DBDBDB"/>
            <w:tcMar>
              <w:top w:w="13" w:type="dxa"/>
              <w:left w:w="13" w:type="dxa"/>
              <w:bottom w:w="0" w:type="dxa"/>
              <w:right w:w="13" w:type="dxa"/>
            </w:tcMar>
            <w:hideMark/>
          </w:tcPr>
          <w:p w:rsidR="00C55A9A" w:rsidRPr="00F8702F" w:rsidRDefault="00C55A9A" w:rsidP="00C55A9A">
            <w:pPr>
              <w:pStyle w:val="TableParagraph"/>
              <w:spacing w:before="135" w:line="169" w:lineRule="exact"/>
              <w:ind w:left="28" w:right="7"/>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301.789</w:t>
            </w:r>
          </w:p>
        </w:tc>
        <w:tc>
          <w:tcPr>
            <w:tcW w:w="1156" w:type="dxa"/>
            <w:tcBorders>
              <w:top w:val="single" w:sz="4" w:space="0" w:color="000000"/>
              <w:left w:val="single" w:sz="4" w:space="0" w:color="000000"/>
              <w:bottom w:val="single" w:sz="4" w:space="0" w:color="000000"/>
              <w:right w:val="single" w:sz="4" w:space="0" w:color="000000"/>
            </w:tcBorders>
            <w:shd w:val="clear" w:color="auto" w:fill="DBDBDB"/>
            <w:tcMar>
              <w:top w:w="13" w:type="dxa"/>
              <w:left w:w="13" w:type="dxa"/>
              <w:bottom w:w="0" w:type="dxa"/>
              <w:right w:w="13" w:type="dxa"/>
            </w:tcMar>
            <w:hideMark/>
          </w:tcPr>
          <w:p w:rsidR="00C55A9A" w:rsidRPr="00F8702F" w:rsidRDefault="00C55A9A" w:rsidP="00C55A9A">
            <w:pPr>
              <w:pStyle w:val="TableParagraph"/>
              <w:spacing w:before="135" w:line="169" w:lineRule="exact"/>
              <w:ind w:left="28" w:right="7"/>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428.541</w:t>
            </w:r>
          </w:p>
        </w:tc>
        <w:tc>
          <w:tcPr>
            <w:tcW w:w="1316" w:type="dxa"/>
            <w:tcBorders>
              <w:top w:val="single" w:sz="4" w:space="0" w:color="000000"/>
              <w:left w:val="single" w:sz="4" w:space="0" w:color="000000"/>
              <w:bottom w:val="single" w:sz="4" w:space="0" w:color="000000"/>
              <w:right w:val="single" w:sz="8" w:space="0" w:color="000000"/>
            </w:tcBorders>
            <w:shd w:val="clear" w:color="auto" w:fill="DBDBDB"/>
            <w:tcMar>
              <w:top w:w="13" w:type="dxa"/>
              <w:left w:w="13" w:type="dxa"/>
              <w:bottom w:w="0" w:type="dxa"/>
              <w:right w:w="13" w:type="dxa"/>
            </w:tcMar>
            <w:hideMark/>
          </w:tcPr>
          <w:p w:rsidR="00C55A9A" w:rsidRPr="00F8702F" w:rsidRDefault="00C55A9A" w:rsidP="00C55A9A">
            <w:pPr>
              <w:pStyle w:val="TableParagraph"/>
              <w:spacing w:before="135" w:line="169" w:lineRule="exact"/>
              <w:ind w:left="31" w:right="4"/>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1.229.818</w:t>
            </w:r>
          </w:p>
        </w:tc>
      </w:tr>
      <w:tr w:rsidR="00C55A9A" w:rsidRPr="00F8702F" w:rsidTr="00C55A9A">
        <w:trPr>
          <w:trHeight w:val="283"/>
        </w:trPr>
        <w:tc>
          <w:tcPr>
            <w:tcW w:w="2320" w:type="dxa"/>
            <w:tcBorders>
              <w:top w:val="single" w:sz="4" w:space="0" w:color="000000"/>
              <w:left w:val="single" w:sz="8" w:space="0" w:color="000000"/>
              <w:bottom w:val="single" w:sz="4" w:space="0" w:color="000000"/>
              <w:right w:val="single" w:sz="8" w:space="0" w:color="000000"/>
            </w:tcBorders>
            <w:shd w:val="clear" w:color="auto" w:fill="auto"/>
            <w:tcMar>
              <w:top w:w="13" w:type="dxa"/>
              <w:left w:w="13" w:type="dxa"/>
              <w:bottom w:w="0" w:type="dxa"/>
              <w:right w:w="13" w:type="dxa"/>
            </w:tcMar>
            <w:vAlign w:val="bottom"/>
            <w:hideMark/>
          </w:tcPr>
          <w:p w:rsidR="00C55A9A" w:rsidRPr="00F8702F" w:rsidRDefault="00C55A9A" w:rsidP="00C55A9A">
            <w:r w:rsidRPr="00F8702F">
              <w:t>Hedef 1</w:t>
            </w:r>
          </w:p>
        </w:tc>
        <w:tc>
          <w:tcPr>
            <w:tcW w:w="1114" w:type="dxa"/>
            <w:tcBorders>
              <w:top w:val="single" w:sz="4" w:space="0" w:color="000000"/>
              <w:left w:val="single" w:sz="8" w:space="0" w:color="000000"/>
              <w:bottom w:val="single" w:sz="4" w:space="0" w:color="000000"/>
              <w:right w:val="single" w:sz="4"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42" w:line="162" w:lineRule="exact"/>
              <w:ind w:left="18" w:right="2"/>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120.000</w:t>
            </w:r>
          </w:p>
        </w:tc>
        <w:tc>
          <w:tcPr>
            <w:tcW w:w="1118" w:type="dxa"/>
            <w:tcBorders>
              <w:top w:val="single" w:sz="4" w:space="0" w:color="000000"/>
              <w:left w:val="single" w:sz="4" w:space="0" w:color="000000"/>
              <w:bottom w:val="single" w:sz="4" w:space="0" w:color="000000"/>
              <w:right w:val="single" w:sz="4"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42" w:line="162" w:lineRule="exact"/>
              <w:ind w:left="28" w:right="7"/>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160.800</w:t>
            </w:r>
          </w:p>
        </w:tc>
        <w:tc>
          <w:tcPr>
            <w:tcW w:w="1118" w:type="dxa"/>
            <w:tcBorders>
              <w:top w:val="single" w:sz="4" w:space="0" w:color="000000"/>
              <w:left w:val="single" w:sz="4" w:space="0" w:color="000000"/>
              <w:bottom w:val="single" w:sz="4" w:space="0" w:color="000000"/>
              <w:right w:val="single" w:sz="4"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42" w:line="162" w:lineRule="exact"/>
              <w:ind w:left="28" w:right="6"/>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218.688</w:t>
            </w:r>
          </w:p>
        </w:tc>
        <w:tc>
          <w:tcPr>
            <w:tcW w:w="1157" w:type="dxa"/>
            <w:tcBorders>
              <w:top w:val="single" w:sz="4" w:space="0" w:color="000000"/>
              <w:left w:val="single" w:sz="4" w:space="0" w:color="000000"/>
              <w:bottom w:val="single" w:sz="4" w:space="0" w:color="000000"/>
              <w:right w:val="single" w:sz="4"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42" w:line="162" w:lineRule="exact"/>
              <w:ind w:left="28" w:right="5"/>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301.789</w:t>
            </w:r>
          </w:p>
        </w:tc>
        <w:tc>
          <w:tcPr>
            <w:tcW w:w="1156" w:type="dxa"/>
            <w:tcBorders>
              <w:top w:val="single" w:sz="4" w:space="0" w:color="000000"/>
              <w:left w:val="single" w:sz="4" w:space="0" w:color="000000"/>
              <w:bottom w:val="single" w:sz="4" w:space="0" w:color="000000"/>
              <w:right w:val="single" w:sz="4"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42" w:line="162" w:lineRule="exact"/>
              <w:ind w:left="28" w:right="2"/>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428.541</w:t>
            </w:r>
          </w:p>
        </w:tc>
        <w:tc>
          <w:tcPr>
            <w:tcW w:w="1316" w:type="dxa"/>
            <w:tcBorders>
              <w:top w:val="single" w:sz="4" w:space="0" w:color="000000"/>
              <w:left w:val="single" w:sz="4" w:space="0" w:color="000000"/>
              <w:bottom w:val="single" w:sz="4" w:space="0" w:color="000000"/>
              <w:right w:val="single" w:sz="8"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42" w:line="162" w:lineRule="exact"/>
              <w:ind w:left="31" w:right="3"/>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1.229.818</w:t>
            </w:r>
          </w:p>
        </w:tc>
      </w:tr>
      <w:tr w:rsidR="00C55A9A" w:rsidRPr="00F8702F" w:rsidTr="00C55A9A">
        <w:trPr>
          <w:trHeight w:val="283"/>
        </w:trPr>
        <w:tc>
          <w:tcPr>
            <w:tcW w:w="2320" w:type="dxa"/>
            <w:tcBorders>
              <w:top w:val="single" w:sz="4" w:space="0" w:color="000000"/>
              <w:left w:val="single" w:sz="8" w:space="0" w:color="000000"/>
              <w:bottom w:val="single" w:sz="8" w:space="0" w:color="000000"/>
              <w:right w:val="single" w:sz="8" w:space="0" w:color="000000"/>
            </w:tcBorders>
            <w:shd w:val="clear" w:color="auto" w:fill="auto"/>
            <w:tcMar>
              <w:top w:w="13" w:type="dxa"/>
              <w:left w:w="13" w:type="dxa"/>
              <w:bottom w:w="0" w:type="dxa"/>
              <w:right w:w="13" w:type="dxa"/>
            </w:tcMar>
            <w:vAlign w:val="bottom"/>
            <w:hideMark/>
          </w:tcPr>
          <w:p w:rsidR="00C55A9A" w:rsidRPr="00F8702F" w:rsidRDefault="00C55A9A" w:rsidP="00C55A9A">
            <w:r w:rsidRPr="00F8702F">
              <w:t xml:space="preserve">AMAÇ 4 </w:t>
            </w:r>
          </w:p>
        </w:tc>
        <w:tc>
          <w:tcPr>
            <w:tcW w:w="1114" w:type="dxa"/>
            <w:tcBorders>
              <w:top w:val="single" w:sz="4" w:space="0" w:color="000000"/>
              <w:left w:val="single" w:sz="8" w:space="0" w:color="000000"/>
              <w:bottom w:val="single" w:sz="8" w:space="0" w:color="000000"/>
              <w:right w:val="single" w:sz="4"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35" w:line="169" w:lineRule="exact"/>
              <w:ind w:left="18" w:right="3"/>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120.000</w:t>
            </w:r>
          </w:p>
        </w:tc>
        <w:tc>
          <w:tcPr>
            <w:tcW w:w="1118" w:type="dxa"/>
            <w:tcBorders>
              <w:top w:val="single" w:sz="4" w:space="0" w:color="000000"/>
              <w:left w:val="single" w:sz="4" w:space="0" w:color="000000"/>
              <w:bottom w:val="single" w:sz="8" w:space="0" w:color="000000"/>
              <w:right w:val="single" w:sz="4"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35" w:line="169" w:lineRule="exact"/>
              <w:ind w:left="28" w:right="9"/>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160.800</w:t>
            </w:r>
          </w:p>
        </w:tc>
        <w:tc>
          <w:tcPr>
            <w:tcW w:w="1118" w:type="dxa"/>
            <w:tcBorders>
              <w:top w:val="single" w:sz="4" w:space="0" w:color="000000"/>
              <w:left w:val="single" w:sz="4" w:space="0" w:color="000000"/>
              <w:bottom w:val="single" w:sz="8" w:space="0" w:color="000000"/>
              <w:right w:val="single" w:sz="4"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35" w:line="169" w:lineRule="exact"/>
              <w:ind w:left="28" w:right="8"/>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218.688</w:t>
            </w:r>
          </w:p>
        </w:tc>
        <w:tc>
          <w:tcPr>
            <w:tcW w:w="1157" w:type="dxa"/>
            <w:tcBorders>
              <w:top w:val="single" w:sz="4" w:space="0" w:color="000000"/>
              <w:left w:val="single" w:sz="4" w:space="0" w:color="000000"/>
              <w:bottom w:val="single" w:sz="8" w:space="0" w:color="000000"/>
              <w:right w:val="single" w:sz="4"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35" w:line="169" w:lineRule="exact"/>
              <w:ind w:left="28" w:right="7"/>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301.789</w:t>
            </w:r>
          </w:p>
        </w:tc>
        <w:tc>
          <w:tcPr>
            <w:tcW w:w="1156" w:type="dxa"/>
            <w:tcBorders>
              <w:top w:val="single" w:sz="4" w:space="0" w:color="000000"/>
              <w:left w:val="single" w:sz="4" w:space="0" w:color="000000"/>
              <w:bottom w:val="single" w:sz="8" w:space="0" w:color="000000"/>
              <w:right w:val="single" w:sz="4"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35" w:line="169" w:lineRule="exact"/>
              <w:ind w:left="28" w:right="7"/>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428.541</w:t>
            </w:r>
          </w:p>
        </w:tc>
        <w:tc>
          <w:tcPr>
            <w:tcW w:w="1316" w:type="dxa"/>
            <w:tcBorders>
              <w:top w:val="single" w:sz="4" w:space="0" w:color="000000"/>
              <w:left w:val="single" w:sz="4" w:space="0" w:color="000000"/>
              <w:bottom w:val="single" w:sz="8" w:space="0" w:color="000000"/>
              <w:right w:val="single" w:sz="8"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35" w:line="169" w:lineRule="exact"/>
              <w:ind w:left="31" w:right="4"/>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1.229.818</w:t>
            </w:r>
          </w:p>
        </w:tc>
      </w:tr>
      <w:tr w:rsidR="00C55A9A" w:rsidRPr="00F8702F" w:rsidTr="00C55A9A">
        <w:trPr>
          <w:trHeight w:val="283"/>
        </w:trPr>
        <w:tc>
          <w:tcPr>
            <w:tcW w:w="2320" w:type="dxa"/>
            <w:tcBorders>
              <w:top w:val="single" w:sz="4" w:space="0" w:color="000000"/>
              <w:left w:val="single" w:sz="8" w:space="0" w:color="000000"/>
              <w:bottom w:val="single" w:sz="8" w:space="0" w:color="000000"/>
              <w:right w:val="single" w:sz="8" w:space="0" w:color="000000"/>
            </w:tcBorders>
            <w:shd w:val="clear" w:color="auto" w:fill="auto"/>
            <w:tcMar>
              <w:top w:w="13" w:type="dxa"/>
              <w:left w:w="13" w:type="dxa"/>
              <w:bottom w:w="0" w:type="dxa"/>
              <w:right w:w="13" w:type="dxa"/>
            </w:tcMar>
            <w:vAlign w:val="bottom"/>
            <w:hideMark/>
          </w:tcPr>
          <w:p w:rsidR="00C55A9A" w:rsidRPr="00F8702F" w:rsidRDefault="00C55A9A" w:rsidP="00C55A9A">
            <w:r w:rsidRPr="00F8702F">
              <w:t>Hedef 1</w:t>
            </w:r>
          </w:p>
        </w:tc>
        <w:tc>
          <w:tcPr>
            <w:tcW w:w="1114" w:type="dxa"/>
            <w:tcBorders>
              <w:top w:val="single" w:sz="4" w:space="0" w:color="000000"/>
              <w:left w:val="single" w:sz="8" w:space="0" w:color="000000"/>
              <w:bottom w:val="single" w:sz="8" w:space="0" w:color="000000"/>
              <w:right w:val="single" w:sz="4"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42" w:line="161" w:lineRule="exact"/>
              <w:ind w:left="18" w:right="2"/>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120.000</w:t>
            </w:r>
          </w:p>
        </w:tc>
        <w:tc>
          <w:tcPr>
            <w:tcW w:w="1118" w:type="dxa"/>
            <w:tcBorders>
              <w:top w:val="single" w:sz="4" w:space="0" w:color="000000"/>
              <w:left w:val="single" w:sz="4" w:space="0" w:color="000000"/>
              <w:bottom w:val="single" w:sz="8" w:space="0" w:color="000000"/>
              <w:right w:val="single" w:sz="4"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42" w:line="161" w:lineRule="exact"/>
              <w:ind w:left="28" w:right="7"/>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160.800</w:t>
            </w:r>
          </w:p>
        </w:tc>
        <w:tc>
          <w:tcPr>
            <w:tcW w:w="1118" w:type="dxa"/>
            <w:tcBorders>
              <w:top w:val="single" w:sz="4" w:space="0" w:color="000000"/>
              <w:left w:val="single" w:sz="4" w:space="0" w:color="000000"/>
              <w:bottom w:val="single" w:sz="8" w:space="0" w:color="000000"/>
              <w:right w:val="single" w:sz="4"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42" w:line="161" w:lineRule="exact"/>
              <w:ind w:left="28" w:right="6"/>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218.688</w:t>
            </w:r>
          </w:p>
        </w:tc>
        <w:tc>
          <w:tcPr>
            <w:tcW w:w="1157" w:type="dxa"/>
            <w:tcBorders>
              <w:top w:val="single" w:sz="4" w:space="0" w:color="000000"/>
              <w:left w:val="single" w:sz="4" w:space="0" w:color="000000"/>
              <w:bottom w:val="single" w:sz="8" w:space="0" w:color="000000"/>
              <w:right w:val="single" w:sz="4"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42" w:line="161" w:lineRule="exact"/>
              <w:ind w:left="28" w:right="5"/>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301.789</w:t>
            </w:r>
          </w:p>
        </w:tc>
        <w:tc>
          <w:tcPr>
            <w:tcW w:w="1156" w:type="dxa"/>
            <w:tcBorders>
              <w:top w:val="single" w:sz="4" w:space="0" w:color="000000"/>
              <w:left w:val="single" w:sz="4" w:space="0" w:color="000000"/>
              <w:bottom w:val="single" w:sz="8" w:space="0" w:color="000000"/>
              <w:right w:val="single" w:sz="4"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42" w:line="161" w:lineRule="exact"/>
              <w:ind w:left="28" w:right="2"/>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428.541</w:t>
            </w:r>
          </w:p>
        </w:tc>
        <w:tc>
          <w:tcPr>
            <w:tcW w:w="1316" w:type="dxa"/>
            <w:tcBorders>
              <w:top w:val="single" w:sz="4" w:space="0" w:color="000000"/>
              <w:left w:val="single" w:sz="4" w:space="0" w:color="000000"/>
              <w:bottom w:val="single" w:sz="8" w:space="0" w:color="000000"/>
              <w:right w:val="single" w:sz="8" w:space="0" w:color="000000"/>
            </w:tcBorders>
            <w:shd w:val="clear" w:color="auto" w:fill="auto"/>
            <w:tcMar>
              <w:top w:w="13" w:type="dxa"/>
              <w:left w:w="13" w:type="dxa"/>
              <w:bottom w:w="0" w:type="dxa"/>
              <w:right w:w="13" w:type="dxa"/>
            </w:tcMar>
            <w:hideMark/>
          </w:tcPr>
          <w:p w:rsidR="00C55A9A" w:rsidRPr="00F8702F" w:rsidRDefault="00C55A9A" w:rsidP="00C55A9A">
            <w:pPr>
              <w:pStyle w:val="TableParagraph"/>
              <w:spacing w:before="142" w:line="161" w:lineRule="exact"/>
              <w:ind w:left="31" w:right="3"/>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1.229.818</w:t>
            </w:r>
          </w:p>
        </w:tc>
      </w:tr>
      <w:tr w:rsidR="00C55A9A" w:rsidRPr="00F8702F" w:rsidTr="00C55A9A">
        <w:trPr>
          <w:trHeight w:val="283"/>
        </w:trPr>
        <w:tc>
          <w:tcPr>
            <w:tcW w:w="2320" w:type="dxa"/>
            <w:tcBorders>
              <w:top w:val="single" w:sz="8" w:space="0" w:color="000000"/>
              <w:left w:val="single" w:sz="8" w:space="0" w:color="000000"/>
              <w:bottom w:val="single" w:sz="4" w:space="0" w:color="000000"/>
              <w:right w:val="single" w:sz="8" w:space="0" w:color="000000"/>
            </w:tcBorders>
            <w:shd w:val="clear" w:color="auto" w:fill="F8CBAD"/>
            <w:tcMar>
              <w:top w:w="13" w:type="dxa"/>
              <w:left w:w="13" w:type="dxa"/>
              <w:bottom w:w="0" w:type="dxa"/>
              <w:right w:w="13" w:type="dxa"/>
            </w:tcMar>
            <w:vAlign w:val="bottom"/>
            <w:hideMark/>
          </w:tcPr>
          <w:p w:rsidR="00C55A9A" w:rsidRPr="00F8702F" w:rsidRDefault="00C55A9A" w:rsidP="00C55A9A">
            <w:r w:rsidRPr="00F8702F">
              <w:t>AMAÇ TOPLAM</w:t>
            </w:r>
          </w:p>
        </w:tc>
        <w:tc>
          <w:tcPr>
            <w:tcW w:w="1114" w:type="dxa"/>
            <w:tcBorders>
              <w:top w:val="single" w:sz="8" w:space="0" w:color="000000"/>
              <w:left w:val="single" w:sz="8" w:space="0" w:color="000000"/>
              <w:bottom w:val="single" w:sz="4" w:space="0" w:color="000000"/>
              <w:right w:val="single" w:sz="4" w:space="0" w:color="000000"/>
            </w:tcBorders>
            <w:shd w:val="clear" w:color="auto" w:fill="F8CBAD"/>
            <w:tcMar>
              <w:top w:w="13" w:type="dxa"/>
              <w:left w:w="13" w:type="dxa"/>
              <w:bottom w:w="0" w:type="dxa"/>
              <w:right w:w="13" w:type="dxa"/>
            </w:tcMar>
            <w:hideMark/>
          </w:tcPr>
          <w:p w:rsidR="00C55A9A" w:rsidRPr="00F8702F" w:rsidRDefault="00C55A9A" w:rsidP="00C55A9A">
            <w:pPr>
              <w:pStyle w:val="TableParagraph"/>
              <w:spacing w:before="116" w:line="193" w:lineRule="exact"/>
              <w:ind w:left="18"/>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400.000</w:t>
            </w:r>
          </w:p>
        </w:tc>
        <w:tc>
          <w:tcPr>
            <w:tcW w:w="1118" w:type="dxa"/>
            <w:tcBorders>
              <w:top w:val="single" w:sz="8" w:space="0" w:color="000000"/>
              <w:left w:val="single" w:sz="4" w:space="0" w:color="000000"/>
              <w:bottom w:val="single" w:sz="4" w:space="0" w:color="000000"/>
              <w:right w:val="single" w:sz="4" w:space="0" w:color="000000"/>
            </w:tcBorders>
            <w:shd w:val="clear" w:color="auto" w:fill="F8CBAD"/>
            <w:tcMar>
              <w:top w:w="13" w:type="dxa"/>
              <w:left w:w="13" w:type="dxa"/>
              <w:bottom w:w="0" w:type="dxa"/>
              <w:right w:w="13" w:type="dxa"/>
            </w:tcMar>
            <w:hideMark/>
          </w:tcPr>
          <w:p w:rsidR="00C55A9A" w:rsidRPr="00F8702F" w:rsidRDefault="00C55A9A" w:rsidP="00C55A9A">
            <w:pPr>
              <w:pStyle w:val="TableParagraph"/>
              <w:spacing w:before="116" w:line="193" w:lineRule="exact"/>
              <w:ind w:left="28" w:right="6"/>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536.000</w:t>
            </w:r>
          </w:p>
        </w:tc>
        <w:tc>
          <w:tcPr>
            <w:tcW w:w="1118" w:type="dxa"/>
            <w:tcBorders>
              <w:top w:val="single" w:sz="8" w:space="0" w:color="000000"/>
              <w:left w:val="single" w:sz="4" w:space="0" w:color="000000"/>
              <w:bottom w:val="single" w:sz="4" w:space="0" w:color="000000"/>
              <w:right w:val="single" w:sz="4" w:space="0" w:color="000000"/>
            </w:tcBorders>
            <w:shd w:val="clear" w:color="auto" w:fill="F8CBAD"/>
            <w:tcMar>
              <w:top w:w="13" w:type="dxa"/>
              <w:left w:w="13" w:type="dxa"/>
              <w:bottom w:w="0" w:type="dxa"/>
              <w:right w:w="13" w:type="dxa"/>
            </w:tcMar>
            <w:hideMark/>
          </w:tcPr>
          <w:p w:rsidR="00C55A9A" w:rsidRPr="00F8702F" w:rsidRDefault="00C55A9A" w:rsidP="00C55A9A">
            <w:pPr>
              <w:pStyle w:val="TableParagraph"/>
              <w:spacing w:before="116" w:line="193" w:lineRule="exact"/>
              <w:ind w:left="28" w:right="5"/>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728.960</w:t>
            </w:r>
          </w:p>
        </w:tc>
        <w:tc>
          <w:tcPr>
            <w:tcW w:w="1157" w:type="dxa"/>
            <w:tcBorders>
              <w:top w:val="single" w:sz="8" w:space="0" w:color="000000"/>
              <w:left w:val="single" w:sz="4" w:space="0" w:color="000000"/>
              <w:bottom w:val="single" w:sz="4" w:space="0" w:color="000000"/>
              <w:right w:val="single" w:sz="4" w:space="0" w:color="000000"/>
            </w:tcBorders>
            <w:shd w:val="clear" w:color="auto" w:fill="F8CBAD"/>
            <w:tcMar>
              <w:top w:w="13" w:type="dxa"/>
              <w:left w:w="13" w:type="dxa"/>
              <w:bottom w:w="0" w:type="dxa"/>
              <w:right w:w="13" w:type="dxa"/>
            </w:tcMar>
            <w:hideMark/>
          </w:tcPr>
          <w:p w:rsidR="00C55A9A" w:rsidRPr="00F8702F" w:rsidRDefault="00C55A9A" w:rsidP="00C55A9A">
            <w:pPr>
              <w:pStyle w:val="TableParagraph"/>
              <w:spacing w:before="116" w:line="193" w:lineRule="exact"/>
              <w:ind w:left="28" w:right="5"/>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1.005.965</w:t>
            </w:r>
          </w:p>
        </w:tc>
        <w:tc>
          <w:tcPr>
            <w:tcW w:w="1156" w:type="dxa"/>
            <w:tcBorders>
              <w:top w:val="single" w:sz="8" w:space="0" w:color="000000"/>
              <w:left w:val="single" w:sz="4" w:space="0" w:color="000000"/>
              <w:bottom w:val="single" w:sz="4" w:space="0" w:color="000000"/>
              <w:right w:val="single" w:sz="4" w:space="0" w:color="000000"/>
            </w:tcBorders>
            <w:shd w:val="clear" w:color="auto" w:fill="F8CBAD"/>
            <w:tcMar>
              <w:top w:w="13" w:type="dxa"/>
              <w:left w:w="13" w:type="dxa"/>
              <w:bottom w:w="0" w:type="dxa"/>
              <w:right w:w="13" w:type="dxa"/>
            </w:tcMar>
            <w:hideMark/>
          </w:tcPr>
          <w:p w:rsidR="00C55A9A" w:rsidRPr="00F8702F" w:rsidRDefault="00C55A9A" w:rsidP="00C55A9A">
            <w:pPr>
              <w:pStyle w:val="TableParagraph"/>
              <w:spacing w:before="116" w:line="193" w:lineRule="exact"/>
              <w:ind w:left="28" w:right="1"/>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1.428.470</w:t>
            </w:r>
          </w:p>
        </w:tc>
        <w:tc>
          <w:tcPr>
            <w:tcW w:w="1316" w:type="dxa"/>
            <w:tcBorders>
              <w:top w:val="single" w:sz="8" w:space="0" w:color="000000"/>
              <w:left w:val="single" w:sz="4" w:space="0" w:color="000000"/>
              <w:bottom w:val="single" w:sz="4" w:space="0" w:color="000000"/>
              <w:right w:val="single" w:sz="8" w:space="0" w:color="000000"/>
            </w:tcBorders>
            <w:shd w:val="clear" w:color="auto" w:fill="F8CBAD"/>
            <w:tcMar>
              <w:top w:w="13" w:type="dxa"/>
              <w:left w:w="13" w:type="dxa"/>
              <w:bottom w:w="0" w:type="dxa"/>
              <w:right w:w="13" w:type="dxa"/>
            </w:tcMar>
            <w:hideMark/>
          </w:tcPr>
          <w:p w:rsidR="00C55A9A" w:rsidRPr="00F8702F" w:rsidRDefault="00C55A9A" w:rsidP="00C55A9A">
            <w:pPr>
              <w:pStyle w:val="TableParagraph"/>
              <w:spacing w:before="116" w:line="193" w:lineRule="exact"/>
              <w:ind w:left="27"/>
              <w:jc w:val="center"/>
              <w:rPr>
                <w:rFonts w:ascii="Times New Roman" w:eastAsia="Times New Roman" w:hAnsi="Times New Roman" w:cs="Times New Roman"/>
                <w:sz w:val="24"/>
                <w:szCs w:val="24"/>
                <w:lang w:val="tr-TR" w:eastAsia="tr-TR"/>
              </w:rPr>
            </w:pPr>
            <w:r w:rsidRPr="00F8702F">
              <w:rPr>
                <w:rFonts w:ascii="Times New Roman" w:eastAsia="Times New Roman" w:hAnsi="Times New Roman" w:cs="Times New Roman"/>
                <w:sz w:val="24"/>
                <w:szCs w:val="24"/>
                <w:lang w:val="tr-TR" w:eastAsia="tr-TR"/>
              </w:rPr>
              <w:t>4.099.395</w:t>
            </w:r>
          </w:p>
        </w:tc>
      </w:tr>
    </w:tbl>
    <w:p w:rsidR="00C55A9A" w:rsidRPr="00F8702F" w:rsidRDefault="00C55A9A" w:rsidP="00C55A9A">
      <w:pPr>
        <w:ind w:firstLine="708"/>
      </w:pPr>
      <w:r w:rsidRPr="00F8702F">
        <w:t>Müdürlüğümüz stratejik planında 4 hedef bulunmaktadır. Söz konusu hedeflere ilişkin bütçe dağılımları 5 yıllık olarak alttaki tabloda belirtilmiştir. Tabloda görüldüğü üzere son iki yılın gelir ve giderlerinde yaşanan artıştan hareketle hazırlanan beş yıllık maliyetlendirme sonucunda Müdürlüğümüzün tahmini olarak 4.099.395 TL’lik bir harcama yapacağı düşünülmektedir. Plan dönemi amaç maliyetlerine ilişkin alttaki tabloda ayrıntılı bilgiye yer verilmiştir.</w:t>
      </w:r>
    </w:p>
    <w:p w:rsidR="00C55A9A" w:rsidRPr="00F8702F" w:rsidRDefault="00C55A9A" w:rsidP="00C55A9A">
      <w:pPr>
        <w:ind w:firstLine="708"/>
      </w:pPr>
    </w:p>
    <w:p w:rsidR="00C55A9A" w:rsidRDefault="00C55A9A" w:rsidP="00C55A9A">
      <w:pPr>
        <w:pStyle w:val="Balk1"/>
        <w:numPr>
          <w:ilvl w:val="0"/>
          <w:numId w:val="0"/>
        </w:numPr>
        <w:jc w:val="left"/>
        <w:rPr>
          <w:rFonts w:ascii="Times New Roman" w:hAnsi="Times New Roman" w:cs="Times New Roman"/>
        </w:rPr>
      </w:pPr>
      <w:bookmarkStart w:id="133" w:name="_Toc167257164"/>
    </w:p>
    <w:p w:rsidR="00C55A9A" w:rsidRDefault="00C55A9A" w:rsidP="00C55A9A">
      <w:pPr>
        <w:pStyle w:val="Balk1"/>
        <w:numPr>
          <w:ilvl w:val="0"/>
          <w:numId w:val="0"/>
        </w:numPr>
        <w:jc w:val="left"/>
        <w:rPr>
          <w:rFonts w:ascii="Times New Roman" w:hAnsi="Times New Roman" w:cs="Times New Roman"/>
        </w:rPr>
      </w:pPr>
    </w:p>
    <w:p w:rsidR="00C55A9A" w:rsidRDefault="00C55A9A" w:rsidP="00C55A9A">
      <w:pPr>
        <w:pStyle w:val="Balk1"/>
        <w:numPr>
          <w:ilvl w:val="0"/>
          <w:numId w:val="0"/>
        </w:numPr>
        <w:jc w:val="left"/>
        <w:rPr>
          <w:rFonts w:ascii="Times New Roman" w:hAnsi="Times New Roman" w:cs="Times New Roman"/>
        </w:rPr>
      </w:pPr>
    </w:p>
    <w:p w:rsidR="00C55A9A" w:rsidRDefault="00C55A9A" w:rsidP="00C55A9A">
      <w:pPr>
        <w:pStyle w:val="Balk1"/>
        <w:numPr>
          <w:ilvl w:val="0"/>
          <w:numId w:val="0"/>
        </w:numPr>
        <w:jc w:val="left"/>
        <w:rPr>
          <w:rFonts w:ascii="Times New Roman" w:hAnsi="Times New Roman" w:cs="Times New Roman"/>
        </w:rPr>
      </w:pPr>
    </w:p>
    <w:bookmarkEnd w:id="133"/>
    <w:p w:rsidR="00C55A9A" w:rsidRPr="00F8702F" w:rsidRDefault="00C55A9A" w:rsidP="00C55A9A">
      <w:pPr>
        <w:jc w:val="center"/>
      </w:pPr>
    </w:p>
    <w:p w:rsidR="00DB2583" w:rsidRDefault="00DB2583" w:rsidP="00C55A9A">
      <w:pPr>
        <w:pStyle w:val="GvdeMetni"/>
        <w:spacing w:line="283" w:lineRule="auto"/>
        <w:ind w:right="109" w:firstLine="708"/>
        <w:rPr>
          <w:rFonts w:ascii="Times New Roman" w:hAnsi="Times New Roman"/>
        </w:rPr>
      </w:pPr>
    </w:p>
    <w:p w:rsidR="00C55A9A" w:rsidRPr="00F8702F" w:rsidRDefault="00C55A9A" w:rsidP="00C55A9A">
      <w:pPr>
        <w:pStyle w:val="GvdeMetni"/>
        <w:spacing w:line="283" w:lineRule="auto"/>
        <w:ind w:right="109" w:firstLine="708"/>
        <w:rPr>
          <w:rFonts w:ascii="Times New Roman" w:hAnsi="Times New Roman"/>
        </w:rPr>
      </w:pPr>
      <w:r w:rsidRPr="00F8702F">
        <w:rPr>
          <w:rFonts w:ascii="Times New Roman" w:hAnsi="Times New Roman"/>
        </w:rPr>
        <w:lastRenderedPageBreak/>
        <w:t xml:space="preserve">Bu bölümde </w:t>
      </w:r>
      <w:r>
        <w:rPr>
          <w:rFonts w:ascii="Times New Roman" w:hAnsi="Times New Roman"/>
        </w:rPr>
        <w:t xml:space="preserve">Şehit Dr. Ulucan Dayan </w:t>
      </w:r>
      <w:r w:rsidRPr="00F8702F">
        <w:rPr>
          <w:rFonts w:ascii="Times New Roman" w:hAnsi="Times New Roman"/>
        </w:rPr>
        <w:t>İlkokulu Müdürlüğü 2024-2028 Stratejik Planı’nın izleme ve değerlendirme modeline ve aşamalarına değinilmiştir. Ayrıca, izleme ve değerlendirme faaliyetlerinin etkin bir şekilde gerçekleştirilmesi için oluşturulan performans göstergelerine ilişkin sorumlu birimlere yer verilmiştir</w:t>
      </w:r>
      <w:r w:rsidRPr="00F8702F">
        <w:rPr>
          <w:rFonts w:ascii="Times New Roman" w:hAnsi="Times New Roman"/>
          <w:color w:val="221F1F"/>
          <w:spacing w:val="-2"/>
        </w:rPr>
        <w:t>.</w:t>
      </w:r>
    </w:p>
    <w:p w:rsidR="00C55A9A" w:rsidRPr="00852870" w:rsidRDefault="00DB2583" w:rsidP="00C55A9A">
      <w:pPr>
        <w:pStyle w:val="Balk2"/>
        <w:ind w:left="180"/>
        <w:rPr>
          <w:rFonts w:ascii="Times New Roman" w:hAnsi="Times New Roman" w:cs="Times New Roman"/>
          <w:sz w:val="24"/>
          <w:szCs w:val="24"/>
        </w:rPr>
      </w:pPr>
      <w:bookmarkStart w:id="134" w:name="_Toc167257165"/>
      <w:r w:rsidRPr="00DB2583">
        <w:rPr>
          <w:rFonts w:ascii="Times New Roman" w:hAnsi="Times New Roman"/>
          <w:sz w:val="24"/>
          <w:szCs w:val="24"/>
        </w:rPr>
        <w:t>Şehit Dr. Ulucan Dayan</w:t>
      </w:r>
      <w:r>
        <w:rPr>
          <w:rFonts w:ascii="Times New Roman" w:hAnsi="Times New Roman"/>
        </w:rPr>
        <w:t xml:space="preserve"> </w:t>
      </w:r>
      <w:r w:rsidR="00C55A9A" w:rsidRPr="00852870">
        <w:rPr>
          <w:rFonts w:ascii="Times New Roman" w:hAnsi="Times New Roman" w:cs="Times New Roman"/>
          <w:sz w:val="24"/>
          <w:szCs w:val="24"/>
        </w:rPr>
        <w:t>İlkokulu  Müdürlüğü 2024-2028 Stratejik Planı İzleme Ve Değerlendirme Modeli</w:t>
      </w:r>
      <w:bookmarkEnd w:id="134"/>
    </w:p>
    <w:p w:rsidR="00C55A9A" w:rsidRPr="00F8702F" w:rsidRDefault="00C55A9A" w:rsidP="00C55A9A">
      <w:pPr>
        <w:pStyle w:val="GvdeMetni"/>
        <w:spacing w:before="17" w:line="283" w:lineRule="auto"/>
        <w:ind w:left="119" w:right="107" w:firstLine="700"/>
        <w:rPr>
          <w:rFonts w:ascii="Times New Roman" w:hAnsi="Times New Roman"/>
        </w:rPr>
      </w:pPr>
      <w:r w:rsidRPr="00F8702F">
        <w:rPr>
          <w:rFonts w:ascii="Times New Roman" w:hAnsi="Times New Roman"/>
        </w:rPr>
        <w:t>Stratejik planlarda yer alan amaç ve hedeflere ulaşma durumlarının tespiti ve bu yolla stratejik planlardaki amaç ve</w:t>
      </w:r>
      <w:r>
        <w:rPr>
          <w:rFonts w:ascii="Times New Roman" w:hAnsi="Times New Roman"/>
        </w:rPr>
        <w:t xml:space="preserve"> </w:t>
      </w:r>
      <w:r w:rsidRPr="00F8702F">
        <w:rPr>
          <w:rFonts w:ascii="Times New Roman" w:hAnsi="Times New Roman"/>
        </w:rPr>
        <w:t>hedeflerin gerçekleştirilebilmesi için gerekli tedbirlerin alınması izleme ve değerlendirme ile mümkün olmaktadır. İzleme, stratejik plan uygulamasının sistematik olarak takip edilmesi ve raporlanmasıdır. Değerlendirme ise uygulama</w:t>
      </w:r>
      <w:r>
        <w:rPr>
          <w:rFonts w:ascii="Times New Roman" w:hAnsi="Times New Roman"/>
        </w:rPr>
        <w:t xml:space="preserve"> </w:t>
      </w:r>
      <w:r w:rsidRPr="00F8702F">
        <w:rPr>
          <w:rFonts w:ascii="Times New Roman" w:hAnsi="Times New Roman"/>
        </w:rPr>
        <w:t>sonuçlarının amaç ve hedeflere kıyasla ölçülmesi ve söz konusu amaç ve hedeflerin tutarlılık ve uygunluğunun</w:t>
      </w:r>
      <w:r>
        <w:rPr>
          <w:rFonts w:ascii="Times New Roman" w:hAnsi="Times New Roman"/>
        </w:rPr>
        <w:t xml:space="preserve"> </w:t>
      </w:r>
      <w:r w:rsidRPr="00F8702F">
        <w:rPr>
          <w:rFonts w:ascii="Times New Roman" w:hAnsi="Times New Roman"/>
        </w:rPr>
        <w:t>analizidir.</w:t>
      </w:r>
    </w:p>
    <w:p w:rsidR="00C55A9A" w:rsidRPr="00F8702F" w:rsidRDefault="00C55A9A" w:rsidP="00C55A9A">
      <w:pPr>
        <w:pStyle w:val="GvdeMetni"/>
        <w:spacing w:before="4" w:line="283" w:lineRule="auto"/>
        <w:ind w:left="119" w:right="107" w:firstLine="700"/>
        <w:rPr>
          <w:rFonts w:ascii="Times New Roman" w:hAnsi="Times New Roman"/>
        </w:rPr>
      </w:pPr>
      <w:r w:rsidRPr="00F8702F">
        <w:rPr>
          <w:rFonts w:ascii="Times New Roman" w:hAnsi="Times New Roman"/>
        </w:rPr>
        <w:t>İdarelerin kurumsal yapılarının kendine has farklılıkları izleme ve değerlendirme süreçlerinin de farklılaşmasını</w:t>
      </w:r>
      <w:r>
        <w:rPr>
          <w:rFonts w:ascii="Times New Roman" w:hAnsi="Times New Roman"/>
        </w:rPr>
        <w:t xml:space="preserve"> </w:t>
      </w:r>
      <w:r w:rsidRPr="00F8702F">
        <w:rPr>
          <w:rFonts w:ascii="Times New Roman" w:hAnsi="Times New Roman"/>
        </w:rPr>
        <w:t>beraberinde getirmektedir. Eğitim idarelerinin ana unsurunun girdi ve çıktılarının insan oluşu, ürünlerinin</w:t>
      </w:r>
      <w:r>
        <w:rPr>
          <w:rFonts w:ascii="Times New Roman" w:hAnsi="Times New Roman"/>
        </w:rPr>
        <w:t xml:space="preserve"> </w:t>
      </w:r>
      <w:r w:rsidRPr="00F8702F">
        <w:rPr>
          <w:rFonts w:ascii="Times New Roman" w:hAnsi="Times New Roman"/>
        </w:rPr>
        <w:t>değerinin kısa vadede belirlenememesine ve insan unsurundan kaynaklı değişkenliğin ve belirsizliğin fazla olmasına</w:t>
      </w:r>
      <w:r>
        <w:rPr>
          <w:rFonts w:ascii="Times New Roman" w:hAnsi="Times New Roman"/>
        </w:rPr>
        <w:t xml:space="preserve"> </w:t>
      </w:r>
      <w:r w:rsidRPr="00F8702F">
        <w:rPr>
          <w:rFonts w:ascii="Times New Roman" w:hAnsi="Times New Roman"/>
        </w:rPr>
        <w:t>yol açmaktadır. Bu durumda sadece nicel yöntemlerle yürütülecek izleme ve değerlendirmelerin eğitsel olgu ve</w:t>
      </w:r>
      <w:r>
        <w:rPr>
          <w:rFonts w:ascii="Times New Roman" w:hAnsi="Times New Roman"/>
        </w:rPr>
        <w:t xml:space="preserve"> </w:t>
      </w:r>
      <w:r w:rsidRPr="00F8702F">
        <w:rPr>
          <w:rFonts w:ascii="Times New Roman" w:hAnsi="Times New Roman"/>
        </w:rPr>
        <w:t>durumları açıklamada yetersiz kalabilmesi söz konusudur. Nicel yöntemlerin yanında veya onlara alternatif olarak</w:t>
      </w:r>
      <w:r>
        <w:rPr>
          <w:rFonts w:ascii="Times New Roman" w:hAnsi="Times New Roman"/>
        </w:rPr>
        <w:t xml:space="preserve"> </w:t>
      </w:r>
      <w:r w:rsidRPr="00F8702F">
        <w:rPr>
          <w:rFonts w:ascii="Times New Roman" w:hAnsi="Times New Roman"/>
        </w:rPr>
        <w:t>nitel yöntemlerin de uygulanmasının daha zengin ve geniş bir bakış açısı sunabileceği belirtilebilir.</w:t>
      </w:r>
    </w:p>
    <w:p w:rsidR="00C55A9A" w:rsidRPr="00F8702F" w:rsidRDefault="00C55A9A" w:rsidP="00C55A9A">
      <w:pPr>
        <w:pStyle w:val="GvdeMetni"/>
        <w:spacing w:before="6" w:line="285" w:lineRule="auto"/>
        <w:ind w:left="119" w:right="107" w:firstLine="589"/>
        <w:rPr>
          <w:rFonts w:ascii="Times New Roman" w:hAnsi="Times New Roman"/>
        </w:rPr>
      </w:pPr>
      <w:r>
        <w:rPr>
          <w:rFonts w:ascii="Times New Roman" w:hAnsi="Times New Roman"/>
        </w:rPr>
        <w:t>Besime Özderici</w:t>
      </w:r>
      <w:r w:rsidRPr="00F8702F">
        <w:rPr>
          <w:rFonts w:ascii="Times New Roman" w:hAnsi="Times New Roman"/>
        </w:rPr>
        <w:t xml:space="preserve"> İlkokulu 2024-2028 Stratejik Planı’nın izlenmesi ve değerlendirilmesi uygulamaları, MEB 2019-2023 Stratejik Planı İzleme ve Değerlendirme Modeli’nin geliştirilmiş sürümü olan MEB 2024-2028 Stratejik Planı İzleme ve Değerlendirme Modeli çerçevesinde yürütülecektir. İzleme ve değerlendirme sürecine yön verecek temel ilkeler: Katılımcılık, Saydamlık, Sonuçları İletme (Geri Bildirim), Hesap Verebilirlik, Bilimsellik, Tutarlılık ve Nesnellik olarak ifade edilebilir.</w:t>
      </w:r>
    </w:p>
    <w:p w:rsidR="00C55A9A" w:rsidRPr="00F8702F" w:rsidRDefault="00C55A9A" w:rsidP="00C55A9A">
      <w:pPr>
        <w:spacing w:line="225" w:lineRule="auto"/>
        <w:ind w:right="110" w:firstLine="420"/>
        <w:rPr>
          <w:rFonts w:eastAsiaTheme="minorHAnsi"/>
          <w:szCs w:val="23"/>
          <w:lang w:eastAsia="en-US"/>
        </w:rPr>
      </w:pPr>
      <w:r w:rsidRPr="00F8702F">
        <w:rPr>
          <w:rFonts w:eastAsiaTheme="minorHAnsi"/>
          <w:szCs w:val="23"/>
          <w:lang w:eastAsia="en-US"/>
        </w:rPr>
        <w:t xml:space="preserve">Belirtilen temel ilkeler ve veri analiz yöntemleri doğrultusunda </w:t>
      </w:r>
      <w:r w:rsidR="00DB2583">
        <w:t>Şehit Dr. Ulucan Dayan</w:t>
      </w:r>
      <w:r w:rsidRPr="00F8702F">
        <w:t xml:space="preserve"> İlkokulu </w:t>
      </w:r>
      <w:r w:rsidRPr="00F8702F">
        <w:rPr>
          <w:rFonts w:eastAsiaTheme="minorHAnsi"/>
          <w:szCs w:val="23"/>
          <w:lang w:eastAsia="en-US"/>
        </w:rPr>
        <w:t>Müdürlüğü 2024-2028Stratejik Planı İzleme ve Değerlendirme Modeli’nin çerçevesini;</w:t>
      </w:r>
    </w:p>
    <w:p w:rsidR="00C55A9A" w:rsidRPr="00F8702F" w:rsidRDefault="00C55A9A" w:rsidP="00C55A9A">
      <w:pPr>
        <w:pStyle w:val="ListeParagraf"/>
        <w:widowControl w:val="0"/>
        <w:numPr>
          <w:ilvl w:val="0"/>
          <w:numId w:val="25"/>
        </w:numPr>
        <w:tabs>
          <w:tab w:val="left" w:pos="420"/>
        </w:tabs>
        <w:autoSpaceDE w:val="0"/>
        <w:autoSpaceDN w:val="0"/>
        <w:spacing w:before="149" w:after="0" w:line="240" w:lineRule="auto"/>
        <w:ind w:left="420" w:hanging="190"/>
        <w:contextualSpacing w:val="0"/>
        <w:rPr>
          <w:rFonts w:ascii="Times New Roman" w:hAnsi="Times New Roman" w:cs="Times New Roman"/>
          <w:sz w:val="24"/>
          <w:szCs w:val="23"/>
        </w:rPr>
      </w:pPr>
      <w:r w:rsidRPr="00F8702F">
        <w:rPr>
          <w:rFonts w:ascii="Times New Roman" w:hAnsi="Times New Roman" w:cs="Times New Roman"/>
          <w:sz w:val="24"/>
          <w:szCs w:val="23"/>
        </w:rPr>
        <w:t>Performans göstergeleri ve stratejiler bazında gerçekleşme durumlarının belirlenmesi,</w:t>
      </w:r>
    </w:p>
    <w:p w:rsidR="00C55A9A" w:rsidRPr="00F8702F" w:rsidRDefault="00C55A9A" w:rsidP="00C55A9A">
      <w:pPr>
        <w:pStyle w:val="ListeParagraf"/>
        <w:widowControl w:val="0"/>
        <w:numPr>
          <w:ilvl w:val="0"/>
          <w:numId w:val="25"/>
        </w:numPr>
        <w:tabs>
          <w:tab w:val="left" w:pos="420"/>
        </w:tabs>
        <w:autoSpaceDE w:val="0"/>
        <w:autoSpaceDN w:val="0"/>
        <w:spacing w:before="161" w:after="0" w:line="240" w:lineRule="auto"/>
        <w:ind w:left="420" w:hanging="190"/>
        <w:contextualSpacing w:val="0"/>
        <w:rPr>
          <w:rFonts w:ascii="Times New Roman" w:hAnsi="Times New Roman" w:cs="Times New Roman"/>
          <w:sz w:val="24"/>
          <w:szCs w:val="23"/>
        </w:rPr>
      </w:pPr>
      <w:r w:rsidRPr="00F8702F">
        <w:rPr>
          <w:rFonts w:ascii="Times New Roman" w:hAnsi="Times New Roman" w:cs="Times New Roman"/>
          <w:sz w:val="24"/>
          <w:szCs w:val="23"/>
        </w:rPr>
        <w:t>Performans göstergelerinin gerçekleşme durumlarının hedeflerle kıyaslanması,</w:t>
      </w:r>
    </w:p>
    <w:p w:rsidR="00C55A9A" w:rsidRPr="00F8702F" w:rsidRDefault="00C55A9A" w:rsidP="00C55A9A">
      <w:pPr>
        <w:pStyle w:val="ListeParagraf"/>
        <w:widowControl w:val="0"/>
        <w:numPr>
          <w:ilvl w:val="0"/>
          <w:numId w:val="25"/>
        </w:numPr>
        <w:tabs>
          <w:tab w:val="left" w:pos="420"/>
          <w:tab w:val="left" w:pos="422"/>
        </w:tabs>
        <w:autoSpaceDE w:val="0"/>
        <w:autoSpaceDN w:val="0"/>
        <w:spacing w:before="161" w:after="0" w:line="242" w:lineRule="auto"/>
        <w:ind w:right="1263"/>
        <w:contextualSpacing w:val="0"/>
        <w:rPr>
          <w:rFonts w:ascii="Times New Roman" w:hAnsi="Times New Roman" w:cs="Times New Roman"/>
          <w:sz w:val="24"/>
          <w:szCs w:val="23"/>
        </w:rPr>
      </w:pPr>
      <w:r w:rsidRPr="00F8702F">
        <w:rPr>
          <w:rFonts w:ascii="Times New Roman" w:hAnsi="Times New Roman" w:cs="Times New Roman"/>
          <w:sz w:val="24"/>
          <w:szCs w:val="23"/>
        </w:rPr>
        <w:t>Stratejiler kapsamında yürütülen faaliyetlerin Bakanlık faaliyet alanlarına dağılımının belirlenmesi,</w:t>
      </w:r>
    </w:p>
    <w:p w:rsidR="00C55A9A" w:rsidRPr="00F8702F" w:rsidRDefault="00C55A9A" w:rsidP="00C55A9A">
      <w:pPr>
        <w:pStyle w:val="ListeParagraf"/>
        <w:widowControl w:val="0"/>
        <w:numPr>
          <w:ilvl w:val="0"/>
          <w:numId w:val="25"/>
        </w:numPr>
        <w:tabs>
          <w:tab w:val="left" w:pos="420"/>
        </w:tabs>
        <w:autoSpaceDE w:val="0"/>
        <w:autoSpaceDN w:val="0"/>
        <w:spacing w:before="153" w:after="0" w:line="240" w:lineRule="auto"/>
        <w:ind w:left="420" w:hanging="190"/>
        <w:contextualSpacing w:val="0"/>
        <w:rPr>
          <w:rFonts w:ascii="Times New Roman" w:hAnsi="Times New Roman" w:cs="Times New Roman"/>
          <w:sz w:val="24"/>
          <w:szCs w:val="23"/>
        </w:rPr>
      </w:pPr>
      <w:r w:rsidRPr="00F8702F">
        <w:rPr>
          <w:rFonts w:ascii="Times New Roman" w:hAnsi="Times New Roman" w:cs="Times New Roman"/>
          <w:sz w:val="24"/>
          <w:szCs w:val="23"/>
        </w:rPr>
        <w:t>Sonuçların raporlanması ve paydaşlarla paylaşımı,</w:t>
      </w:r>
    </w:p>
    <w:p w:rsidR="00C55A9A" w:rsidRPr="00F8702F" w:rsidRDefault="00C55A9A" w:rsidP="00C55A9A">
      <w:pPr>
        <w:pStyle w:val="ListeParagraf"/>
        <w:widowControl w:val="0"/>
        <w:numPr>
          <w:ilvl w:val="0"/>
          <w:numId w:val="25"/>
        </w:numPr>
        <w:tabs>
          <w:tab w:val="left" w:pos="420"/>
        </w:tabs>
        <w:autoSpaceDE w:val="0"/>
        <w:autoSpaceDN w:val="0"/>
        <w:spacing w:before="149" w:after="0" w:line="240" w:lineRule="auto"/>
        <w:ind w:left="420" w:hanging="190"/>
        <w:contextualSpacing w:val="0"/>
        <w:rPr>
          <w:rFonts w:ascii="Times New Roman" w:hAnsi="Times New Roman" w:cs="Times New Roman"/>
          <w:sz w:val="24"/>
          <w:szCs w:val="23"/>
        </w:rPr>
      </w:pPr>
      <w:r w:rsidRPr="00F8702F">
        <w:rPr>
          <w:rFonts w:ascii="Times New Roman" w:hAnsi="Times New Roman" w:cs="Times New Roman"/>
          <w:sz w:val="24"/>
          <w:szCs w:val="23"/>
        </w:rPr>
        <w:t>Hedeflerden sapmaların nedenlerinin araştırılması,</w:t>
      </w:r>
    </w:p>
    <w:p w:rsidR="00C55A9A" w:rsidRDefault="00C55A9A" w:rsidP="00C55A9A">
      <w:pPr>
        <w:pStyle w:val="ListeParagraf"/>
        <w:widowControl w:val="0"/>
        <w:numPr>
          <w:ilvl w:val="0"/>
          <w:numId w:val="25"/>
        </w:numPr>
        <w:tabs>
          <w:tab w:val="left" w:pos="420"/>
        </w:tabs>
        <w:autoSpaceDE w:val="0"/>
        <w:autoSpaceDN w:val="0"/>
        <w:spacing w:before="149" w:after="0" w:line="240" w:lineRule="auto"/>
        <w:ind w:left="420" w:hanging="190"/>
        <w:contextualSpacing w:val="0"/>
        <w:rPr>
          <w:rFonts w:ascii="Times New Roman" w:hAnsi="Times New Roman" w:cs="Times New Roman"/>
          <w:sz w:val="24"/>
          <w:szCs w:val="23"/>
        </w:rPr>
      </w:pPr>
      <w:r w:rsidRPr="00F8702F">
        <w:rPr>
          <w:rFonts w:ascii="Times New Roman" w:hAnsi="Times New Roman" w:cs="Times New Roman"/>
          <w:sz w:val="24"/>
          <w:szCs w:val="23"/>
        </w:rPr>
        <w:t>Alternatiflerin ve çözüm önerilerinin geliştirilmesi süreçleri oluşturmaktadır.</w:t>
      </w:r>
    </w:p>
    <w:p w:rsidR="00C55A9A" w:rsidRPr="00F8702F" w:rsidRDefault="00C55A9A" w:rsidP="00C55A9A">
      <w:pPr>
        <w:pStyle w:val="ListeParagraf"/>
        <w:widowControl w:val="0"/>
        <w:tabs>
          <w:tab w:val="left" w:pos="420"/>
        </w:tabs>
        <w:autoSpaceDE w:val="0"/>
        <w:autoSpaceDN w:val="0"/>
        <w:spacing w:before="149" w:after="0" w:line="240" w:lineRule="auto"/>
        <w:ind w:left="420"/>
        <w:contextualSpacing w:val="0"/>
        <w:rPr>
          <w:rFonts w:ascii="Times New Roman" w:hAnsi="Times New Roman" w:cs="Times New Roman"/>
          <w:sz w:val="24"/>
          <w:szCs w:val="23"/>
        </w:rPr>
      </w:pPr>
    </w:p>
    <w:p w:rsidR="00C55A9A" w:rsidRPr="00A11271" w:rsidRDefault="00C55A9A" w:rsidP="00C55A9A">
      <w:pPr>
        <w:pStyle w:val="Balk2"/>
        <w:ind w:left="180"/>
        <w:rPr>
          <w:rFonts w:ascii="Times New Roman" w:hAnsi="Times New Roman" w:cs="Times New Roman"/>
          <w:sz w:val="24"/>
          <w:szCs w:val="24"/>
        </w:rPr>
      </w:pPr>
      <w:bookmarkStart w:id="135" w:name="_Toc167257166"/>
      <w:r w:rsidRPr="00A11271">
        <w:rPr>
          <w:rFonts w:ascii="Times New Roman" w:hAnsi="Times New Roman" w:cs="Times New Roman"/>
          <w:sz w:val="24"/>
          <w:szCs w:val="24"/>
        </w:rPr>
        <w:t>İzleme Ve Değerlendirme Sürecinin İşleyişi</w:t>
      </w:r>
      <w:bookmarkEnd w:id="135"/>
    </w:p>
    <w:p w:rsidR="00C55A9A" w:rsidRPr="00F8702F" w:rsidRDefault="00C55A9A" w:rsidP="00C55A9A">
      <w:pPr>
        <w:pStyle w:val="GvdeMetni"/>
        <w:spacing w:line="283" w:lineRule="auto"/>
        <w:ind w:left="119" w:right="109" w:firstLine="705"/>
        <w:rPr>
          <w:rFonts w:ascii="Times New Roman" w:hAnsi="Times New Roman"/>
        </w:rPr>
      </w:pPr>
      <w:r w:rsidRPr="00F8702F">
        <w:rPr>
          <w:rFonts w:ascii="Times New Roman" w:hAnsi="Times New Roman"/>
          <w:color w:val="221F1F"/>
        </w:rPr>
        <w:t>İzleme ve değerlendirme sürecinin işleyişi ana hatları ile aşağıdaki şekilde özetlenmiştir</w:t>
      </w:r>
      <w:r w:rsidR="00DB2583" w:rsidRPr="00DB2583">
        <w:rPr>
          <w:rFonts w:ascii="Times New Roman" w:hAnsi="Times New Roman"/>
        </w:rPr>
        <w:t xml:space="preserve"> </w:t>
      </w:r>
      <w:r w:rsidR="00DB2583">
        <w:rPr>
          <w:rFonts w:ascii="Times New Roman" w:hAnsi="Times New Roman"/>
        </w:rPr>
        <w:t>Şehit Dr. Ulucan Dayan</w:t>
      </w:r>
      <w:r w:rsidRPr="00F8702F">
        <w:rPr>
          <w:rFonts w:ascii="Times New Roman" w:hAnsi="Times New Roman"/>
          <w:color w:val="221F1F"/>
        </w:rPr>
        <w:t xml:space="preserve"> İlkokulu</w:t>
      </w:r>
      <w:r w:rsidRPr="00F8702F">
        <w:rPr>
          <w:rFonts w:ascii="Times New Roman" w:hAnsi="Times New Roman"/>
          <w:color w:val="221F1F"/>
          <w:spacing w:val="-9"/>
        </w:rPr>
        <w:t xml:space="preserve"> </w:t>
      </w:r>
      <w:r w:rsidRPr="00F8702F">
        <w:rPr>
          <w:rFonts w:ascii="Times New Roman" w:hAnsi="Times New Roman"/>
          <w:color w:val="221F1F"/>
        </w:rPr>
        <w:t>2024–2028 Stratejik Planı’nda yer alan performans göstergelerinin gerçekleşme durumlarının tespiti yılda iki kez yapılacaktır.</w:t>
      </w:r>
      <w:r w:rsidRPr="00F8702F">
        <w:rPr>
          <w:rFonts w:ascii="Times New Roman" w:hAnsi="Times New Roman"/>
          <w:color w:val="221F1F"/>
          <w:spacing w:val="40"/>
        </w:rPr>
        <w:t xml:space="preserve"> </w:t>
      </w:r>
      <w:r w:rsidRPr="00F8702F">
        <w:rPr>
          <w:rFonts w:ascii="Times New Roman" w:hAnsi="Times New Roman"/>
          <w:color w:val="221F1F"/>
        </w:rPr>
        <w:t>Ara izleme olarak nitelendirilebilecek yılın ilk altı aylık dönemini kapsayan birinci izleme kapsamında, Kayseri İl Millî</w:t>
      </w:r>
      <w:r w:rsidRPr="00F8702F">
        <w:rPr>
          <w:rFonts w:ascii="Times New Roman" w:hAnsi="Times New Roman"/>
          <w:color w:val="221F1F"/>
          <w:spacing w:val="-15"/>
        </w:rPr>
        <w:t xml:space="preserve"> </w:t>
      </w:r>
      <w:r w:rsidRPr="00F8702F">
        <w:rPr>
          <w:rFonts w:ascii="Times New Roman" w:hAnsi="Times New Roman"/>
          <w:color w:val="221F1F"/>
        </w:rPr>
        <w:t>Eğitim</w:t>
      </w:r>
      <w:r w:rsidRPr="00F8702F">
        <w:rPr>
          <w:rFonts w:ascii="Times New Roman" w:hAnsi="Times New Roman"/>
          <w:color w:val="221F1F"/>
          <w:spacing w:val="-15"/>
        </w:rPr>
        <w:t xml:space="preserve"> </w:t>
      </w:r>
      <w:r w:rsidRPr="00F8702F">
        <w:rPr>
          <w:rFonts w:ascii="Times New Roman" w:hAnsi="Times New Roman"/>
          <w:color w:val="221F1F"/>
        </w:rPr>
        <w:t>Müdürlüğü</w:t>
      </w:r>
      <w:r w:rsidRPr="00F8702F">
        <w:rPr>
          <w:rFonts w:ascii="Times New Roman" w:hAnsi="Times New Roman"/>
          <w:color w:val="221F1F"/>
          <w:spacing w:val="-15"/>
        </w:rPr>
        <w:t xml:space="preserve"> </w:t>
      </w:r>
      <w:r w:rsidRPr="00F8702F">
        <w:rPr>
          <w:rFonts w:ascii="Times New Roman" w:hAnsi="Times New Roman"/>
          <w:color w:val="221F1F"/>
        </w:rPr>
        <w:t>Kayseri</w:t>
      </w:r>
      <w:r w:rsidRPr="00F8702F">
        <w:rPr>
          <w:rFonts w:ascii="Times New Roman" w:hAnsi="Times New Roman"/>
          <w:color w:val="221F1F"/>
          <w:spacing w:val="-15"/>
        </w:rPr>
        <w:t xml:space="preserve"> </w:t>
      </w:r>
      <w:r w:rsidRPr="00F8702F">
        <w:rPr>
          <w:rFonts w:ascii="Times New Roman" w:hAnsi="Times New Roman"/>
          <w:color w:val="221F1F"/>
        </w:rPr>
        <w:t>İl</w:t>
      </w:r>
      <w:r w:rsidRPr="00F8702F">
        <w:rPr>
          <w:rFonts w:ascii="Times New Roman" w:hAnsi="Times New Roman"/>
          <w:color w:val="221F1F"/>
          <w:spacing w:val="-15"/>
        </w:rPr>
        <w:t xml:space="preserve"> </w:t>
      </w:r>
      <w:r w:rsidRPr="00F8702F">
        <w:rPr>
          <w:rFonts w:ascii="Times New Roman" w:hAnsi="Times New Roman"/>
          <w:color w:val="221F1F"/>
        </w:rPr>
        <w:t>Millî</w:t>
      </w:r>
      <w:r w:rsidRPr="00F8702F">
        <w:rPr>
          <w:rFonts w:ascii="Times New Roman" w:hAnsi="Times New Roman"/>
          <w:color w:val="221F1F"/>
          <w:spacing w:val="-15"/>
        </w:rPr>
        <w:t xml:space="preserve"> </w:t>
      </w:r>
      <w:r w:rsidRPr="00F8702F">
        <w:rPr>
          <w:rFonts w:ascii="Times New Roman" w:hAnsi="Times New Roman"/>
          <w:color w:val="221F1F"/>
        </w:rPr>
        <w:t>Eğitim</w:t>
      </w:r>
      <w:r w:rsidRPr="00F8702F">
        <w:rPr>
          <w:rFonts w:ascii="Times New Roman" w:hAnsi="Times New Roman"/>
          <w:color w:val="221F1F"/>
          <w:spacing w:val="-15"/>
        </w:rPr>
        <w:t xml:space="preserve"> </w:t>
      </w:r>
      <w:r w:rsidRPr="00F8702F">
        <w:rPr>
          <w:rFonts w:ascii="Times New Roman" w:hAnsi="Times New Roman"/>
          <w:color w:val="221F1F"/>
        </w:rPr>
        <w:t>Müdürlüğü</w:t>
      </w:r>
      <w:r w:rsidRPr="00F8702F">
        <w:rPr>
          <w:rFonts w:ascii="Times New Roman" w:hAnsi="Times New Roman"/>
          <w:color w:val="221F1F"/>
          <w:spacing w:val="-15"/>
        </w:rPr>
        <w:t xml:space="preserve"> </w:t>
      </w:r>
      <w:r w:rsidRPr="00F8702F">
        <w:rPr>
          <w:rFonts w:ascii="Times New Roman" w:hAnsi="Times New Roman"/>
          <w:color w:val="221F1F"/>
        </w:rPr>
        <w:t>Stratejik</w:t>
      </w:r>
      <w:r w:rsidRPr="00F8702F">
        <w:rPr>
          <w:rFonts w:ascii="Times New Roman" w:hAnsi="Times New Roman"/>
          <w:color w:val="221F1F"/>
          <w:spacing w:val="-14"/>
        </w:rPr>
        <w:t xml:space="preserve"> </w:t>
      </w:r>
      <w:r w:rsidRPr="00F8702F">
        <w:rPr>
          <w:rFonts w:ascii="Times New Roman" w:hAnsi="Times New Roman"/>
          <w:color w:val="221F1F"/>
        </w:rPr>
        <w:t>Plan</w:t>
      </w:r>
      <w:r w:rsidRPr="00F8702F">
        <w:rPr>
          <w:rFonts w:ascii="Times New Roman" w:hAnsi="Times New Roman"/>
          <w:color w:val="221F1F"/>
          <w:spacing w:val="-14"/>
        </w:rPr>
        <w:t xml:space="preserve"> </w:t>
      </w:r>
      <w:r w:rsidRPr="00F8702F">
        <w:rPr>
          <w:rFonts w:ascii="Times New Roman" w:hAnsi="Times New Roman"/>
          <w:color w:val="221F1F"/>
        </w:rPr>
        <w:t>İzleme</w:t>
      </w:r>
      <w:r w:rsidRPr="00F8702F">
        <w:rPr>
          <w:rFonts w:ascii="Times New Roman" w:hAnsi="Times New Roman"/>
          <w:color w:val="221F1F"/>
          <w:spacing w:val="-7"/>
        </w:rPr>
        <w:t xml:space="preserve"> </w:t>
      </w:r>
      <w:r w:rsidRPr="00F8702F">
        <w:rPr>
          <w:rFonts w:ascii="Times New Roman" w:hAnsi="Times New Roman"/>
          <w:color w:val="221F1F"/>
        </w:rPr>
        <w:t>ve</w:t>
      </w:r>
      <w:r w:rsidRPr="00F8702F">
        <w:rPr>
          <w:rFonts w:ascii="Times New Roman" w:hAnsi="Times New Roman"/>
          <w:color w:val="221F1F"/>
          <w:spacing w:val="-12"/>
        </w:rPr>
        <w:t xml:space="preserve"> </w:t>
      </w:r>
      <w:r w:rsidRPr="00F8702F">
        <w:rPr>
          <w:rFonts w:ascii="Times New Roman" w:hAnsi="Times New Roman"/>
          <w:color w:val="221F1F"/>
        </w:rPr>
        <w:t xml:space="preserve">Değerlendirme Modülü vasıtasıyla, Strateji Geliştirme Başkanlığı tarafından harcama birimlerinden sorumlu oldukları performans göstergeleri ve stratejiler ile ilgili </w:t>
      </w:r>
      <w:r w:rsidRPr="00F8702F">
        <w:rPr>
          <w:rFonts w:ascii="Times New Roman" w:hAnsi="Times New Roman"/>
          <w:color w:val="221F1F"/>
        </w:rPr>
        <w:lastRenderedPageBreak/>
        <w:t>gerçekleşme durumlarına ilişkin veriler toplanarak konsolide edilecektir. Performans hedeflerinin gerçekleşme durumları hakkında hazırlanan</w:t>
      </w:r>
      <w:r w:rsidRPr="00F8702F">
        <w:rPr>
          <w:rFonts w:ascii="Times New Roman" w:hAnsi="Times New Roman"/>
          <w:color w:val="221F1F"/>
          <w:spacing w:val="-7"/>
        </w:rPr>
        <w:t xml:space="preserve"> </w:t>
      </w:r>
      <w:r w:rsidRPr="00F8702F">
        <w:rPr>
          <w:rFonts w:ascii="Times New Roman" w:hAnsi="Times New Roman"/>
          <w:color w:val="221F1F"/>
        </w:rPr>
        <w:t>“Stratejik</w:t>
      </w:r>
      <w:r w:rsidRPr="00F8702F">
        <w:rPr>
          <w:rFonts w:ascii="Times New Roman" w:hAnsi="Times New Roman"/>
          <w:color w:val="221F1F"/>
          <w:spacing w:val="-7"/>
        </w:rPr>
        <w:t xml:space="preserve"> </w:t>
      </w:r>
      <w:r w:rsidRPr="00F8702F">
        <w:rPr>
          <w:rFonts w:ascii="Times New Roman" w:hAnsi="Times New Roman"/>
          <w:color w:val="221F1F"/>
        </w:rPr>
        <w:t>Plan</w:t>
      </w:r>
      <w:r w:rsidRPr="00F8702F">
        <w:rPr>
          <w:rFonts w:ascii="Times New Roman" w:hAnsi="Times New Roman"/>
          <w:color w:val="221F1F"/>
          <w:spacing w:val="-11"/>
        </w:rPr>
        <w:t xml:space="preserve"> </w:t>
      </w:r>
      <w:r w:rsidRPr="00F8702F">
        <w:rPr>
          <w:rFonts w:ascii="Times New Roman" w:hAnsi="Times New Roman"/>
          <w:color w:val="221F1F"/>
        </w:rPr>
        <w:t>İzleme</w:t>
      </w:r>
      <w:r w:rsidRPr="00F8702F">
        <w:rPr>
          <w:rFonts w:ascii="Times New Roman" w:hAnsi="Times New Roman"/>
          <w:color w:val="221F1F"/>
          <w:spacing w:val="-7"/>
        </w:rPr>
        <w:t xml:space="preserve"> </w:t>
      </w:r>
      <w:r w:rsidRPr="00F8702F">
        <w:rPr>
          <w:rFonts w:ascii="Times New Roman" w:hAnsi="Times New Roman"/>
          <w:color w:val="221F1F"/>
        </w:rPr>
        <w:t>Raporu”</w:t>
      </w:r>
      <w:r w:rsidRPr="00F8702F">
        <w:rPr>
          <w:rFonts w:ascii="Times New Roman" w:hAnsi="Times New Roman"/>
          <w:color w:val="221F1F"/>
          <w:spacing w:val="-7"/>
        </w:rPr>
        <w:t xml:space="preserve"> </w:t>
      </w:r>
      <w:r w:rsidRPr="00F8702F">
        <w:rPr>
          <w:rFonts w:ascii="Times New Roman" w:hAnsi="Times New Roman"/>
          <w:color w:val="221F1F"/>
        </w:rPr>
        <w:t>il</w:t>
      </w:r>
      <w:r w:rsidRPr="00F8702F">
        <w:rPr>
          <w:rFonts w:ascii="Times New Roman" w:hAnsi="Times New Roman"/>
          <w:color w:val="221F1F"/>
          <w:spacing w:val="-10"/>
        </w:rPr>
        <w:t xml:space="preserve"> </w:t>
      </w:r>
      <w:r w:rsidRPr="00F8702F">
        <w:rPr>
          <w:rFonts w:ascii="Times New Roman" w:hAnsi="Times New Roman"/>
          <w:color w:val="221F1F"/>
        </w:rPr>
        <w:t>Millî</w:t>
      </w:r>
      <w:r w:rsidRPr="00F8702F">
        <w:rPr>
          <w:rFonts w:ascii="Times New Roman" w:hAnsi="Times New Roman"/>
          <w:color w:val="221F1F"/>
          <w:spacing w:val="-10"/>
        </w:rPr>
        <w:t xml:space="preserve"> </w:t>
      </w:r>
      <w:r w:rsidRPr="00F8702F">
        <w:rPr>
          <w:rFonts w:ascii="Times New Roman" w:hAnsi="Times New Roman"/>
          <w:color w:val="221F1F"/>
        </w:rPr>
        <w:t>eğitim</w:t>
      </w:r>
      <w:r w:rsidRPr="00F8702F">
        <w:rPr>
          <w:rFonts w:ascii="Times New Roman" w:hAnsi="Times New Roman"/>
          <w:color w:val="221F1F"/>
          <w:spacing w:val="-10"/>
        </w:rPr>
        <w:t xml:space="preserve"> </w:t>
      </w:r>
      <w:r w:rsidRPr="00F8702F">
        <w:rPr>
          <w:rFonts w:ascii="Times New Roman" w:hAnsi="Times New Roman"/>
          <w:color w:val="221F1F"/>
        </w:rPr>
        <w:t>müdürü</w:t>
      </w:r>
      <w:r w:rsidRPr="00F8702F">
        <w:rPr>
          <w:rFonts w:ascii="Times New Roman" w:hAnsi="Times New Roman"/>
          <w:color w:val="221F1F"/>
          <w:spacing w:val="-7"/>
        </w:rPr>
        <w:t xml:space="preserve"> </w:t>
      </w:r>
      <w:r w:rsidRPr="00F8702F">
        <w:rPr>
          <w:rFonts w:ascii="Times New Roman" w:hAnsi="Times New Roman"/>
          <w:color w:val="221F1F"/>
        </w:rPr>
        <w:t>ve</w:t>
      </w:r>
      <w:r w:rsidRPr="00F8702F">
        <w:rPr>
          <w:rFonts w:ascii="Times New Roman" w:hAnsi="Times New Roman"/>
          <w:color w:val="221F1F"/>
          <w:spacing w:val="-3"/>
        </w:rPr>
        <w:t xml:space="preserve"> </w:t>
      </w:r>
      <w:r w:rsidRPr="00F8702F">
        <w:rPr>
          <w:rFonts w:ascii="Times New Roman" w:hAnsi="Times New Roman"/>
          <w:color w:val="221F1F"/>
        </w:rPr>
        <w:t>yardımcıları,</w:t>
      </w:r>
      <w:r w:rsidRPr="00F8702F">
        <w:rPr>
          <w:rFonts w:ascii="Times New Roman" w:hAnsi="Times New Roman"/>
          <w:color w:val="221F1F"/>
          <w:spacing w:val="-5"/>
        </w:rPr>
        <w:t xml:space="preserve"> </w:t>
      </w:r>
      <w:r w:rsidRPr="00F8702F">
        <w:rPr>
          <w:rFonts w:ascii="Times New Roman" w:hAnsi="Times New Roman"/>
          <w:color w:val="221F1F"/>
        </w:rPr>
        <w:t>birim</w:t>
      </w:r>
      <w:r w:rsidRPr="00F8702F">
        <w:rPr>
          <w:rFonts w:ascii="Times New Roman" w:hAnsi="Times New Roman"/>
          <w:color w:val="221F1F"/>
          <w:spacing w:val="-10"/>
        </w:rPr>
        <w:t xml:space="preserve"> </w:t>
      </w:r>
      <w:r w:rsidRPr="00F8702F">
        <w:rPr>
          <w:rFonts w:ascii="Times New Roman" w:hAnsi="Times New Roman"/>
          <w:color w:val="221F1F"/>
        </w:rPr>
        <w:t>amirleri</w:t>
      </w:r>
      <w:r w:rsidRPr="00F8702F">
        <w:rPr>
          <w:rFonts w:ascii="Times New Roman" w:hAnsi="Times New Roman"/>
          <w:color w:val="221F1F"/>
          <w:spacing w:val="-10"/>
        </w:rPr>
        <w:t xml:space="preserve"> </w:t>
      </w:r>
      <w:r w:rsidRPr="00F8702F">
        <w:rPr>
          <w:rFonts w:ascii="Times New Roman" w:hAnsi="Times New Roman"/>
          <w:color w:val="221F1F"/>
        </w:rPr>
        <w:t>ve kurum içi paydaşların görüşüne sunulacaktır. Bu aşamada amaç, varsa öncelikle yıllık hedefler olmak üzere, hedeflere ulaşılmasının önündeki engelleri ve riskleri belirlemek ve yıllık hedeflere ulaşılmasını sağlamak üzere gerekli görülebilecek tedbirlerin alınmasıdır.</w:t>
      </w:r>
    </w:p>
    <w:p w:rsidR="00C55A9A" w:rsidRPr="00F8702F" w:rsidRDefault="00C55A9A" w:rsidP="00C55A9A">
      <w:pPr>
        <w:widowControl w:val="0"/>
        <w:tabs>
          <w:tab w:val="left" w:pos="420"/>
        </w:tabs>
        <w:autoSpaceDE w:val="0"/>
        <w:autoSpaceDN w:val="0"/>
        <w:spacing w:before="149" w:after="0" w:line="240" w:lineRule="auto"/>
      </w:pPr>
    </w:p>
    <w:p w:rsidR="00C55A9A" w:rsidRDefault="00C55A9A" w:rsidP="00C55A9A">
      <w:pPr>
        <w:rPr>
          <w:b/>
          <w:i/>
        </w:rPr>
      </w:pPr>
      <w:r w:rsidRPr="00346A8F">
        <w:rPr>
          <w:b/>
          <w:i/>
          <w:noProof/>
        </w:rPr>
        <w:drawing>
          <wp:anchor distT="0" distB="0" distL="0" distR="0" simplePos="0" relativeHeight="251711488" behindDoc="1" locked="0" layoutInCell="1" allowOverlap="1" wp14:anchorId="3E180722" wp14:editId="3AD6783F">
            <wp:simplePos x="0" y="0"/>
            <wp:positionH relativeFrom="page">
              <wp:posOffset>1409700</wp:posOffset>
            </wp:positionH>
            <wp:positionV relativeFrom="paragraph">
              <wp:posOffset>75565</wp:posOffset>
            </wp:positionV>
            <wp:extent cx="4191000" cy="3571875"/>
            <wp:effectExtent l="0" t="0" r="0" b="9525"/>
            <wp:wrapTopAndBottom/>
            <wp:docPr id="250" name="Image 2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25" name="Image 225"/>
                    <pic:cNvPicPr/>
                  </pic:nvPicPr>
                  <pic:blipFill>
                    <a:blip r:embed="rId39" cstate="print"/>
                    <a:stretch>
                      <a:fillRect/>
                    </a:stretch>
                  </pic:blipFill>
                  <pic:spPr>
                    <a:xfrm>
                      <a:off x="0" y="0"/>
                      <a:ext cx="4191000" cy="3571875"/>
                    </a:xfrm>
                    <a:prstGeom prst="rect">
                      <a:avLst/>
                    </a:prstGeom>
                  </pic:spPr>
                </pic:pic>
              </a:graphicData>
            </a:graphic>
            <wp14:sizeRelH relativeFrom="margin">
              <wp14:pctWidth>0</wp14:pctWidth>
            </wp14:sizeRelH>
            <wp14:sizeRelV relativeFrom="margin">
              <wp14:pctHeight>0</wp14:pctHeight>
            </wp14:sizeRelV>
          </wp:anchor>
        </w:drawing>
      </w:r>
    </w:p>
    <w:p w:rsidR="00C55A9A" w:rsidRPr="00F8702F" w:rsidRDefault="00C55A9A" w:rsidP="00C55A9A">
      <w:pPr>
        <w:rPr>
          <w:b/>
          <w:i/>
        </w:rPr>
      </w:pPr>
      <w:bookmarkStart w:id="136" w:name="_Toc167257005"/>
      <w:r w:rsidRPr="00F8702F">
        <w:rPr>
          <w:b/>
          <w:i/>
        </w:rPr>
        <w:t xml:space="preserve">Şekil </w:t>
      </w:r>
      <w:r>
        <w:rPr>
          <w:b/>
          <w:i/>
        </w:rPr>
        <w:t>43</w:t>
      </w:r>
      <w:r w:rsidRPr="00F8702F">
        <w:rPr>
          <w:b/>
          <w:i/>
        </w:rPr>
        <w:t xml:space="preserve">: </w:t>
      </w:r>
      <w:r w:rsidRPr="00A11271">
        <w:rPr>
          <w:i/>
        </w:rPr>
        <w:t>İzleme ve Değerlendirme Süreci</w:t>
      </w:r>
      <w:r w:rsidRPr="00F8702F">
        <w:rPr>
          <w:i/>
        </w:rPr>
        <w:t xml:space="preserve"> çalışanların katılımıyla alınır</w:t>
      </w:r>
      <w:bookmarkEnd w:id="136"/>
      <w:r>
        <w:rPr>
          <w:i/>
        </w:rPr>
        <w:t>.</w:t>
      </w:r>
    </w:p>
    <w:p w:rsidR="00C55A9A" w:rsidRPr="00F8702F" w:rsidRDefault="00C55A9A" w:rsidP="00C55A9A">
      <w:pPr>
        <w:rPr>
          <w:i/>
        </w:rPr>
      </w:pPr>
    </w:p>
    <w:p w:rsidR="00C55A9A" w:rsidRPr="00F8702F" w:rsidRDefault="00C55A9A" w:rsidP="00C55A9A">
      <w:pPr>
        <w:pStyle w:val="GvdeMetni"/>
        <w:spacing w:before="74" w:line="283" w:lineRule="auto"/>
        <w:ind w:left="119" w:right="101" w:firstLine="705"/>
        <w:rPr>
          <w:rFonts w:ascii="Times New Roman" w:hAnsi="Times New Roman"/>
        </w:rPr>
      </w:pPr>
      <w:r w:rsidRPr="00F8702F">
        <w:rPr>
          <w:rFonts w:ascii="Times New Roman" w:hAnsi="Times New Roman"/>
          <w:color w:val="221F1F"/>
        </w:rPr>
        <w:t>Yılın tamamına ilişkin ikinci izleme kapsamında ise Strateji Geliştirme Ar-Ge Birimi tarafından performans göstergeleri ve stratejiler ile ilgili yıl sonu gerçekleşme durumlarına ait veriler toplanarak konsolide edilecektir.</w:t>
      </w:r>
    </w:p>
    <w:p w:rsidR="00C55A9A" w:rsidRPr="00F8702F" w:rsidRDefault="00C55A9A" w:rsidP="00C55A9A">
      <w:pPr>
        <w:pStyle w:val="GvdeMetni"/>
        <w:spacing w:before="1" w:line="283" w:lineRule="auto"/>
        <w:ind w:left="119" w:right="109" w:firstLine="705"/>
        <w:rPr>
          <w:rFonts w:ascii="Times New Roman" w:hAnsi="Times New Roman"/>
        </w:rPr>
      </w:pPr>
      <w:r w:rsidRPr="00F8702F">
        <w:rPr>
          <w:rFonts w:ascii="Times New Roman" w:hAnsi="Times New Roman"/>
          <w:color w:val="221F1F"/>
        </w:rPr>
        <w:t>Stratejik Plan Değerlendirme Raporu, üst yönetici başkanlığında yapılan değerlendirme toplantısında stratejik planın kalan süresi için hedeflere nasıl ulaşılacağına ilişkin alınacak gerekli önlemleri de içerecek şekilde nihai hâle getirilerek ocak ayı sonuna kadar MEB gönderilecektir. Hedeflerin ve ilgili</w:t>
      </w:r>
      <w:r w:rsidRPr="00F8702F">
        <w:rPr>
          <w:rFonts w:ascii="Times New Roman" w:hAnsi="Times New Roman"/>
          <w:color w:val="221F1F"/>
          <w:spacing w:val="-2"/>
        </w:rPr>
        <w:t xml:space="preserve"> </w:t>
      </w:r>
      <w:r w:rsidRPr="00F8702F">
        <w:rPr>
          <w:rFonts w:ascii="Times New Roman" w:hAnsi="Times New Roman"/>
          <w:color w:val="221F1F"/>
        </w:rPr>
        <w:t>performans göstergeleri ile risklerin takibi, hedeften sorumlu birimin harcama yetkilisinin; hedeflerin gerçekleşme sonuçlarının harcama birimlerinden alınarak konsolide edilmesi, analizi, değerlendirilmesi ve üst yöneticiye sunulması ise SGB’nin sorumluluğundadır.</w:t>
      </w:r>
    </w:p>
    <w:p w:rsidR="00C55A9A" w:rsidRPr="00852870" w:rsidRDefault="00C55A9A" w:rsidP="00C55A9A">
      <w:pPr>
        <w:pStyle w:val="Balk2"/>
        <w:ind w:left="180"/>
        <w:rPr>
          <w:rFonts w:ascii="Times New Roman" w:hAnsi="Times New Roman" w:cs="Times New Roman"/>
          <w:sz w:val="24"/>
          <w:szCs w:val="24"/>
        </w:rPr>
      </w:pPr>
      <w:bookmarkStart w:id="137" w:name="_Toc167257167"/>
      <w:r w:rsidRPr="00852870">
        <w:rPr>
          <w:rFonts w:ascii="Times New Roman" w:hAnsi="Times New Roman" w:cs="Times New Roman"/>
          <w:sz w:val="24"/>
          <w:szCs w:val="24"/>
        </w:rPr>
        <w:t>Performans Göstergeleri</w:t>
      </w:r>
      <w:bookmarkEnd w:id="137"/>
    </w:p>
    <w:p w:rsidR="00C55A9A" w:rsidRPr="00DB2583" w:rsidRDefault="00C55A9A" w:rsidP="00DB2583">
      <w:pPr>
        <w:pStyle w:val="GvdeMetni"/>
        <w:spacing w:line="283" w:lineRule="auto"/>
        <w:ind w:left="119" w:right="107" w:firstLine="705"/>
        <w:rPr>
          <w:rFonts w:ascii="Times New Roman" w:hAnsi="Times New Roman"/>
          <w:color w:val="221F1F"/>
        </w:rPr>
      </w:pPr>
      <w:r w:rsidRPr="00F8702F">
        <w:rPr>
          <w:rFonts w:ascii="Times New Roman" w:hAnsi="Times New Roman"/>
          <w:color w:val="221F1F"/>
        </w:rPr>
        <w:t xml:space="preserve">MEB 2024-2028 Stratejik Planı’nda belirlenen hedeflere ne ölçüde ulaşıldığını ortaya koyabilecek yeterli sayıda ve nitelikte performans göstergeleri kullanılmıştır. Stratejik planda, izleme ve değerlendirme faaliyetlerinin etkili bir şekilde gerçekleştirilmesi için performans göstergelerinden yararlanılmıştır. Performans göstergelerinin izlenmesinde standartlaşmanın sağlanması ve güvenirliğin temin edilmesi önemli bir konudur. Bu sebeple performans göstergelerinin kimlik kartı olarak </w:t>
      </w:r>
      <w:r w:rsidRPr="00F8702F">
        <w:rPr>
          <w:rFonts w:ascii="Times New Roman" w:hAnsi="Times New Roman"/>
          <w:color w:val="221F1F"/>
        </w:rPr>
        <w:lastRenderedPageBreak/>
        <w:t>nitelendirilebilecek “Performans Göstergesi Kartı” geliştirilmiştir. Bakanlığımıza özgü geliştirilen performans göstergesi kartı ile her bir performans göstergesinin kavramsal</w:t>
      </w:r>
      <w:r w:rsidRPr="00F8702F">
        <w:rPr>
          <w:rFonts w:ascii="Times New Roman" w:hAnsi="Times New Roman"/>
          <w:color w:val="221F1F"/>
          <w:spacing w:val="-1"/>
        </w:rPr>
        <w:t xml:space="preserve"> </w:t>
      </w:r>
      <w:r w:rsidRPr="00F8702F">
        <w:rPr>
          <w:rFonts w:ascii="Times New Roman" w:hAnsi="Times New Roman"/>
          <w:color w:val="221F1F"/>
        </w:rPr>
        <w:t>çerçevesi, veri</w:t>
      </w:r>
      <w:r w:rsidRPr="00F8702F">
        <w:rPr>
          <w:rFonts w:ascii="Times New Roman" w:hAnsi="Times New Roman"/>
          <w:color w:val="221F1F"/>
          <w:spacing w:val="-1"/>
        </w:rPr>
        <w:t xml:space="preserve"> </w:t>
      </w:r>
      <w:r w:rsidRPr="00F8702F">
        <w:rPr>
          <w:rFonts w:ascii="Times New Roman" w:hAnsi="Times New Roman"/>
          <w:color w:val="221F1F"/>
        </w:rPr>
        <w:t>kaynağı, kapsamı, veri</w:t>
      </w:r>
      <w:r w:rsidRPr="00F8702F">
        <w:rPr>
          <w:rFonts w:ascii="Times New Roman" w:hAnsi="Times New Roman"/>
          <w:color w:val="221F1F"/>
          <w:spacing w:val="-1"/>
        </w:rPr>
        <w:t xml:space="preserve"> </w:t>
      </w:r>
      <w:r w:rsidRPr="00F8702F">
        <w:rPr>
          <w:rFonts w:ascii="Times New Roman" w:hAnsi="Times New Roman"/>
          <w:color w:val="221F1F"/>
        </w:rPr>
        <w:t>temin dönemi, hesaplama yöntemi gibi bilgiler kayıt altına alınarak gösterge bilgi tablosunda toplanmıştır. Bu yolla performans göstergelerine ilişkin izleme verilerinin güvenirliğinin ve karşılaştırılabilirliğinin güven</w:t>
      </w:r>
      <w:r w:rsidR="00DB2583">
        <w:rPr>
          <w:rFonts w:ascii="Times New Roman" w:hAnsi="Times New Roman"/>
          <w:color w:val="221F1F"/>
        </w:rPr>
        <w:t>ce altına alınması sağlanmıştır.</w:t>
      </w:r>
    </w:p>
    <w:tbl>
      <w:tblPr>
        <w:tblStyle w:val="TableNormal"/>
        <w:tblpPr w:leftFromText="141" w:rightFromText="141" w:horzAnchor="margin" w:tblpY="570"/>
        <w:tblW w:w="9781" w:type="dxa"/>
        <w:tblBorders>
          <w:top w:val="single" w:sz="8" w:space="0" w:color="9A1723"/>
          <w:left w:val="single" w:sz="8" w:space="0" w:color="9A1723"/>
          <w:bottom w:val="single" w:sz="8" w:space="0" w:color="9A1723"/>
          <w:right w:val="single" w:sz="8" w:space="0" w:color="9A1723"/>
          <w:insideH w:val="single" w:sz="8" w:space="0" w:color="9A1723"/>
          <w:insideV w:val="single" w:sz="8" w:space="0" w:color="9A1723"/>
        </w:tblBorders>
        <w:tblLayout w:type="fixed"/>
        <w:tblLook w:val="01E0" w:firstRow="1" w:lastRow="1" w:firstColumn="1" w:lastColumn="1" w:noHBand="0" w:noVBand="0"/>
      </w:tblPr>
      <w:tblGrid>
        <w:gridCol w:w="2340"/>
        <w:gridCol w:w="4890"/>
        <w:gridCol w:w="1134"/>
        <w:gridCol w:w="141"/>
        <w:gridCol w:w="1276"/>
      </w:tblGrid>
      <w:tr w:rsidR="00C55A9A" w:rsidRPr="00FC6AC4" w:rsidTr="00C55A9A">
        <w:trPr>
          <w:trHeight w:val="1000"/>
        </w:trPr>
        <w:tc>
          <w:tcPr>
            <w:tcW w:w="9781" w:type="dxa"/>
            <w:gridSpan w:val="5"/>
            <w:tcBorders>
              <w:top w:val="nil"/>
              <w:left w:val="nil"/>
              <w:bottom w:val="nil"/>
              <w:right w:val="nil"/>
            </w:tcBorders>
            <w:shd w:val="clear" w:color="auto" w:fill="9A1723"/>
          </w:tcPr>
          <w:tbl>
            <w:tblPr>
              <w:tblStyle w:val="TabloKlavuzu"/>
              <w:tblW w:w="0" w:type="auto"/>
              <w:tblLayout w:type="fixed"/>
              <w:tblLook w:val="04A0" w:firstRow="1" w:lastRow="0" w:firstColumn="1" w:lastColumn="0" w:noHBand="0" w:noVBand="1"/>
            </w:tblPr>
            <w:tblGrid>
              <w:gridCol w:w="2263"/>
              <w:gridCol w:w="4962"/>
              <w:gridCol w:w="1134"/>
              <w:gridCol w:w="1407"/>
            </w:tblGrid>
            <w:tr w:rsidR="00C55A9A" w:rsidRPr="00FC6AC4" w:rsidTr="00C55A9A">
              <w:tc>
                <w:tcPr>
                  <w:tcW w:w="2263" w:type="dxa"/>
                  <w:tcBorders>
                    <w:bottom w:val="single" w:sz="4" w:space="0" w:color="000000" w:themeColor="text1"/>
                  </w:tcBorders>
                </w:tcPr>
                <w:p w:rsidR="00C55A9A" w:rsidRPr="00FC6AC4" w:rsidRDefault="00C55A9A" w:rsidP="00C55A9A">
                  <w:pPr>
                    <w:framePr w:hSpace="141" w:wrap="around" w:hAnchor="margin" w:y="570"/>
                    <w:widowControl w:val="0"/>
                    <w:spacing w:before="68"/>
                    <w:jc w:val="left"/>
                    <w:rPr>
                      <w:b/>
                      <w:sz w:val="18"/>
                      <w:szCs w:val="18"/>
                    </w:rPr>
                  </w:pPr>
                  <w:r w:rsidRPr="00FC6AC4">
                    <w:rPr>
                      <w:b/>
                      <w:sz w:val="18"/>
                      <w:szCs w:val="18"/>
                    </w:rPr>
                    <w:lastRenderedPageBreak/>
                    <w:t>HEDEFLER</w:t>
                  </w:r>
                </w:p>
              </w:tc>
              <w:tc>
                <w:tcPr>
                  <w:tcW w:w="4962" w:type="dxa"/>
                  <w:tcBorders>
                    <w:bottom w:val="single" w:sz="4" w:space="0" w:color="000000" w:themeColor="text1"/>
                  </w:tcBorders>
                </w:tcPr>
                <w:p w:rsidR="00C55A9A" w:rsidRPr="00FC6AC4" w:rsidRDefault="00C55A9A" w:rsidP="00C55A9A">
                  <w:pPr>
                    <w:framePr w:hSpace="141" w:wrap="around" w:hAnchor="margin" w:y="570"/>
                    <w:widowControl w:val="0"/>
                    <w:spacing w:before="68"/>
                    <w:jc w:val="left"/>
                    <w:rPr>
                      <w:b/>
                      <w:sz w:val="18"/>
                      <w:szCs w:val="18"/>
                    </w:rPr>
                  </w:pPr>
                  <w:r w:rsidRPr="00FC6AC4">
                    <w:rPr>
                      <w:b/>
                      <w:sz w:val="18"/>
                      <w:szCs w:val="18"/>
                    </w:rPr>
                    <w:t>STRATEJİLER</w:t>
                  </w:r>
                </w:p>
              </w:tc>
              <w:tc>
                <w:tcPr>
                  <w:tcW w:w="1134" w:type="dxa"/>
                  <w:tcBorders>
                    <w:bottom w:val="single" w:sz="4" w:space="0" w:color="000000" w:themeColor="text1"/>
                  </w:tcBorders>
                </w:tcPr>
                <w:p w:rsidR="00C55A9A" w:rsidRPr="00FC6AC4" w:rsidRDefault="00C55A9A" w:rsidP="00C55A9A">
                  <w:pPr>
                    <w:framePr w:hSpace="141" w:wrap="around" w:hAnchor="margin" w:y="570"/>
                    <w:widowControl w:val="0"/>
                    <w:spacing w:before="68"/>
                    <w:jc w:val="left"/>
                    <w:rPr>
                      <w:b/>
                      <w:sz w:val="18"/>
                      <w:szCs w:val="18"/>
                    </w:rPr>
                  </w:pPr>
                  <w:r w:rsidRPr="00FC6AC4">
                    <w:rPr>
                      <w:b/>
                      <w:sz w:val="18"/>
                      <w:szCs w:val="18"/>
                    </w:rPr>
                    <w:t>S.BİRİM</w:t>
                  </w:r>
                </w:p>
              </w:tc>
              <w:tc>
                <w:tcPr>
                  <w:tcW w:w="1407" w:type="dxa"/>
                  <w:tcBorders>
                    <w:bottom w:val="single" w:sz="4" w:space="0" w:color="000000" w:themeColor="text1"/>
                  </w:tcBorders>
                </w:tcPr>
                <w:p w:rsidR="00C55A9A" w:rsidRPr="00FC6AC4" w:rsidRDefault="00C55A9A" w:rsidP="00C55A9A">
                  <w:pPr>
                    <w:framePr w:hSpace="141" w:wrap="around" w:hAnchor="margin" w:y="570"/>
                    <w:widowControl w:val="0"/>
                    <w:spacing w:before="68"/>
                    <w:jc w:val="left"/>
                    <w:rPr>
                      <w:b/>
                      <w:sz w:val="18"/>
                      <w:szCs w:val="18"/>
                    </w:rPr>
                  </w:pPr>
                  <w:r w:rsidRPr="00FC6AC4">
                    <w:rPr>
                      <w:b/>
                      <w:sz w:val="18"/>
                      <w:szCs w:val="18"/>
                    </w:rPr>
                    <w:t>İŞ BİRLİĞİ YAPILAN BİRİM</w:t>
                  </w:r>
                </w:p>
              </w:tc>
            </w:tr>
            <w:tr w:rsidR="00C55A9A" w:rsidRPr="00FC6AC4" w:rsidTr="00C55A9A">
              <w:tc>
                <w:tcPr>
                  <w:tcW w:w="9766" w:type="dxa"/>
                  <w:gridSpan w:val="4"/>
                  <w:shd w:val="clear" w:color="auto" w:fill="FFFFFF" w:themeFill="background1"/>
                </w:tcPr>
                <w:p w:rsidR="00C55A9A" w:rsidRPr="00FC6AC4" w:rsidRDefault="00C55A9A" w:rsidP="00C55A9A">
                  <w:pPr>
                    <w:framePr w:hSpace="141" w:wrap="around" w:hAnchor="margin" w:y="570"/>
                    <w:widowControl w:val="0"/>
                    <w:spacing w:before="68"/>
                    <w:jc w:val="left"/>
                    <w:rPr>
                      <w:b/>
                      <w:sz w:val="18"/>
                      <w:szCs w:val="18"/>
                    </w:rPr>
                  </w:pPr>
                  <w:r w:rsidRPr="00FC6AC4">
                    <w:rPr>
                      <w:b/>
                      <w:sz w:val="18"/>
                      <w:szCs w:val="18"/>
                    </w:rPr>
                    <w:t>Amaç 1:  Öğrencilerin eğitim öğretime etkin katılımlarıyla donanımlı olarak bir üst öğrenime geçişi sağlanacaktır.</w:t>
                  </w:r>
                </w:p>
              </w:tc>
            </w:tr>
          </w:tbl>
          <w:p w:rsidR="00C55A9A" w:rsidRPr="00FC6AC4" w:rsidRDefault="00C55A9A" w:rsidP="00C55A9A">
            <w:pPr>
              <w:spacing w:before="68"/>
              <w:jc w:val="left"/>
              <w:rPr>
                <w:b/>
                <w:sz w:val="18"/>
                <w:szCs w:val="18"/>
                <w:lang w:val="tr-TR"/>
              </w:rPr>
            </w:pPr>
          </w:p>
        </w:tc>
      </w:tr>
      <w:tr w:rsidR="00C55A9A" w:rsidRPr="00FC6AC4" w:rsidTr="00C55A9A">
        <w:trPr>
          <w:trHeight w:val="2693"/>
        </w:trPr>
        <w:tc>
          <w:tcPr>
            <w:tcW w:w="2340" w:type="dxa"/>
            <w:tcBorders>
              <w:top w:val="nil"/>
              <w:bottom w:val="single" w:sz="4" w:space="0" w:color="9A1723"/>
              <w:right w:val="single" w:sz="4" w:space="0" w:color="9A1723"/>
            </w:tcBorders>
          </w:tcPr>
          <w:p w:rsidR="00C55A9A" w:rsidRPr="00FC6AC4" w:rsidRDefault="00C55A9A" w:rsidP="00C55A9A">
            <w:pPr>
              <w:pStyle w:val="TableParagraph"/>
              <w:spacing w:before="6" w:line="256" w:lineRule="auto"/>
              <w:ind w:left="129" w:right="325"/>
              <w:rPr>
                <w:rFonts w:ascii="Times New Roman" w:hAnsi="Times New Roman" w:cs="Times New Roman"/>
                <w:spacing w:val="-2"/>
                <w:w w:val="115"/>
                <w:sz w:val="18"/>
                <w:szCs w:val="18"/>
              </w:rPr>
            </w:pPr>
            <w:r w:rsidRPr="00FC6AC4">
              <w:rPr>
                <w:rFonts w:ascii="Times New Roman" w:hAnsi="Times New Roman" w:cs="Times New Roman"/>
                <w:b/>
                <w:color w:val="221F1F"/>
                <w:sz w:val="18"/>
                <w:szCs w:val="18"/>
              </w:rPr>
              <w:t>Hedef</w:t>
            </w:r>
            <w:r w:rsidRPr="00FC6AC4">
              <w:rPr>
                <w:rFonts w:ascii="Times New Roman" w:hAnsi="Times New Roman" w:cs="Times New Roman"/>
                <w:b/>
                <w:color w:val="221F1F"/>
                <w:spacing w:val="-11"/>
                <w:sz w:val="18"/>
                <w:szCs w:val="18"/>
              </w:rPr>
              <w:t xml:space="preserve"> </w:t>
            </w:r>
            <w:r w:rsidRPr="00FC6AC4">
              <w:rPr>
                <w:rFonts w:ascii="Times New Roman" w:hAnsi="Times New Roman" w:cs="Times New Roman"/>
                <w:b/>
                <w:color w:val="221F1F"/>
                <w:sz w:val="18"/>
                <w:szCs w:val="18"/>
              </w:rPr>
              <w:t>1.1</w:t>
            </w:r>
            <w:r w:rsidRPr="00FC6AC4">
              <w:rPr>
                <w:rFonts w:ascii="Times New Roman" w:hAnsi="Times New Roman" w:cs="Times New Roman"/>
                <w:color w:val="221F1F"/>
                <w:sz w:val="18"/>
                <w:szCs w:val="18"/>
              </w:rPr>
              <w:t>:</w:t>
            </w:r>
            <w:r w:rsidRPr="00FC6AC4">
              <w:rPr>
                <w:rFonts w:ascii="Times New Roman" w:eastAsia="Times New Roman" w:hAnsi="Times New Roman" w:cs="Times New Roman"/>
                <w:color w:val="000000"/>
                <w:sz w:val="18"/>
                <w:szCs w:val="18"/>
              </w:rPr>
              <w:t xml:space="preserve"> Öğrenme kayıpları önleyici çalışmalar yapılarak azaltılacaktır.</w:t>
            </w:r>
          </w:p>
          <w:p w:rsidR="00C55A9A" w:rsidRPr="00FC6AC4" w:rsidRDefault="00C55A9A" w:rsidP="00C55A9A">
            <w:pPr>
              <w:pStyle w:val="TableParagraph"/>
              <w:spacing w:before="10" w:line="256" w:lineRule="auto"/>
              <w:ind w:left="129" w:right="120"/>
              <w:rPr>
                <w:rFonts w:ascii="Times New Roman" w:hAnsi="Times New Roman" w:cs="Times New Roman"/>
                <w:sz w:val="18"/>
                <w:szCs w:val="18"/>
              </w:rPr>
            </w:pPr>
            <w:r w:rsidRPr="00FC6AC4">
              <w:rPr>
                <w:rFonts w:ascii="Times New Roman" w:hAnsi="Times New Roman" w:cs="Times New Roman"/>
                <w:spacing w:val="-2"/>
                <w:w w:val="115"/>
                <w:sz w:val="18"/>
                <w:szCs w:val="18"/>
              </w:rPr>
              <w:t>.</w:t>
            </w:r>
          </w:p>
        </w:tc>
        <w:tc>
          <w:tcPr>
            <w:tcW w:w="4890" w:type="dxa"/>
            <w:tcBorders>
              <w:top w:val="nil"/>
              <w:left w:val="single" w:sz="4" w:space="0" w:color="9A1723"/>
              <w:bottom w:val="single" w:sz="4" w:space="0" w:color="9A1723"/>
              <w:right w:val="single" w:sz="4" w:space="0" w:color="auto"/>
            </w:tcBorders>
          </w:tcPr>
          <w:p w:rsidR="00C55A9A" w:rsidRPr="00FC6AC4" w:rsidRDefault="00C55A9A" w:rsidP="00C55A9A">
            <w:pPr>
              <w:pStyle w:val="TableParagraph"/>
              <w:spacing w:before="1"/>
              <w:ind w:left="8"/>
              <w:jc w:val="left"/>
              <w:rPr>
                <w:rFonts w:ascii="Times New Roman" w:hAnsi="Times New Roman" w:cs="Times New Roman"/>
                <w:color w:val="000000"/>
                <w:sz w:val="18"/>
                <w:szCs w:val="18"/>
              </w:rPr>
            </w:pPr>
            <w:r w:rsidRPr="00FC6AC4">
              <w:rPr>
                <w:rFonts w:ascii="Times New Roman" w:hAnsi="Times New Roman" w:cs="Times New Roman"/>
                <w:color w:val="000000"/>
                <w:sz w:val="18"/>
                <w:szCs w:val="18"/>
              </w:rPr>
              <w:t>S-1.1.1. Öğrencilerin Türkçe dersindeki eksikleri tespit edilerek İYEP aracılığıyla akademik yeterliklerinin artırılması sağlanacaktır.</w:t>
            </w:r>
            <w:r w:rsidRPr="00FC6AC4">
              <w:rPr>
                <w:rFonts w:ascii="Times New Roman" w:hAnsi="Times New Roman" w:cs="Times New Roman"/>
                <w:color w:val="000000"/>
                <w:sz w:val="18"/>
                <w:szCs w:val="18"/>
              </w:rPr>
              <w:br/>
              <w:t>S-1.1.2 Öğrencilerin matematik derslerindeki eksikleri tespit edilerek İYEP aracılığıyla akademik yeterliklerinin artırılması sağlanacaktır.</w:t>
            </w:r>
            <w:r w:rsidRPr="00FC6AC4">
              <w:rPr>
                <w:rFonts w:ascii="Times New Roman" w:hAnsi="Times New Roman" w:cs="Times New Roman"/>
                <w:color w:val="000000"/>
                <w:sz w:val="18"/>
                <w:szCs w:val="18"/>
              </w:rPr>
              <w:br/>
              <w:t>S-1.1.3 Dijital platformlar aracılığıyla öğrencilerin tamamlayıcı ve destekleyici eğitim almaları sağlanacaktır.</w:t>
            </w:r>
            <w:r w:rsidRPr="00FC6AC4">
              <w:rPr>
                <w:rFonts w:ascii="Times New Roman" w:hAnsi="Times New Roman" w:cs="Times New Roman"/>
                <w:color w:val="000000"/>
                <w:sz w:val="18"/>
                <w:szCs w:val="18"/>
              </w:rPr>
              <w:br/>
              <w:t>S-1.1.4 İYEP’in ders içeriklerine katkı sağlayacak etkinlik, okuma vb aktivitelerin zenginleştirilmesi sağlanacaktır.</w:t>
            </w:r>
            <w:r w:rsidRPr="00FC6AC4">
              <w:rPr>
                <w:rFonts w:ascii="Times New Roman" w:hAnsi="Times New Roman" w:cs="Times New Roman"/>
                <w:color w:val="000000"/>
                <w:sz w:val="18"/>
                <w:szCs w:val="18"/>
              </w:rPr>
              <w:br/>
              <w:t>S-1.1.5 İYEP içerikleri öğrencinin hazır bulunuşluk seviyesi dikkate alınarak hazırlanacaktır.</w:t>
            </w:r>
            <w:r w:rsidRPr="00FC6AC4">
              <w:rPr>
                <w:rFonts w:ascii="Times New Roman" w:hAnsi="Times New Roman" w:cs="Times New Roman"/>
                <w:color w:val="000000"/>
                <w:sz w:val="18"/>
                <w:szCs w:val="18"/>
              </w:rPr>
              <w:br/>
              <w:t>S-1.1.6 Öğrencilerin devamsızlık nedenleri tespit edilerek devamsızlığa neden olan etmenler giderilecektir.</w:t>
            </w:r>
          </w:p>
        </w:tc>
        <w:tc>
          <w:tcPr>
            <w:tcW w:w="1134" w:type="dxa"/>
            <w:tcBorders>
              <w:top w:val="nil"/>
              <w:left w:val="single" w:sz="4" w:space="0" w:color="auto"/>
              <w:bottom w:val="single" w:sz="4" w:space="0" w:color="9A1723"/>
              <w:right w:val="single" w:sz="4" w:space="0" w:color="9A1723"/>
            </w:tcBorders>
          </w:tcPr>
          <w:p w:rsidR="00C55A9A" w:rsidRPr="00FC6AC4" w:rsidRDefault="00C55A9A" w:rsidP="00C55A9A">
            <w:pPr>
              <w:pStyle w:val="TableParagraph"/>
              <w:spacing w:line="241" w:lineRule="exact"/>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Okul Müdürü, Müdür Yardımcıları</w:t>
            </w:r>
          </w:p>
        </w:tc>
        <w:tc>
          <w:tcPr>
            <w:tcW w:w="1417" w:type="dxa"/>
            <w:gridSpan w:val="2"/>
            <w:tcBorders>
              <w:top w:val="nil"/>
              <w:left w:val="single" w:sz="4" w:space="0" w:color="9A1723"/>
              <w:bottom w:val="single" w:sz="4" w:space="0" w:color="9A1723"/>
            </w:tcBorders>
          </w:tcPr>
          <w:p w:rsidR="00C55A9A" w:rsidRPr="00FC6AC4" w:rsidRDefault="00C55A9A" w:rsidP="00C55A9A">
            <w:pPr>
              <w:pStyle w:val="TableParagraph"/>
              <w:spacing w:before="4" w:line="252" w:lineRule="auto"/>
              <w:ind w:left="242" w:right="211"/>
              <w:jc w:val="left"/>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Sınıf Öğretmeni, Veli, Rehber öğretmenler  </w:t>
            </w:r>
          </w:p>
        </w:tc>
      </w:tr>
      <w:tr w:rsidR="00C55A9A" w:rsidRPr="00FC6AC4" w:rsidTr="00C55A9A">
        <w:trPr>
          <w:trHeight w:val="626"/>
        </w:trPr>
        <w:tc>
          <w:tcPr>
            <w:tcW w:w="9781" w:type="dxa"/>
            <w:gridSpan w:val="5"/>
            <w:tcBorders>
              <w:top w:val="nil"/>
              <w:bottom w:val="single" w:sz="4" w:space="0" w:color="9A1723"/>
            </w:tcBorders>
          </w:tcPr>
          <w:p w:rsidR="00C55A9A" w:rsidRPr="00FC6AC4" w:rsidRDefault="00C55A9A" w:rsidP="00C55A9A">
            <w:pPr>
              <w:spacing w:before="68"/>
              <w:jc w:val="left"/>
              <w:rPr>
                <w:b/>
                <w:sz w:val="18"/>
                <w:szCs w:val="18"/>
                <w:lang w:val="tr-TR"/>
              </w:rPr>
            </w:pPr>
            <w:r w:rsidRPr="00FC6AC4">
              <w:rPr>
                <w:b/>
                <w:sz w:val="18"/>
                <w:szCs w:val="18"/>
                <w:lang w:val="tr-TR"/>
              </w:rPr>
              <w:t>Amaç 2:  Öğrencilere medeniyetimizin ve insanlığın ortak değerleriyle çağın gereklerine uygun bilgi, beceri, tutum ve davranışlar kazandırılacaktır.</w:t>
            </w:r>
          </w:p>
        </w:tc>
      </w:tr>
      <w:tr w:rsidR="00C55A9A" w:rsidRPr="00FC6AC4" w:rsidTr="00C55A9A">
        <w:trPr>
          <w:trHeight w:val="1214"/>
        </w:trPr>
        <w:tc>
          <w:tcPr>
            <w:tcW w:w="2340" w:type="dxa"/>
            <w:tcBorders>
              <w:top w:val="single" w:sz="4" w:space="0" w:color="9A1723"/>
              <w:bottom w:val="single" w:sz="4" w:space="0" w:color="9A1723"/>
              <w:right w:val="single" w:sz="4" w:space="0" w:color="9A1723"/>
            </w:tcBorders>
          </w:tcPr>
          <w:p w:rsidR="00C55A9A" w:rsidRPr="00FC6AC4" w:rsidRDefault="00C55A9A" w:rsidP="00C55A9A">
            <w:pPr>
              <w:pStyle w:val="TableParagraph"/>
              <w:spacing w:before="1" w:line="256" w:lineRule="auto"/>
              <w:ind w:left="129" w:right="50"/>
              <w:rPr>
                <w:rFonts w:ascii="Times New Roman" w:hAnsi="Times New Roman" w:cs="Times New Roman"/>
                <w:sz w:val="18"/>
                <w:szCs w:val="18"/>
              </w:rPr>
            </w:pPr>
            <w:r w:rsidRPr="00FC6AC4">
              <w:rPr>
                <w:rFonts w:ascii="Times New Roman" w:hAnsi="Times New Roman" w:cs="Times New Roman"/>
                <w:b/>
                <w:color w:val="221F1F"/>
                <w:sz w:val="18"/>
                <w:szCs w:val="18"/>
              </w:rPr>
              <w:t>Hedef</w:t>
            </w:r>
            <w:r w:rsidRPr="00FC6AC4">
              <w:rPr>
                <w:rFonts w:ascii="Times New Roman" w:hAnsi="Times New Roman" w:cs="Times New Roman"/>
                <w:b/>
                <w:color w:val="221F1F"/>
                <w:spacing w:val="-6"/>
                <w:sz w:val="18"/>
                <w:szCs w:val="18"/>
              </w:rPr>
              <w:t>-</w:t>
            </w:r>
            <w:r w:rsidRPr="00FC6AC4">
              <w:rPr>
                <w:rFonts w:ascii="Times New Roman" w:hAnsi="Times New Roman" w:cs="Times New Roman"/>
                <w:b/>
                <w:color w:val="221F1F"/>
                <w:sz w:val="18"/>
                <w:szCs w:val="18"/>
              </w:rPr>
              <w:t>2.1</w:t>
            </w:r>
            <w:r w:rsidRPr="00FC6AC4">
              <w:rPr>
                <w:rFonts w:ascii="Times New Roman" w:hAnsi="Times New Roman" w:cs="Times New Roman"/>
                <w:color w:val="221F1F"/>
                <w:sz w:val="18"/>
                <w:szCs w:val="18"/>
              </w:rPr>
              <w:t xml:space="preserve">: </w:t>
            </w:r>
            <w:r w:rsidRPr="00FC6AC4">
              <w:rPr>
                <w:rFonts w:ascii="Times New Roman" w:eastAsia="Times New Roman" w:hAnsi="Times New Roman" w:cs="Times New Roman"/>
                <w:color w:val="000000"/>
                <w:sz w:val="18"/>
                <w:szCs w:val="18"/>
              </w:rPr>
              <w:t xml:space="preserve"> Öğrencilere evrensel değerler, sağlıklı yaşam ve çevre bilinci duyarlılığı kazandırılacaktır</w:t>
            </w:r>
          </w:p>
        </w:tc>
        <w:tc>
          <w:tcPr>
            <w:tcW w:w="4890" w:type="dxa"/>
            <w:tcBorders>
              <w:top w:val="single" w:sz="4" w:space="0" w:color="9A1723"/>
              <w:left w:val="single" w:sz="4" w:space="0" w:color="9A1723"/>
              <w:bottom w:val="single" w:sz="4" w:space="0" w:color="9A1723"/>
              <w:right w:val="single" w:sz="4" w:space="0" w:color="9A1723"/>
            </w:tcBorders>
          </w:tcPr>
          <w:p w:rsidR="00C55A9A" w:rsidRPr="00FC6AC4" w:rsidRDefault="00C55A9A" w:rsidP="00C55A9A">
            <w:pPr>
              <w:jc w:val="left"/>
              <w:rPr>
                <w:color w:val="000000"/>
                <w:sz w:val="18"/>
                <w:szCs w:val="18"/>
              </w:rPr>
            </w:pPr>
            <w:r w:rsidRPr="00FC6AC4">
              <w:rPr>
                <w:color w:val="000000"/>
                <w:sz w:val="18"/>
                <w:szCs w:val="18"/>
              </w:rPr>
              <w:t>S-2.1.1 Okul kütüphanesi zenginleştirilecek, öğrencilerin kütüphaneden yararlanması sağlanacaktır.</w:t>
            </w:r>
          </w:p>
          <w:p w:rsidR="00C55A9A" w:rsidRPr="00FC6AC4" w:rsidRDefault="00C55A9A" w:rsidP="00C55A9A">
            <w:pPr>
              <w:pStyle w:val="TableParagraph"/>
              <w:ind w:left="8" w:right="46"/>
              <w:rPr>
                <w:rFonts w:ascii="Times New Roman" w:hAnsi="Times New Roman" w:cs="Times New Roman"/>
                <w:sz w:val="18"/>
                <w:szCs w:val="18"/>
              </w:rPr>
            </w:pPr>
            <w:r w:rsidRPr="00FC6AC4">
              <w:rPr>
                <w:rFonts w:ascii="Times New Roman" w:hAnsi="Times New Roman" w:cs="Times New Roman"/>
                <w:color w:val="000000"/>
                <w:sz w:val="18"/>
                <w:szCs w:val="18"/>
              </w:rPr>
              <w:t>S-2.1.2  Türkçe dersinde ders saatinin bir bölümü okumaya ayrılacak ve okul müdürlüğünce planlanan zamanlarda okuma etkinlikleri düzenlenecektir.</w:t>
            </w:r>
            <w:r w:rsidRPr="00FC6AC4">
              <w:rPr>
                <w:rFonts w:ascii="Times New Roman" w:hAnsi="Times New Roman" w:cs="Times New Roman"/>
                <w:color w:val="000000"/>
                <w:sz w:val="18"/>
                <w:szCs w:val="18"/>
              </w:rPr>
              <w:br/>
              <w:t>S-2.1.3 Serbest etkinlikler saati, öğrencilerin sanatsal, sportif ve kültürel faaliyetlere katılım sağlayacağı şekilde düzenlenecektir.</w:t>
            </w:r>
            <w:r w:rsidRPr="00FC6AC4">
              <w:rPr>
                <w:rFonts w:ascii="Times New Roman" w:hAnsi="Times New Roman" w:cs="Times New Roman"/>
                <w:color w:val="000000"/>
                <w:sz w:val="18"/>
                <w:szCs w:val="18"/>
              </w:rPr>
              <w:br/>
              <w:t>S-2.1.4 Öğrencilere sağlıklı ve dengeli beslenmelerine yönelik bilgilendirme eğitimleri ve etkinlikler yapılacaktır.</w:t>
            </w:r>
            <w:r w:rsidRPr="00FC6AC4">
              <w:rPr>
                <w:rFonts w:ascii="Times New Roman" w:hAnsi="Times New Roman" w:cs="Times New Roman"/>
                <w:color w:val="000000"/>
                <w:sz w:val="18"/>
                <w:szCs w:val="18"/>
              </w:rPr>
              <w:br/>
              <w:t>S-2.1.5 Öğrencilerin çevre bilincinin artırılmasına yönelik etkinlikler yapılacaktır.</w:t>
            </w:r>
            <w:r w:rsidRPr="00FC6AC4">
              <w:rPr>
                <w:rFonts w:ascii="Times New Roman" w:hAnsi="Times New Roman" w:cs="Times New Roman"/>
                <w:color w:val="000000"/>
                <w:sz w:val="18"/>
                <w:szCs w:val="18"/>
              </w:rPr>
              <w:br/>
              <w:t>S-2.1.6 Öğrencilere, nezaket ve görgü kuralları konusunda eğitimler verilerek konuya ilişkin etkinlikler düzenlenecektir.</w:t>
            </w:r>
          </w:p>
        </w:tc>
        <w:tc>
          <w:tcPr>
            <w:tcW w:w="1134" w:type="dxa"/>
            <w:tcBorders>
              <w:top w:val="single" w:sz="4" w:space="0" w:color="9A1723"/>
              <w:left w:val="single" w:sz="4" w:space="0" w:color="9A1723"/>
              <w:bottom w:val="single" w:sz="4" w:space="0" w:color="9A1723"/>
              <w:right w:val="single" w:sz="4" w:space="0" w:color="9A1723"/>
            </w:tcBorders>
          </w:tcPr>
          <w:p w:rsidR="00C55A9A" w:rsidRPr="00FC6AC4" w:rsidRDefault="00C55A9A" w:rsidP="00C55A9A">
            <w:pPr>
              <w:pStyle w:val="TableParagraph"/>
              <w:spacing w:before="188"/>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Okul müdürü, Müdür yardımcıları, Sınıf öğretmenleri, Rehber öğretmenler</w:t>
            </w:r>
          </w:p>
        </w:tc>
        <w:tc>
          <w:tcPr>
            <w:tcW w:w="1417" w:type="dxa"/>
            <w:gridSpan w:val="2"/>
            <w:tcBorders>
              <w:top w:val="single" w:sz="4" w:space="0" w:color="9A1723"/>
              <w:left w:val="single" w:sz="4" w:space="0" w:color="9A1723"/>
              <w:bottom w:val="single" w:sz="4" w:space="0" w:color="9A1723"/>
            </w:tcBorders>
          </w:tcPr>
          <w:p w:rsidR="00C55A9A" w:rsidRPr="00FC6AC4" w:rsidRDefault="00C55A9A" w:rsidP="00C55A9A">
            <w:pPr>
              <w:pStyle w:val="TableParagraph"/>
              <w:spacing w:before="4" w:line="254" w:lineRule="auto"/>
              <w:ind w:right="233"/>
              <w:jc w:val="left"/>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İlçe</w:t>
            </w:r>
            <w:r w:rsidRPr="00FC6AC4">
              <w:rPr>
                <w:rFonts w:ascii="Times New Roman" w:eastAsia="Times New Roman" w:hAnsi="Times New Roman" w:cs="Times New Roman"/>
                <w:color w:val="000000"/>
                <w:sz w:val="18"/>
                <w:szCs w:val="18"/>
              </w:rPr>
              <w:t>Sağlığı Birimleri, Belediyeler</w:t>
            </w:r>
          </w:p>
          <w:p w:rsidR="00C55A9A" w:rsidRPr="00FC6AC4" w:rsidRDefault="00C55A9A" w:rsidP="00C55A9A">
            <w:pPr>
              <w:pStyle w:val="TableParagraph"/>
              <w:spacing w:before="4" w:line="254" w:lineRule="auto"/>
              <w:ind w:right="233"/>
              <w:jc w:val="left"/>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İl ve İlçe Milli Eğitim Müdürlükleri </w:t>
            </w:r>
          </w:p>
        </w:tc>
      </w:tr>
      <w:tr w:rsidR="00C55A9A" w:rsidRPr="00FC6AC4" w:rsidTr="00C55A9A">
        <w:trPr>
          <w:trHeight w:val="481"/>
        </w:trPr>
        <w:tc>
          <w:tcPr>
            <w:tcW w:w="9781" w:type="dxa"/>
            <w:gridSpan w:val="5"/>
            <w:tcBorders>
              <w:top w:val="single" w:sz="4" w:space="0" w:color="9A1723"/>
              <w:bottom w:val="single" w:sz="4" w:space="0" w:color="9A1723"/>
            </w:tcBorders>
          </w:tcPr>
          <w:p w:rsidR="00C55A9A" w:rsidRPr="00FC6AC4" w:rsidRDefault="00C55A9A" w:rsidP="00C55A9A">
            <w:pPr>
              <w:spacing w:before="68"/>
              <w:jc w:val="left"/>
              <w:rPr>
                <w:b/>
                <w:sz w:val="18"/>
                <w:szCs w:val="18"/>
                <w:lang w:val="tr-TR"/>
              </w:rPr>
            </w:pPr>
            <w:r w:rsidRPr="00FC6AC4">
              <w:rPr>
                <w:b/>
                <w:sz w:val="18"/>
                <w:szCs w:val="18"/>
                <w:lang w:val="tr-TR"/>
              </w:rPr>
              <w:t>Amaç 3:   Eğitim ortamlarının fiziki imkânları geliştirilecektir.</w:t>
            </w:r>
          </w:p>
        </w:tc>
      </w:tr>
      <w:tr w:rsidR="00C55A9A" w:rsidRPr="00FC6AC4" w:rsidTr="00C55A9A">
        <w:trPr>
          <w:trHeight w:val="1129"/>
        </w:trPr>
        <w:tc>
          <w:tcPr>
            <w:tcW w:w="2340" w:type="dxa"/>
            <w:tcBorders>
              <w:top w:val="single" w:sz="4" w:space="0" w:color="9A1723"/>
              <w:bottom w:val="single" w:sz="4" w:space="0" w:color="9A1723"/>
              <w:right w:val="single" w:sz="4" w:space="0" w:color="9A1723"/>
            </w:tcBorders>
          </w:tcPr>
          <w:p w:rsidR="00C55A9A" w:rsidRPr="00FC6AC4" w:rsidRDefault="00C55A9A" w:rsidP="00C55A9A">
            <w:pPr>
              <w:pStyle w:val="TableParagraph"/>
              <w:spacing w:before="2" w:line="261" w:lineRule="auto"/>
              <w:ind w:left="129"/>
              <w:rPr>
                <w:rFonts w:ascii="Times New Roman" w:hAnsi="Times New Roman" w:cs="Times New Roman"/>
                <w:sz w:val="18"/>
                <w:szCs w:val="18"/>
              </w:rPr>
            </w:pPr>
            <w:r w:rsidRPr="00FC6AC4">
              <w:rPr>
                <w:rFonts w:ascii="Times New Roman" w:hAnsi="Times New Roman" w:cs="Times New Roman"/>
                <w:b/>
                <w:color w:val="221F1F"/>
                <w:sz w:val="18"/>
                <w:szCs w:val="18"/>
              </w:rPr>
              <w:t xml:space="preserve">Hedef-3.1 </w:t>
            </w:r>
            <w:r w:rsidRPr="00FC6AC4">
              <w:rPr>
                <w:rFonts w:ascii="Times New Roman" w:eastAsia="Times New Roman" w:hAnsi="Times New Roman" w:cs="Times New Roman"/>
                <w:color w:val="000000"/>
                <w:sz w:val="18"/>
                <w:szCs w:val="18"/>
              </w:rPr>
              <w:t xml:space="preserve"> Temel eğitimde okulların niteliğini arttıracak uygulama ve çalışmalara yer verilecektir</w:t>
            </w:r>
          </w:p>
        </w:tc>
        <w:tc>
          <w:tcPr>
            <w:tcW w:w="4890" w:type="dxa"/>
            <w:tcBorders>
              <w:top w:val="single" w:sz="4" w:space="0" w:color="9A1723"/>
              <w:left w:val="single" w:sz="4" w:space="0" w:color="9A1723"/>
              <w:bottom w:val="single" w:sz="4" w:space="0" w:color="9A1723"/>
              <w:right w:val="single" w:sz="4" w:space="0" w:color="9A1723"/>
            </w:tcBorders>
          </w:tcPr>
          <w:p w:rsidR="00C55A9A" w:rsidRPr="00FC6AC4" w:rsidRDefault="00C55A9A" w:rsidP="00C55A9A">
            <w:pPr>
              <w:pStyle w:val="TableParagraph"/>
              <w:spacing w:before="1" w:line="215" w:lineRule="exact"/>
              <w:ind w:left="8"/>
              <w:rPr>
                <w:rFonts w:ascii="Times New Roman" w:hAnsi="Times New Roman" w:cs="Times New Roman"/>
                <w:sz w:val="18"/>
                <w:szCs w:val="18"/>
              </w:rPr>
            </w:pPr>
            <w:r w:rsidRPr="00FC6AC4">
              <w:rPr>
                <w:rFonts w:ascii="Times New Roman" w:hAnsi="Times New Roman" w:cs="Times New Roman"/>
                <w:color w:val="000000"/>
                <w:sz w:val="18"/>
                <w:szCs w:val="18"/>
              </w:rPr>
              <w:t>S-3.1.1 Fiziki mekânların iyileştirilmesi için kamu idareleri, belediyeler ve işverenlerle iş birlikleri yapılacaktır.</w:t>
            </w:r>
            <w:r w:rsidRPr="00FC6AC4">
              <w:rPr>
                <w:rFonts w:ascii="Times New Roman" w:hAnsi="Times New Roman" w:cs="Times New Roman"/>
                <w:color w:val="000000"/>
                <w:sz w:val="18"/>
                <w:szCs w:val="18"/>
              </w:rPr>
              <w:br/>
              <w:t>S-3.1.2 Atölye ve laboratuvarların iyileştirilmesi için sektör ile iş birlikleri yapılacaktır.</w:t>
            </w:r>
          </w:p>
        </w:tc>
        <w:tc>
          <w:tcPr>
            <w:tcW w:w="1134" w:type="dxa"/>
            <w:tcBorders>
              <w:top w:val="single" w:sz="4" w:space="0" w:color="9A1723"/>
              <w:left w:val="single" w:sz="4" w:space="0" w:color="9A1723"/>
              <w:bottom w:val="single" w:sz="4" w:space="0" w:color="9A1723"/>
              <w:right w:val="single" w:sz="4" w:space="0" w:color="9A1723"/>
            </w:tcBorders>
          </w:tcPr>
          <w:p w:rsidR="00C55A9A" w:rsidRPr="00FC6AC4" w:rsidRDefault="00C55A9A" w:rsidP="00C55A9A">
            <w:pPr>
              <w:pStyle w:val="TableParagraph"/>
              <w:spacing w:before="203"/>
              <w:ind w:left="310"/>
              <w:jc w:val="left"/>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Okul  Müdürü </w:t>
            </w:r>
          </w:p>
        </w:tc>
        <w:tc>
          <w:tcPr>
            <w:tcW w:w="1417" w:type="dxa"/>
            <w:gridSpan w:val="2"/>
            <w:tcBorders>
              <w:top w:val="single" w:sz="4" w:space="0" w:color="9A1723"/>
              <w:left w:val="single" w:sz="4" w:space="0" w:color="9A1723"/>
              <w:bottom w:val="single" w:sz="4" w:space="0" w:color="9A1723"/>
            </w:tcBorders>
          </w:tcPr>
          <w:p w:rsidR="00C55A9A" w:rsidRPr="00FC6AC4" w:rsidRDefault="00C55A9A" w:rsidP="00C55A9A">
            <w:pPr>
              <w:pStyle w:val="TableParagraph"/>
              <w:spacing w:before="162" w:line="252" w:lineRule="auto"/>
              <w:ind w:left="185" w:right="211"/>
              <w:jc w:val="left"/>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Belediyeler, Kamu idareleri </w:t>
            </w:r>
          </w:p>
        </w:tc>
      </w:tr>
      <w:tr w:rsidR="00C55A9A" w:rsidRPr="00FC6AC4" w:rsidTr="00C55A9A">
        <w:trPr>
          <w:trHeight w:val="975"/>
        </w:trPr>
        <w:tc>
          <w:tcPr>
            <w:tcW w:w="9781" w:type="dxa"/>
            <w:gridSpan w:val="5"/>
            <w:tcBorders>
              <w:top w:val="single" w:sz="4" w:space="0" w:color="9A1723"/>
              <w:bottom w:val="single" w:sz="4" w:space="0" w:color="9A1723"/>
            </w:tcBorders>
          </w:tcPr>
          <w:p w:rsidR="00C55A9A" w:rsidRPr="00FC6AC4" w:rsidRDefault="00C55A9A" w:rsidP="00C55A9A">
            <w:pPr>
              <w:spacing w:before="68"/>
              <w:jc w:val="left"/>
              <w:rPr>
                <w:b/>
                <w:sz w:val="18"/>
                <w:szCs w:val="18"/>
                <w:lang w:val="tr-TR"/>
              </w:rPr>
            </w:pPr>
            <w:r w:rsidRPr="00FC6AC4">
              <w:rPr>
                <w:b/>
                <w:sz w:val="18"/>
                <w:szCs w:val="18"/>
                <w:lang w:val="tr-TR"/>
              </w:rPr>
              <w:t>Amaç 4:    Temel eğitimde öğrencilerin kaliteli eğitime erişimleri fırsat eşitliği temelinde artırılarak bilişsel, duyuşsal ve fiziksel olarak çok yönlü gelişimleri sağlanacak ve temel hayat becerilerini edinmiş öğrenciler yetiştirilecektir.</w:t>
            </w:r>
          </w:p>
        </w:tc>
      </w:tr>
      <w:tr w:rsidR="00C55A9A" w:rsidRPr="00FC6AC4" w:rsidTr="00C55A9A">
        <w:trPr>
          <w:trHeight w:val="4171"/>
        </w:trPr>
        <w:tc>
          <w:tcPr>
            <w:tcW w:w="2340" w:type="dxa"/>
            <w:tcBorders>
              <w:top w:val="single" w:sz="4" w:space="0" w:color="9A1723"/>
              <w:bottom w:val="single" w:sz="4" w:space="0" w:color="9A1723"/>
              <w:right w:val="single" w:sz="4" w:space="0" w:color="9A1723"/>
            </w:tcBorders>
          </w:tcPr>
          <w:p w:rsidR="00C55A9A" w:rsidRPr="00FC6AC4" w:rsidRDefault="00C55A9A" w:rsidP="00C55A9A">
            <w:pPr>
              <w:pStyle w:val="TableParagraph"/>
              <w:spacing w:before="2" w:line="237" w:lineRule="auto"/>
              <w:ind w:left="14" w:right="3"/>
              <w:rPr>
                <w:rFonts w:ascii="Times New Roman" w:hAnsi="Times New Roman" w:cs="Times New Roman"/>
                <w:sz w:val="18"/>
                <w:szCs w:val="18"/>
              </w:rPr>
            </w:pPr>
            <w:r w:rsidRPr="00FC6AC4">
              <w:rPr>
                <w:rFonts w:ascii="Times New Roman" w:hAnsi="Times New Roman" w:cs="Times New Roman"/>
                <w:b/>
                <w:color w:val="221F1F"/>
                <w:spacing w:val="-6"/>
                <w:sz w:val="18"/>
                <w:szCs w:val="18"/>
              </w:rPr>
              <w:lastRenderedPageBreak/>
              <w:t>Hedef</w:t>
            </w:r>
            <w:r w:rsidRPr="00FC6AC4">
              <w:rPr>
                <w:rFonts w:ascii="Times New Roman" w:hAnsi="Times New Roman" w:cs="Times New Roman"/>
                <w:b/>
                <w:color w:val="221F1F"/>
                <w:spacing w:val="-8"/>
                <w:sz w:val="18"/>
                <w:szCs w:val="18"/>
              </w:rPr>
              <w:t xml:space="preserve"> -</w:t>
            </w:r>
            <w:r w:rsidRPr="00FC6AC4">
              <w:rPr>
                <w:rFonts w:ascii="Times New Roman" w:hAnsi="Times New Roman" w:cs="Times New Roman"/>
                <w:b/>
                <w:color w:val="221F1F"/>
                <w:spacing w:val="-6"/>
                <w:sz w:val="18"/>
                <w:szCs w:val="18"/>
              </w:rPr>
              <w:t>4.1</w:t>
            </w:r>
            <w:r w:rsidRPr="00FC6AC4">
              <w:rPr>
                <w:rFonts w:ascii="Times New Roman" w:hAnsi="Times New Roman" w:cs="Times New Roman"/>
                <w:color w:val="221F1F"/>
                <w:spacing w:val="-6"/>
                <w:sz w:val="18"/>
                <w:szCs w:val="18"/>
              </w:rPr>
              <w:t>:</w:t>
            </w:r>
            <w:r w:rsidRPr="00FC6AC4">
              <w:rPr>
                <w:rFonts w:ascii="Times New Roman" w:hAnsi="Times New Roman" w:cs="Times New Roman"/>
                <w:color w:val="221F1F"/>
                <w:spacing w:val="3"/>
                <w:sz w:val="18"/>
                <w:szCs w:val="18"/>
              </w:rPr>
              <w:t xml:space="preserve"> </w:t>
            </w:r>
            <w:r w:rsidRPr="00FC6AC4">
              <w:rPr>
                <w:rFonts w:ascii="Times New Roman" w:eastAsia="Times New Roman" w:hAnsi="Times New Roman" w:cs="Times New Roman"/>
                <w:color w:val="000000"/>
                <w:sz w:val="18"/>
                <w:szCs w:val="18"/>
              </w:rPr>
              <w:t xml:space="preserve"> Öğrencilerin bilimsel, kültürel, sanatsal, sportif ve toplum hizmeti alanlarında ders dışı etkinliklere katılım oranı artırılacaktır.</w:t>
            </w:r>
          </w:p>
        </w:tc>
        <w:tc>
          <w:tcPr>
            <w:tcW w:w="4890" w:type="dxa"/>
            <w:tcBorders>
              <w:top w:val="single" w:sz="4" w:space="0" w:color="9A1723"/>
              <w:left w:val="single" w:sz="4" w:space="0" w:color="9A1723"/>
              <w:bottom w:val="single" w:sz="4" w:space="0" w:color="9A1723"/>
              <w:right w:val="single" w:sz="4" w:space="0" w:color="9A1723"/>
            </w:tcBorders>
          </w:tcPr>
          <w:p w:rsidR="00C55A9A" w:rsidRPr="00FC6AC4" w:rsidRDefault="00C55A9A" w:rsidP="00C55A9A">
            <w:pPr>
              <w:jc w:val="left"/>
              <w:rPr>
                <w:color w:val="000000"/>
                <w:sz w:val="18"/>
                <w:szCs w:val="18"/>
              </w:rPr>
            </w:pPr>
            <w:r w:rsidRPr="00FC6AC4">
              <w:rPr>
                <w:color w:val="000000"/>
                <w:sz w:val="18"/>
                <w:szCs w:val="18"/>
              </w:rPr>
              <w:t>S-4.1.1 Her bir öğrencinin bir kulüp faaliyetinde aktif olarak yer alması sağlanarak kulüp faaliyetlerinin etkinliği artırılacaktır.</w:t>
            </w:r>
            <w:r w:rsidRPr="00FC6AC4">
              <w:rPr>
                <w:color w:val="000000"/>
                <w:sz w:val="18"/>
                <w:szCs w:val="18"/>
              </w:rPr>
              <w:br/>
              <w:t>S-4.1.2 Öğrencilerin seviyelerine uygun olarak toplumsal sorunların çözümüne katkı sağlamak ve farkındalık oluşturmak amacıyla afet ve acil durum, çevre, eğitim, spor, kültür ve turizm, sağlık ve sosyal hizmetler alanlarında toplum hizmeti faaliyetlerine katılımları artırılacaktır.</w:t>
            </w:r>
            <w:r w:rsidRPr="00FC6AC4">
              <w:rPr>
                <w:color w:val="000000"/>
                <w:sz w:val="18"/>
                <w:szCs w:val="18"/>
              </w:rPr>
              <w:br/>
              <w:t>S-4.1.3 Okul bünyesinde yarışmalar düzenlenecektir.</w:t>
            </w:r>
            <w:r w:rsidRPr="00FC6AC4">
              <w:rPr>
                <w:color w:val="000000"/>
                <w:sz w:val="18"/>
                <w:szCs w:val="18"/>
              </w:rPr>
              <w:br/>
              <w:t>S-4.1.4 Diğer kurum ve kuruluşlarla iş birliği içerisinde yürütülen bilimsel, sosyal, kültürel, sanatsal ve sportif alanlardaki faaliyetler artırılacaktır.</w:t>
            </w:r>
            <w:r w:rsidRPr="00FC6AC4">
              <w:rPr>
                <w:color w:val="000000"/>
                <w:sz w:val="18"/>
                <w:szCs w:val="18"/>
              </w:rPr>
              <w:br/>
              <w:t>S-4.1.5 Okul bahçeleri çocukların geleneksel oyunlarla vakit geçirmelerini sağlayacak ve gelişimlerini destekleyecek şekilde etkin olarak kullanılacaktır.</w:t>
            </w:r>
            <w:r w:rsidRPr="00FC6AC4">
              <w:rPr>
                <w:color w:val="000000"/>
                <w:sz w:val="18"/>
                <w:szCs w:val="18"/>
              </w:rPr>
              <w:br/>
              <w:t>S-4.1.6 Okul bünyesinde etkinlikler düzenlenecektir.</w:t>
            </w:r>
            <w:r w:rsidRPr="00FC6AC4">
              <w:rPr>
                <w:color w:val="000000"/>
                <w:sz w:val="18"/>
                <w:szCs w:val="18"/>
              </w:rPr>
              <w:br/>
              <w:t>S-4.1.7 Öğrencilerin yerel, ulusal ve uluslararası proje ve yarışmalara katılmaları teşvik edilecektir.</w:t>
            </w:r>
          </w:p>
          <w:p w:rsidR="00C55A9A" w:rsidRPr="00FC6AC4" w:rsidRDefault="00C55A9A" w:rsidP="00C55A9A">
            <w:pPr>
              <w:jc w:val="left"/>
              <w:rPr>
                <w:color w:val="000000"/>
                <w:sz w:val="18"/>
                <w:szCs w:val="18"/>
              </w:rPr>
            </w:pPr>
            <w:r w:rsidRPr="00FC6AC4">
              <w:rPr>
                <w:color w:val="000000"/>
                <w:sz w:val="18"/>
                <w:szCs w:val="18"/>
              </w:rPr>
              <w:t xml:space="preserve">S-4.1.8 E‐okul sisteminde bulunan sosyal etkinlik modülünde gerçekleştirilen etkinlikler işlenecektir. </w:t>
            </w:r>
          </w:p>
          <w:p w:rsidR="00C55A9A" w:rsidRPr="00FC6AC4" w:rsidRDefault="00C55A9A" w:rsidP="00C55A9A">
            <w:pPr>
              <w:pStyle w:val="TableParagraph"/>
              <w:spacing w:line="230" w:lineRule="atLeast"/>
              <w:ind w:left="8"/>
              <w:rPr>
                <w:rFonts w:ascii="Times New Roman" w:hAnsi="Times New Roman" w:cs="Times New Roman"/>
                <w:sz w:val="18"/>
                <w:szCs w:val="18"/>
              </w:rPr>
            </w:pPr>
            <w:r w:rsidRPr="00FC6AC4">
              <w:rPr>
                <w:rFonts w:ascii="Times New Roman" w:hAnsi="Times New Roman" w:cs="Times New Roman"/>
                <w:color w:val="000000"/>
                <w:sz w:val="18"/>
                <w:szCs w:val="18"/>
              </w:rPr>
              <w:t>S-4.1.9 Okul bahçeleri geleneksel çocuk oyunlarına yönelik düzenlenecektir.</w:t>
            </w:r>
            <w:r w:rsidRPr="00FC6AC4">
              <w:rPr>
                <w:rFonts w:ascii="Times New Roman" w:hAnsi="Times New Roman" w:cs="Times New Roman"/>
                <w:color w:val="000000"/>
                <w:sz w:val="18"/>
                <w:szCs w:val="18"/>
              </w:rPr>
              <w:br/>
              <w:t>S4.1.10 Öğrenci seviyesi ve öğretim programı kazanımlarına uygun olarak geleneksel çocuk oyunları ders içi etkinliklerde kullanılacaktır.</w:t>
            </w:r>
            <w:r w:rsidRPr="00FC6AC4">
              <w:rPr>
                <w:rFonts w:ascii="Times New Roman" w:hAnsi="Times New Roman" w:cs="Times New Roman"/>
                <w:color w:val="000000"/>
                <w:sz w:val="18"/>
                <w:szCs w:val="18"/>
              </w:rPr>
              <w:br/>
              <w:t>S4.1.11 Eğitim‐ öğretim yılı içerisinde okullarda geleneksel çocuk oyunları şenliği yapılacaktır.</w:t>
            </w:r>
          </w:p>
        </w:tc>
        <w:tc>
          <w:tcPr>
            <w:tcW w:w="1275" w:type="dxa"/>
            <w:gridSpan w:val="2"/>
            <w:tcBorders>
              <w:top w:val="single" w:sz="4" w:space="0" w:color="9A1723"/>
              <w:left w:val="single" w:sz="4" w:space="0" w:color="9A1723"/>
              <w:bottom w:val="single" w:sz="4" w:space="0" w:color="9A1723"/>
              <w:right w:val="single" w:sz="4" w:space="0" w:color="9A1723"/>
            </w:tcBorders>
          </w:tcPr>
          <w:p w:rsidR="00C55A9A" w:rsidRPr="00FC6AC4" w:rsidRDefault="00C55A9A" w:rsidP="00C55A9A">
            <w:pPr>
              <w:pStyle w:val="TableParagraph"/>
              <w:ind w:right="208"/>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O</w:t>
            </w:r>
            <w:r>
              <w:rPr>
                <w:rFonts w:ascii="Times New Roman" w:eastAsia="Times New Roman" w:hAnsi="Times New Roman" w:cs="Times New Roman"/>
                <w:color w:val="000000"/>
                <w:sz w:val="18"/>
                <w:szCs w:val="18"/>
              </w:rPr>
              <w:t>kul müdürü, Müdür yardımcıları</w:t>
            </w:r>
            <w:r w:rsidRPr="00FC6AC4">
              <w:rPr>
                <w:rFonts w:ascii="Times New Roman" w:eastAsia="Times New Roman" w:hAnsi="Times New Roman" w:cs="Times New Roman"/>
                <w:color w:val="000000"/>
                <w:sz w:val="18"/>
                <w:szCs w:val="18"/>
              </w:rPr>
              <w:t>Sınıf Öğretmenleri </w:t>
            </w:r>
          </w:p>
        </w:tc>
        <w:tc>
          <w:tcPr>
            <w:tcW w:w="1276" w:type="dxa"/>
            <w:tcBorders>
              <w:top w:val="single" w:sz="4" w:space="0" w:color="9A1723"/>
              <w:left w:val="single" w:sz="4" w:space="0" w:color="9A1723"/>
              <w:bottom w:val="single" w:sz="4" w:space="0" w:color="9A1723"/>
            </w:tcBorders>
          </w:tcPr>
          <w:p w:rsidR="00C55A9A" w:rsidRPr="00FC6AC4" w:rsidRDefault="00C55A9A" w:rsidP="00C55A9A">
            <w:pPr>
              <w:pStyle w:val="TableParagraph"/>
              <w:spacing w:line="247" w:lineRule="auto"/>
              <w:ind w:left="243" w:right="199"/>
              <w:jc w:val="left"/>
              <w:rPr>
                <w:rFonts w:ascii="Times New Roman" w:eastAsia="Times New Roman" w:hAnsi="Times New Roman" w:cs="Times New Roman"/>
                <w:color w:val="000000"/>
                <w:sz w:val="18"/>
                <w:szCs w:val="18"/>
              </w:rPr>
            </w:pPr>
            <w:r w:rsidRPr="00FC6AC4">
              <w:rPr>
                <w:rFonts w:ascii="Times New Roman" w:eastAsia="Times New Roman" w:hAnsi="Times New Roman" w:cs="Times New Roman"/>
                <w:color w:val="000000"/>
                <w:sz w:val="18"/>
                <w:szCs w:val="18"/>
              </w:rPr>
              <w:t>Gençlik ve Spor Bakanlığı,</w:t>
            </w:r>
          </w:p>
          <w:p w:rsidR="00C55A9A" w:rsidRPr="00FC6AC4" w:rsidRDefault="00C55A9A" w:rsidP="00C55A9A">
            <w:pPr>
              <w:pStyle w:val="TableParagraph"/>
              <w:spacing w:line="247" w:lineRule="auto"/>
              <w:ind w:left="243" w:right="199"/>
              <w:jc w:val="left"/>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 İlçe Millli Eğitim</w:t>
            </w:r>
          </w:p>
        </w:tc>
      </w:tr>
    </w:tbl>
    <w:p w:rsidR="00C55A9A" w:rsidRDefault="00C55A9A" w:rsidP="00C55A9A">
      <w:pPr>
        <w:pStyle w:val="ResimYazs"/>
        <w:spacing w:after="0"/>
        <w:jc w:val="left"/>
        <w:rPr>
          <w:sz w:val="24"/>
          <w:szCs w:val="24"/>
        </w:rPr>
      </w:pPr>
      <w:bookmarkStart w:id="138" w:name="_Toc167256981"/>
    </w:p>
    <w:p w:rsidR="00C55A9A" w:rsidRDefault="00C55A9A" w:rsidP="00C55A9A">
      <w:pPr>
        <w:pStyle w:val="ResimYazs"/>
        <w:spacing w:after="0"/>
        <w:jc w:val="left"/>
        <w:rPr>
          <w:sz w:val="24"/>
          <w:szCs w:val="24"/>
        </w:rPr>
      </w:pPr>
      <w:r w:rsidRPr="00F8702F">
        <w:rPr>
          <w:sz w:val="24"/>
          <w:szCs w:val="24"/>
        </w:rPr>
        <w:t xml:space="preserve">Tablo </w:t>
      </w:r>
      <w:r>
        <w:rPr>
          <w:sz w:val="24"/>
          <w:szCs w:val="24"/>
        </w:rPr>
        <w:t>11</w:t>
      </w:r>
      <w:r w:rsidRPr="00F8702F">
        <w:rPr>
          <w:b/>
          <w:i w:val="0"/>
          <w:color w:val="000000" w:themeColor="text1"/>
          <w:sz w:val="24"/>
          <w:szCs w:val="24"/>
        </w:rPr>
        <w:t>:</w:t>
      </w:r>
      <w:r w:rsidRPr="00FC6AC4">
        <w:t xml:space="preserve">: </w:t>
      </w:r>
      <w:r w:rsidRPr="00A11271">
        <w:rPr>
          <w:sz w:val="24"/>
          <w:szCs w:val="24"/>
        </w:rPr>
        <w:t>Performans Göstergesi Sorumlulukları</w:t>
      </w:r>
      <w:bookmarkEnd w:id="138"/>
    </w:p>
    <w:p w:rsidR="00C55A9A" w:rsidRPr="00A11271" w:rsidRDefault="00C55A9A" w:rsidP="00C55A9A"/>
    <w:tbl>
      <w:tblPr>
        <w:tblStyle w:val="TableNormal"/>
        <w:tblW w:w="9046" w:type="dxa"/>
        <w:tblInd w:w="452" w:type="dxa"/>
        <w:tblBorders>
          <w:top w:val="single" w:sz="4" w:space="0" w:color="9A1723"/>
          <w:left w:val="single" w:sz="4" w:space="0" w:color="9A1723"/>
          <w:bottom w:val="single" w:sz="4" w:space="0" w:color="9A1723"/>
          <w:right w:val="single" w:sz="4" w:space="0" w:color="9A1723"/>
          <w:insideH w:val="single" w:sz="4" w:space="0" w:color="9A1723"/>
          <w:insideV w:val="single" w:sz="4" w:space="0" w:color="9A1723"/>
        </w:tblBorders>
        <w:tblLayout w:type="fixed"/>
        <w:tblLook w:val="01E0" w:firstRow="1" w:lastRow="1" w:firstColumn="1" w:lastColumn="1" w:noHBand="0" w:noVBand="0"/>
      </w:tblPr>
      <w:tblGrid>
        <w:gridCol w:w="989"/>
        <w:gridCol w:w="567"/>
        <w:gridCol w:w="4864"/>
        <w:gridCol w:w="1066"/>
        <w:gridCol w:w="1560"/>
      </w:tblGrid>
      <w:tr w:rsidR="00C55A9A" w:rsidRPr="00FC6AC4" w:rsidTr="00C55A9A">
        <w:trPr>
          <w:trHeight w:val="1243"/>
        </w:trPr>
        <w:tc>
          <w:tcPr>
            <w:tcW w:w="9046" w:type="dxa"/>
            <w:gridSpan w:val="5"/>
            <w:tcBorders>
              <w:top w:val="nil"/>
              <w:left w:val="nil"/>
              <w:bottom w:val="nil"/>
              <w:right w:val="single" w:sz="4" w:space="0" w:color="auto"/>
            </w:tcBorders>
            <w:shd w:val="clear" w:color="auto" w:fill="9A1723"/>
          </w:tcPr>
          <w:p w:rsidR="00C55A9A" w:rsidRPr="00FC6AC4" w:rsidRDefault="00C55A9A" w:rsidP="00C55A9A">
            <w:pPr>
              <w:pStyle w:val="TableParagraph"/>
              <w:spacing w:before="88"/>
              <w:ind w:left="35"/>
              <w:jc w:val="center"/>
              <w:rPr>
                <w:rFonts w:ascii="Times New Roman" w:hAnsi="Times New Roman" w:cs="Times New Roman"/>
                <w:b/>
                <w:sz w:val="18"/>
                <w:szCs w:val="18"/>
              </w:rPr>
            </w:pPr>
            <w:r w:rsidRPr="00FC6AC4">
              <w:rPr>
                <w:rFonts w:ascii="Times New Roman" w:hAnsi="Times New Roman" w:cs="Times New Roman"/>
                <w:b/>
                <w:color w:val="FFFFFF"/>
                <w:w w:val="85"/>
                <w:sz w:val="18"/>
                <w:szCs w:val="18"/>
              </w:rPr>
              <w:t>HEDEFLERİNE</w:t>
            </w:r>
            <w:r w:rsidRPr="00FC6AC4">
              <w:rPr>
                <w:rFonts w:ascii="Times New Roman" w:hAnsi="Times New Roman" w:cs="Times New Roman"/>
                <w:b/>
                <w:color w:val="FFFFFF"/>
                <w:spacing w:val="25"/>
                <w:sz w:val="18"/>
                <w:szCs w:val="18"/>
              </w:rPr>
              <w:t xml:space="preserve"> </w:t>
            </w:r>
            <w:r w:rsidRPr="00FC6AC4">
              <w:rPr>
                <w:rFonts w:ascii="Times New Roman" w:hAnsi="Times New Roman" w:cs="Times New Roman"/>
                <w:b/>
                <w:color w:val="FFFFFF"/>
                <w:w w:val="85"/>
                <w:sz w:val="18"/>
                <w:szCs w:val="18"/>
              </w:rPr>
              <w:t>İLİŞKİN</w:t>
            </w:r>
            <w:r w:rsidRPr="00FC6AC4">
              <w:rPr>
                <w:rFonts w:ascii="Times New Roman" w:hAnsi="Times New Roman" w:cs="Times New Roman"/>
                <w:b/>
                <w:color w:val="FFFFFF"/>
                <w:spacing w:val="16"/>
                <w:sz w:val="18"/>
                <w:szCs w:val="18"/>
              </w:rPr>
              <w:t xml:space="preserve"> </w:t>
            </w:r>
            <w:r w:rsidRPr="00FC6AC4">
              <w:rPr>
                <w:rFonts w:ascii="Times New Roman" w:hAnsi="Times New Roman" w:cs="Times New Roman"/>
                <w:b/>
                <w:color w:val="FFFFFF"/>
                <w:w w:val="85"/>
                <w:sz w:val="18"/>
                <w:szCs w:val="18"/>
              </w:rPr>
              <w:t>PERFORMANS</w:t>
            </w:r>
            <w:r w:rsidRPr="00FC6AC4">
              <w:rPr>
                <w:rFonts w:ascii="Times New Roman" w:hAnsi="Times New Roman" w:cs="Times New Roman"/>
                <w:b/>
                <w:color w:val="FFFFFF"/>
                <w:spacing w:val="24"/>
                <w:sz w:val="18"/>
                <w:szCs w:val="18"/>
              </w:rPr>
              <w:t xml:space="preserve"> </w:t>
            </w:r>
            <w:r w:rsidRPr="00FC6AC4">
              <w:rPr>
                <w:rFonts w:ascii="Times New Roman" w:hAnsi="Times New Roman" w:cs="Times New Roman"/>
                <w:b/>
                <w:color w:val="FFFFFF"/>
                <w:spacing w:val="-2"/>
                <w:w w:val="85"/>
                <w:sz w:val="18"/>
                <w:szCs w:val="18"/>
              </w:rPr>
              <w:t>GÖSTERGELERİ</w:t>
            </w:r>
          </w:p>
        </w:tc>
      </w:tr>
      <w:tr w:rsidR="00C55A9A" w:rsidRPr="00FC6AC4" w:rsidTr="00C55A9A">
        <w:trPr>
          <w:trHeight w:val="1243"/>
        </w:trPr>
        <w:tc>
          <w:tcPr>
            <w:tcW w:w="9046" w:type="dxa"/>
            <w:gridSpan w:val="5"/>
            <w:tcBorders>
              <w:top w:val="nil"/>
              <w:left w:val="nil"/>
              <w:bottom w:val="nil"/>
              <w:right w:val="single" w:sz="4" w:space="0" w:color="auto"/>
            </w:tcBorders>
            <w:shd w:val="clear" w:color="auto" w:fill="9A1723"/>
          </w:tcPr>
          <w:tbl>
            <w:tblPr>
              <w:tblStyle w:val="TabloKlavuzu"/>
              <w:tblW w:w="9338" w:type="dxa"/>
              <w:tblInd w:w="35" w:type="dxa"/>
              <w:tblLayout w:type="fixed"/>
              <w:tblLook w:val="04A0" w:firstRow="1" w:lastRow="0" w:firstColumn="1" w:lastColumn="0" w:noHBand="0" w:noVBand="1"/>
            </w:tblPr>
            <w:tblGrid>
              <w:gridCol w:w="926"/>
              <w:gridCol w:w="709"/>
              <w:gridCol w:w="4819"/>
              <w:gridCol w:w="851"/>
              <w:gridCol w:w="2033"/>
            </w:tblGrid>
            <w:tr w:rsidR="00C55A9A" w:rsidRPr="00FC6AC4" w:rsidTr="00C55A9A">
              <w:tc>
                <w:tcPr>
                  <w:tcW w:w="926" w:type="dxa"/>
                </w:tcPr>
                <w:p w:rsidR="00C55A9A" w:rsidRPr="00FC6AC4" w:rsidRDefault="00C55A9A" w:rsidP="00C55A9A">
                  <w:pPr>
                    <w:pStyle w:val="TableParagraph"/>
                    <w:spacing w:before="88"/>
                    <w:jc w:val="center"/>
                    <w:rPr>
                      <w:rFonts w:ascii="Times New Roman" w:hAnsi="Times New Roman" w:cs="Times New Roman"/>
                      <w:b/>
                      <w:color w:val="FFFFFF"/>
                      <w:w w:val="85"/>
                      <w:sz w:val="18"/>
                      <w:szCs w:val="18"/>
                    </w:rPr>
                  </w:pPr>
                  <w:r w:rsidRPr="00FC6AC4">
                    <w:rPr>
                      <w:rFonts w:ascii="Times New Roman" w:hAnsi="Times New Roman" w:cs="Times New Roman"/>
                      <w:b/>
                      <w:color w:val="FFFFFF"/>
                      <w:spacing w:val="-2"/>
                      <w:sz w:val="18"/>
                      <w:szCs w:val="18"/>
                    </w:rPr>
                    <w:t>Hedef</w:t>
                  </w:r>
                </w:p>
              </w:tc>
              <w:tc>
                <w:tcPr>
                  <w:tcW w:w="709" w:type="dxa"/>
                </w:tcPr>
                <w:p w:rsidR="00C55A9A" w:rsidRPr="00FC6AC4" w:rsidRDefault="00C55A9A" w:rsidP="00C55A9A">
                  <w:pPr>
                    <w:pStyle w:val="TableParagraph"/>
                    <w:spacing w:before="88"/>
                    <w:jc w:val="center"/>
                    <w:rPr>
                      <w:rFonts w:ascii="Times New Roman" w:hAnsi="Times New Roman" w:cs="Times New Roman"/>
                      <w:b/>
                      <w:color w:val="FFFFFF"/>
                      <w:w w:val="85"/>
                      <w:sz w:val="18"/>
                      <w:szCs w:val="18"/>
                    </w:rPr>
                  </w:pPr>
                  <w:r w:rsidRPr="00FC6AC4">
                    <w:rPr>
                      <w:rFonts w:ascii="Times New Roman" w:hAnsi="Times New Roman" w:cs="Times New Roman"/>
                      <w:b/>
                      <w:color w:val="FFFFFF"/>
                      <w:spacing w:val="-6"/>
                      <w:sz w:val="18"/>
                      <w:szCs w:val="18"/>
                    </w:rPr>
                    <w:t>PG</w:t>
                  </w:r>
                </w:p>
              </w:tc>
              <w:tc>
                <w:tcPr>
                  <w:tcW w:w="4819" w:type="dxa"/>
                </w:tcPr>
                <w:p w:rsidR="00C55A9A" w:rsidRPr="00FC6AC4" w:rsidRDefault="00C55A9A" w:rsidP="00C55A9A">
                  <w:pPr>
                    <w:pStyle w:val="TableParagraph"/>
                    <w:spacing w:before="88"/>
                    <w:jc w:val="center"/>
                    <w:rPr>
                      <w:rFonts w:ascii="Times New Roman" w:hAnsi="Times New Roman" w:cs="Times New Roman"/>
                      <w:b/>
                      <w:color w:val="FFFFFF"/>
                      <w:w w:val="85"/>
                      <w:sz w:val="18"/>
                      <w:szCs w:val="18"/>
                    </w:rPr>
                  </w:pPr>
                  <w:r w:rsidRPr="00FC6AC4">
                    <w:rPr>
                      <w:rFonts w:ascii="Times New Roman" w:hAnsi="Times New Roman" w:cs="Times New Roman"/>
                      <w:b/>
                      <w:color w:val="FFFFFF"/>
                      <w:position w:val="-10"/>
                      <w:sz w:val="18"/>
                      <w:szCs w:val="18"/>
                    </w:rPr>
                    <w:t>Performans</w:t>
                  </w:r>
                  <w:r w:rsidRPr="00FC6AC4">
                    <w:rPr>
                      <w:rFonts w:ascii="Times New Roman" w:hAnsi="Times New Roman" w:cs="Times New Roman"/>
                      <w:b/>
                      <w:color w:val="FFFFFF"/>
                      <w:spacing w:val="-14"/>
                      <w:position w:val="-10"/>
                      <w:sz w:val="18"/>
                      <w:szCs w:val="18"/>
                    </w:rPr>
                    <w:t xml:space="preserve"> </w:t>
                  </w:r>
                  <w:r w:rsidRPr="00FC6AC4">
                    <w:rPr>
                      <w:rFonts w:ascii="Times New Roman" w:hAnsi="Times New Roman" w:cs="Times New Roman"/>
                      <w:b/>
                      <w:color w:val="FFFFFF"/>
                      <w:position w:val="-10"/>
                      <w:sz w:val="18"/>
                      <w:szCs w:val="18"/>
                    </w:rPr>
                    <w:t>Göstergesi</w:t>
                  </w:r>
                </w:p>
              </w:tc>
              <w:tc>
                <w:tcPr>
                  <w:tcW w:w="851" w:type="dxa"/>
                </w:tcPr>
                <w:p w:rsidR="00C55A9A" w:rsidRPr="00FC6AC4" w:rsidRDefault="00C55A9A" w:rsidP="00C55A9A">
                  <w:pPr>
                    <w:pStyle w:val="TableParagraph"/>
                    <w:spacing w:before="88"/>
                    <w:jc w:val="center"/>
                    <w:rPr>
                      <w:rFonts w:ascii="Times New Roman" w:hAnsi="Times New Roman" w:cs="Times New Roman"/>
                      <w:b/>
                      <w:color w:val="FFFFFF"/>
                      <w:w w:val="85"/>
                      <w:sz w:val="18"/>
                      <w:szCs w:val="18"/>
                    </w:rPr>
                  </w:pPr>
                  <w:r w:rsidRPr="00FC6AC4">
                    <w:rPr>
                      <w:rFonts w:ascii="Times New Roman" w:hAnsi="Times New Roman" w:cs="Times New Roman"/>
                      <w:b/>
                      <w:color w:val="FFFFFF"/>
                      <w:spacing w:val="-2"/>
                      <w:sz w:val="18"/>
                      <w:szCs w:val="18"/>
                    </w:rPr>
                    <w:t>Sorumlu Birim</w:t>
                  </w:r>
                </w:p>
              </w:tc>
              <w:tc>
                <w:tcPr>
                  <w:tcW w:w="2033" w:type="dxa"/>
                </w:tcPr>
                <w:p w:rsidR="00C55A9A" w:rsidRPr="00FC6AC4" w:rsidRDefault="00C55A9A" w:rsidP="00C55A9A">
                  <w:pPr>
                    <w:pStyle w:val="TableParagraph"/>
                    <w:spacing w:before="88"/>
                    <w:jc w:val="center"/>
                    <w:rPr>
                      <w:rFonts w:ascii="Times New Roman" w:hAnsi="Times New Roman" w:cs="Times New Roman"/>
                      <w:b/>
                      <w:color w:val="FFFFFF"/>
                      <w:w w:val="85"/>
                      <w:sz w:val="18"/>
                      <w:szCs w:val="18"/>
                    </w:rPr>
                  </w:pPr>
                  <w:r w:rsidRPr="00FC6AC4">
                    <w:rPr>
                      <w:rFonts w:ascii="Times New Roman" w:hAnsi="Times New Roman" w:cs="Times New Roman"/>
                      <w:b/>
                      <w:color w:val="FFFFFF"/>
                      <w:spacing w:val="-4"/>
                      <w:sz w:val="18"/>
                      <w:szCs w:val="18"/>
                    </w:rPr>
                    <w:t>İş</w:t>
                  </w:r>
                  <w:r w:rsidRPr="00FC6AC4">
                    <w:rPr>
                      <w:rFonts w:ascii="Times New Roman" w:hAnsi="Times New Roman" w:cs="Times New Roman"/>
                      <w:b/>
                      <w:color w:val="FFFFFF"/>
                      <w:spacing w:val="34"/>
                      <w:sz w:val="18"/>
                      <w:szCs w:val="18"/>
                    </w:rPr>
                    <w:t xml:space="preserve"> </w:t>
                  </w:r>
                  <w:r w:rsidRPr="00FC6AC4">
                    <w:rPr>
                      <w:rFonts w:ascii="Times New Roman" w:hAnsi="Times New Roman" w:cs="Times New Roman"/>
                      <w:b/>
                      <w:color w:val="FFFFFF"/>
                      <w:spacing w:val="-4"/>
                      <w:sz w:val="18"/>
                      <w:szCs w:val="18"/>
                    </w:rPr>
                    <w:t>Birliği</w:t>
                  </w:r>
                  <w:r w:rsidRPr="00FC6AC4">
                    <w:rPr>
                      <w:rFonts w:ascii="Times New Roman" w:hAnsi="Times New Roman" w:cs="Times New Roman"/>
                      <w:b/>
                      <w:color w:val="FFFFFF"/>
                      <w:spacing w:val="38"/>
                      <w:sz w:val="18"/>
                      <w:szCs w:val="18"/>
                    </w:rPr>
                    <w:t xml:space="preserve"> </w:t>
                  </w:r>
                  <w:r w:rsidRPr="00FC6AC4">
                    <w:rPr>
                      <w:rFonts w:ascii="Times New Roman" w:hAnsi="Times New Roman" w:cs="Times New Roman"/>
                      <w:b/>
                      <w:color w:val="FFFFFF"/>
                      <w:spacing w:val="-4"/>
                      <w:sz w:val="18"/>
                      <w:szCs w:val="18"/>
                    </w:rPr>
                    <w:t xml:space="preserve">Yapılacak </w:t>
                  </w:r>
                  <w:r w:rsidRPr="00FC6AC4">
                    <w:rPr>
                      <w:rFonts w:ascii="Times New Roman" w:hAnsi="Times New Roman" w:cs="Times New Roman"/>
                      <w:b/>
                      <w:color w:val="FFFFFF"/>
                      <w:spacing w:val="-2"/>
                      <w:sz w:val="18"/>
                      <w:szCs w:val="18"/>
                    </w:rPr>
                    <w:t>Birim(ler</w:t>
                  </w:r>
                </w:p>
              </w:tc>
            </w:tr>
          </w:tbl>
          <w:p w:rsidR="00C55A9A" w:rsidRPr="00FC6AC4" w:rsidRDefault="00C55A9A" w:rsidP="00C55A9A">
            <w:pPr>
              <w:pStyle w:val="TableParagraph"/>
              <w:spacing w:before="88"/>
              <w:ind w:left="35"/>
              <w:jc w:val="center"/>
              <w:rPr>
                <w:rFonts w:ascii="Times New Roman" w:hAnsi="Times New Roman" w:cs="Times New Roman"/>
                <w:b/>
                <w:color w:val="FFFFFF"/>
                <w:w w:val="85"/>
                <w:sz w:val="18"/>
                <w:szCs w:val="18"/>
              </w:rPr>
            </w:pPr>
          </w:p>
        </w:tc>
      </w:tr>
      <w:tr w:rsidR="00C55A9A" w:rsidRPr="00FC6AC4" w:rsidTr="00C55A9A">
        <w:trPr>
          <w:trHeight w:val="1390"/>
        </w:trPr>
        <w:tc>
          <w:tcPr>
            <w:tcW w:w="989" w:type="dxa"/>
            <w:tcBorders>
              <w:top w:val="nil"/>
              <w:left w:val="nil"/>
              <w:bottom w:val="nil"/>
              <w:right w:val="nil"/>
            </w:tcBorders>
            <w:shd w:val="clear" w:color="auto" w:fill="9A1723"/>
          </w:tcPr>
          <w:p w:rsidR="00C55A9A" w:rsidRPr="00FC6AC4" w:rsidRDefault="00C55A9A" w:rsidP="00C55A9A">
            <w:pPr>
              <w:pStyle w:val="TableParagraph"/>
              <w:rPr>
                <w:rFonts w:ascii="Times New Roman" w:hAnsi="Times New Roman" w:cs="Times New Roman"/>
                <w:sz w:val="18"/>
                <w:szCs w:val="18"/>
              </w:rPr>
            </w:pPr>
          </w:p>
        </w:tc>
        <w:tc>
          <w:tcPr>
            <w:tcW w:w="567" w:type="dxa"/>
            <w:tcBorders>
              <w:top w:val="nil"/>
              <w:left w:val="nil"/>
            </w:tcBorders>
          </w:tcPr>
          <w:p w:rsidR="00C55A9A" w:rsidRDefault="00C55A9A" w:rsidP="00C55A9A">
            <w:pPr>
              <w:pStyle w:val="TableParagraph"/>
              <w:spacing w:before="1" w:line="270" w:lineRule="atLeast"/>
              <w:ind w:left="120" w:firstLine="158"/>
              <w:rPr>
                <w:rFonts w:ascii="Times New Roman" w:hAnsi="Times New Roman" w:cs="Times New Roman"/>
                <w:color w:val="221F1F"/>
                <w:spacing w:val="-6"/>
                <w:w w:val="85"/>
                <w:sz w:val="18"/>
                <w:szCs w:val="18"/>
              </w:rPr>
            </w:pPr>
          </w:p>
          <w:p w:rsidR="00C55A9A" w:rsidRPr="00FC6AC4" w:rsidRDefault="00C55A9A" w:rsidP="00C55A9A">
            <w:pPr>
              <w:pStyle w:val="TableParagraph"/>
              <w:spacing w:before="1" w:line="270" w:lineRule="atLeast"/>
              <w:ind w:left="120" w:firstLine="158"/>
              <w:rPr>
                <w:rFonts w:ascii="Times New Roman" w:hAnsi="Times New Roman" w:cs="Times New Roman"/>
                <w:sz w:val="18"/>
                <w:szCs w:val="18"/>
              </w:rPr>
            </w:pPr>
            <w:r w:rsidRPr="00FC6AC4">
              <w:rPr>
                <w:rFonts w:ascii="Times New Roman" w:hAnsi="Times New Roman" w:cs="Times New Roman"/>
                <w:color w:val="221F1F"/>
                <w:spacing w:val="-6"/>
                <w:w w:val="85"/>
                <w:sz w:val="18"/>
                <w:szCs w:val="18"/>
              </w:rPr>
              <w:t>PG</w:t>
            </w:r>
            <w:r w:rsidRPr="00FC6AC4">
              <w:rPr>
                <w:rFonts w:ascii="Times New Roman" w:hAnsi="Times New Roman" w:cs="Times New Roman"/>
                <w:color w:val="221F1F"/>
                <w:sz w:val="18"/>
                <w:szCs w:val="18"/>
              </w:rPr>
              <w:t xml:space="preserve"> </w:t>
            </w:r>
            <w:r w:rsidRPr="00FC6AC4">
              <w:rPr>
                <w:rFonts w:ascii="Times New Roman" w:hAnsi="Times New Roman" w:cs="Times New Roman"/>
                <w:color w:val="221F1F"/>
                <w:spacing w:val="-2"/>
                <w:w w:val="85"/>
                <w:sz w:val="18"/>
                <w:szCs w:val="18"/>
              </w:rPr>
              <w:t>1.1.1</w:t>
            </w:r>
          </w:p>
        </w:tc>
        <w:tc>
          <w:tcPr>
            <w:tcW w:w="4864" w:type="dxa"/>
            <w:tcBorders>
              <w:top w:val="nil"/>
            </w:tcBorders>
            <w:vAlign w:val="center"/>
          </w:tcPr>
          <w:p w:rsidR="00C55A9A" w:rsidRPr="00FC6AC4" w:rsidRDefault="00C55A9A" w:rsidP="00C55A9A">
            <w:pPr>
              <w:pStyle w:val="TableParagraph"/>
              <w:spacing w:before="1"/>
              <w:ind w:left="85"/>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İlkokullarda Yetiştirme Programına (İYEP) dâhil olan öğrencilerin Türkçe dersi kazanımlarına ulaşma oranı (%)</w:t>
            </w:r>
          </w:p>
        </w:tc>
        <w:tc>
          <w:tcPr>
            <w:tcW w:w="1066" w:type="dxa"/>
            <w:tcBorders>
              <w:top w:val="nil"/>
            </w:tcBorders>
          </w:tcPr>
          <w:p w:rsidR="00C55A9A" w:rsidRPr="00FC6AC4" w:rsidRDefault="00C55A9A" w:rsidP="00C55A9A">
            <w:pPr>
              <w:pStyle w:val="TableParagraph"/>
              <w:spacing w:before="1"/>
              <w:ind w:right="32"/>
              <w:jc w:val="center"/>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Okul Müdürü, Müdür Yardımcıları</w:t>
            </w:r>
          </w:p>
        </w:tc>
        <w:tc>
          <w:tcPr>
            <w:tcW w:w="1560" w:type="dxa"/>
            <w:tcBorders>
              <w:top w:val="nil"/>
              <w:right w:val="single" w:sz="8" w:space="0" w:color="9A1723"/>
            </w:tcBorders>
          </w:tcPr>
          <w:p w:rsidR="00C55A9A" w:rsidRPr="00FC6AC4" w:rsidRDefault="00C55A9A" w:rsidP="00C55A9A">
            <w:pPr>
              <w:pStyle w:val="TableParagraph"/>
              <w:spacing w:before="153" w:line="256" w:lineRule="auto"/>
              <w:ind w:left="350" w:right="318" w:hanging="7"/>
              <w:jc w:val="center"/>
              <w:rPr>
                <w:rFonts w:ascii="Times New Roman" w:hAnsi="Times New Roman" w:cs="Times New Roman"/>
                <w:sz w:val="18"/>
                <w:szCs w:val="18"/>
              </w:rPr>
            </w:pPr>
            <w:r>
              <w:rPr>
                <w:rFonts w:ascii="Times New Roman" w:eastAsia="Times New Roman" w:hAnsi="Times New Roman" w:cs="Times New Roman"/>
                <w:color w:val="000000"/>
                <w:sz w:val="18"/>
                <w:szCs w:val="18"/>
              </w:rPr>
              <w:t>Sını</w:t>
            </w:r>
            <w:r w:rsidRPr="00FC6AC4">
              <w:rPr>
                <w:rFonts w:ascii="Times New Roman" w:eastAsia="Times New Roman" w:hAnsi="Times New Roman" w:cs="Times New Roman"/>
                <w:color w:val="000000"/>
                <w:sz w:val="18"/>
                <w:szCs w:val="18"/>
              </w:rPr>
              <w:t>f</w:t>
            </w:r>
            <w:r>
              <w:rPr>
                <w:rFonts w:ascii="Times New Roman" w:eastAsia="Times New Roman" w:hAnsi="Times New Roman" w:cs="Times New Roman"/>
                <w:color w:val="000000"/>
                <w:sz w:val="18"/>
                <w:szCs w:val="18"/>
              </w:rPr>
              <w:t xml:space="preserve"> </w:t>
            </w:r>
            <w:r w:rsidRPr="00FC6AC4">
              <w:rPr>
                <w:rFonts w:ascii="Times New Roman" w:eastAsia="Times New Roman" w:hAnsi="Times New Roman" w:cs="Times New Roman"/>
                <w:color w:val="000000"/>
                <w:sz w:val="18"/>
                <w:szCs w:val="18"/>
              </w:rPr>
              <w:t>Öğretmeni, Veli, Rehber öğretmenler  </w:t>
            </w:r>
          </w:p>
        </w:tc>
      </w:tr>
      <w:tr w:rsidR="00C55A9A" w:rsidRPr="00FC6AC4" w:rsidTr="00C55A9A">
        <w:trPr>
          <w:trHeight w:val="1560"/>
        </w:trPr>
        <w:tc>
          <w:tcPr>
            <w:tcW w:w="989" w:type="dxa"/>
            <w:tcBorders>
              <w:top w:val="nil"/>
              <w:left w:val="nil"/>
              <w:bottom w:val="nil"/>
              <w:right w:val="nil"/>
            </w:tcBorders>
            <w:shd w:val="clear" w:color="auto" w:fill="9A1723"/>
          </w:tcPr>
          <w:p w:rsidR="00C55A9A" w:rsidRPr="00FC6AC4" w:rsidRDefault="00C55A9A" w:rsidP="00C55A9A">
            <w:pPr>
              <w:pStyle w:val="TableParagraph"/>
              <w:spacing w:before="246"/>
              <w:rPr>
                <w:rFonts w:ascii="Times New Roman" w:hAnsi="Times New Roman" w:cs="Times New Roman"/>
                <w:b/>
                <w:i/>
                <w:sz w:val="18"/>
                <w:szCs w:val="18"/>
              </w:rPr>
            </w:pPr>
          </w:p>
          <w:p w:rsidR="00C55A9A" w:rsidRPr="00FC6AC4" w:rsidRDefault="00C55A9A" w:rsidP="00C55A9A">
            <w:pPr>
              <w:pStyle w:val="TableParagraph"/>
              <w:spacing w:line="254" w:lineRule="exact"/>
              <w:ind w:left="311" w:right="98" w:hanging="135"/>
              <w:rPr>
                <w:rFonts w:ascii="Times New Roman" w:hAnsi="Times New Roman" w:cs="Times New Roman"/>
                <w:b/>
                <w:sz w:val="18"/>
                <w:szCs w:val="18"/>
              </w:rPr>
            </w:pPr>
            <w:r w:rsidRPr="00FC6AC4">
              <w:rPr>
                <w:rFonts w:ascii="Times New Roman" w:hAnsi="Times New Roman" w:cs="Times New Roman"/>
                <w:b/>
                <w:color w:val="FFFFFF"/>
                <w:spacing w:val="-2"/>
                <w:w w:val="90"/>
                <w:sz w:val="18"/>
                <w:szCs w:val="18"/>
              </w:rPr>
              <w:t xml:space="preserve">Hedef </w:t>
            </w:r>
            <w:r w:rsidRPr="00FC6AC4">
              <w:rPr>
                <w:rFonts w:ascii="Times New Roman" w:hAnsi="Times New Roman" w:cs="Times New Roman"/>
                <w:b/>
                <w:color w:val="FFFFFF"/>
                <w:spacing w:val="-4"/>
                <w:sz w:val="18"/>
                <w:szCs w:val="18"/>
              </w:rPr>
              <w:t>1.1</w:t>
            </w:r>
          </w:p>
        </w:tc>
        <w:tc>
          <w:tcPr>
            <w:tcW w:w="567" w:type="dxa"/>
            <w:tcBorders>
              <w:left w:val="nil"/>
            </w:tcBorders>
          </w:tcPr>
          <w:p w:rsidR="00C55A9A" w:rsidRPr="00FC6AC4" w:rsidRDefault="00C55A9A" w:rsidP="00C55A9A">
            <w:pPr>
              <w:pStyle w:val="TableParagraph"/>
              <w:spacing w:before="196"/>
              <w:rPr>
                <w:rFonts w:ascii="Times New Roman" w:hAnsi="Times New Roman" w:cs="Times New Roman"/>
                <w:b/>
                <w:i/>
                <w:sz w:val="18"/>
                <w:szCs w:val="18"/>
              </w:rPr>
            </w:pPr>
          </w:p>
          <w:p w:rsidR="00C55A9A" w:rsidRPr="00FC6AC4" w:rsidRDefault="00C55A9A" w:rsidP="00C55A9A">
            <w:pPr>
              <w:pStyle w:val="TableParagraph"/>
              <w:spacing w:line="280" w:lineRule="atLeast"/>
              <w:ind w:left="120" w:firstLine="158"/>
              <w:rPr>
                <w:rFonts w:ascii="Times New Roman" w:hAnsi="Times New Roman" w:cs="Times New Roman"/>
                <w:sz w:val="18"/>
                <w:szCs w:val="18"/>
              </w:rPr>
            </w:pPr>
            <w:r w:rsidRPr="00FC6AC4">
              <w:rPr>
                <w:rFonts w:ascii="Times New Roman" w:hAnsi="Times New Roman" w:cs="Times New Roman"/>
                <w:color w:val="221F1F"/>
                <w:spacing w:val="-6"/>
                <w:w w:val="85"/>
                <w:sz w:val="18"/>
                <w:szCs w:val="18"/>
              </w:rPr>
              <w:t>PG</w:t>
            </w:r>
            <w:r w:rsidRPr="00FC6AC4">
              <w:rPr>
                <w:rFonts w:ascii="Times New Roman" w:hAnsi="Times New Roman" w:cs="Times New Roman"/>
                <w:color w:val="221F1F"/>
                <w:sz w:val="18"/>
                <w:szCs w:val="18"/>
              </w:rPr>
              <w:t xml:space="preserve"> </w:t>
            </w:r>
            <w:r w:rsidRPr="00FC6AC4">
              <w:rPr>
                <w:rFonts w:ascii="Times New Roman" w:hAnsi="Times New Roman" w:cs="Times New Roman"/>
                <w:color w:val="221F1F"/>
                <w:spacing w:val="-2"/>
                <w:w w:val="85"/>
                <w:sz w:val="18"/>
                <w:szCs w:val="18"/>
              </w:rPr>
              <w:t>1.1.2</w:t>
            </w:r>
          </w:p>
        </w:tc>
        <w:tc>
          <w:tcPr>
            <w:tcW w:w="4864" w:type="dxa"/>
            <w:vAlign w:val="center"/>
          </w:tcPr>
          <w:p w:rsidR="00C55A9A" w:rsidRPr="00FC6AC4" w:rsidRDefault="00C55A9A" w:rsidP="00C55A9A">
            <w:pPr>
              <w:pStyle w:val="TableParagraph"/>
              <w:ind w:left="85"/>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İlkokullarda Yetiştirme Programına dâhil olan öğrencilerin matematik dersi kazanımlarına ulaşma oranı (%)</w:t>
            </w:r>
          </w:p>
        </w:tc>
        <w:tc>
          <w:tcPr>
            <w:tcW w:w="1066" w:type="dxa"/>
          </w:tcPr>
          <w:p w:rsidR="00C55A9A" w:rsidRPr="00FC6AC4" w:rsidRDefault="00C55A9A" w:rsidP="00C55A9A">
            <w:pPr>
              <w:pStyle w:val="TableParagraph"/>
              <w:ind w:right="32"/>
              <w:jc w:val="center"/>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Okul Müdürü, Müdür Yardımcıları</w:t>
            </w:r>
          </w:p>
        </w:tc>
        <w:tc>
          <w:tcPr>
            <w:tcW w:w="1560" w:type="dxa"/>
            <w:tcBorders>
              <w:right w:val="single" w:sz="8" w:space="0" w:color="9A1723"/>
            </w:tcBorders>
          </w:tcPr>
          <w:p w:rsidR="00C55A9A" w:rsidRPr="00FC6AC4" w:rsidRDefault="00C55A9A" w:rsidP="00C55A9A">
            <w:pPr>
              <w:pStyle w:val="TableParagraph"/>
              <w:spacing w:before="148" w:line="254" w:lineRule="auto"/>
              <w:ind w:left="350" w:right="318" w:hanging="7"/>
              <w:jc w:val="center"/>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Sınıf</w:t>
            </w:r>
            <w:r>
              <w:rPr>
                <w:rFonts w:ascii="Times New Roman" w:eastAsia="Times New Roman" w:hAnsi="Times New Roman" w:cs="Times New Roman"/>
                <w:color w:val="000000"/>
                <w:sz w:val="18"/>
                <w:szCs w:val="18"/>
              </w:rPr>
              <w:t xml:space="preserve"> </w:t>
            </w:r>
            <w:r w:rsidRPr="00FC6AC4">
              <w:rPr>
                <w:rFonts w:ascii="Times New Roman" w:eastAsia="Times New Roman" w:hAnsi="Times New Roman" w:cs="Times New Roman"/>
                <w:color w:val="000000"/>
                <w:sz w:val="18"/>
                <w:szCs w:val="18"/>
              </w:rPr>
              <w:t>Öğretmeni, Veli, Rehber öğretmenler  </w:t>
            </w:r>
          </w:p>
        </w:tc>
      </w:tr>
      <w:tr w:rsidR="00C55A9A" w:rsidRPr="00FC6AC4" w:rsidTr="00C55A9A">
        <w:trPr>
          <w:trHeight w:val="1299"/>
        </w:trPr>
        <w:tc>
          <w:tcPr>
            <w:tcW w:w="989" w:type="dxa"/>
            <w:tcBorders>
              <w:top w:val="nil"/>
              <w:left w:val="nil"/>
              <w:bottom w:val="nil"/>
              <w:right w:val="nil"/>
            </w:tcBorders>
            <w:shd w:val="clear" w:color="auto" w:fill="9A1723"/>
          </w:tcPr>
          <w:p w:rsidR="00C55A9A" w:rsidRPr="00FC6AC4" w:rsidRDefault="00C55A9A" w:rsidP="00C55A9A">
            <w:pPr>
              <w:pStyle w:val="TableParagraph"/>
              <w:rPr>
                <w:rFonts w:ascii="Times New Roman" w:hAnsi="Times New Roman" w:cs="Times New Roman"/>
                <w:sz w:val="18"/>
                <w:szCs w:val="18"/>
              </w:rPr>
            </w:pPr>
          </w:p>
        </w:tc>
        <w:tc>
          <w:tcPr>
            <w:tcW w:w="567" w:type="dxa"/>
            <w:tcBorders>
              <w:left w:val="nil"/>
            </w:tcBorders>
          </w:tcPr>
          <w:p w:rsidR="00C55A9A" w:rsidRPr="00FC6AC4" w:rsidRDefault="00C55A9A" w:rsidP="00C55A9A">
            <w:pPr>
              <w:pStyle w:val="TableParagraph"/>
              <w:spacing w:before="201"/>
              <w:rPr>
                <w:rFonts w:ascii="Times New Roman" w:hAnsi="Times New Roman" w:cs="Times New Roman"/>
                <w:b/>
                <w:i/>
                <w:sz w:val="18"/>
                <w:szCs w:val="18"/>
              </w:rPr>
            </w:pPr>
          </w:p>
          <w:p w:rsidR="00C55A9A" w:rsidRPr="00FC6AC4" w:rsidRDefault="00C55A9A" w:rsidP="00C55A9A">
            <w:pPr>
              <w:pStyle w:val="TableParagraph"/>
              <w:spacing w:line="280" w:lineRule="atLeast"/>
              <w:ind w:left="120" w:firstLine="158"/>
              <w:rPr>
                <w:rFonts w:ascii="Times New Roman" w:hAnsi="Times New Roman" w:cs="Times New Roman"/>
                <w:sz w:val="18"/>
                <w:szCs w:val="18"/>
              </w:rPr>
            </w:pPr>
            <w:r w:rsidRPr="00FC6AC4">
              <w:rPr>
                <w:rFonts w:ascii="Times New Roman" w:hAnsi="Times New Roman" w:cs="Times New Roman"/>
                <w:color w:val="221F1F"/>
                <w:spacing w:val="-6"/>
                <w:w w:val="85"/>
                <w:sz w:val="18"/>
                <w:szCs w:val="18"/>
              </w:rPr>
              <w:t>PG</w:t>
            </w:r>
            <w:r w:rsidRPr="00FC6AC4">
              <w:rPr>
                <w:rFonts w:ascii="Times New Roman" w:hAnsi="Times New Roman" w:cs="Times New Roman"/>
                <w:color w:val="221F1F"/>
                <w:sz w:val="18"/>
                <w:szCs w:val="18"/>
              </w:rPr>
              <w:t xml:space="preserve"> </w:t>
            </w:r>
            <w:r w:rsidRPr="00FC6AC4">
              <w:rPr>
                <w:rFonts w:ascii="Times New Roman" w:hAnsi="Times New Roman" w:cs="Times New Roman"/>
                <w:color w:val="221F1F"/>
                <w:spacing w:val="-2"/>
                <w:w w:val="85"/>
                <w:sz w:val="18"/>
                <w:szCs w:val="18"/>
              </w:rPr>
              <w:t>1.1.3</w:t>
            </w:r>
          </w:p>
        </w:tc>
        <w:tc>
          <w:tcPr>
            <w:tcW w:w="4864" w:type="dxa"/>
            <w:vAlign w:val="center"/>
          </w:tcPr>
          <w:p w:rsidR="00C55A9A" w:rsidRPr="00FC6AC4" w:rsidRDefault="00C55A9A" w:rsidP="00C55A9A">
            <w:pPr>
              <w:pStyle w:val="TableParagraph"/>
              <w:spacing w:before="1" w:line="249" w:lineRule="auto"/>
              <w:ind w:left="85" w:right="-15"/>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 xml:space="preserve">20 gün ve üzeri özürsüz devamsızlık yapan öğrenci oranı (%) </w:t>
            </w:r>
          </w:p>
        </w:tc>
        <w:tc>
          <w:tcPr>
            <w:tcW w:w="1066" w:type="dxa"/>
          </w:tcPr>
          <w:p w:rsidR="00C55A9A" w:rsidRPr="00FC6AC4" w:rsidRDefault="00C55A9A" w:rsidP="00C55A9A">
            <w:pPr>
              <w:pStyle w:val="TableParagraph"/>
              <w:ind w:right="32"/>
              <w:jc w:val="center"/>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Okul Müdürü, Müdür Yardımcıları</w:t>
            </w:r>
          </w:p>
        </w:tc>
        <w:tc>
          <w:tcPr>
            <w:tcW w:w="1560" w:type="dxa"/>
            <w:tcBorders>
              <w:right w:val="single" w:sz="8" w:space="0" w:color="9A1723"/>
            </w:tcBorders>
          </w:tcPr>
          <w:p w:rsidR="00C55A9A" w:rsidRPr="00FC6AC4" w:rsidRDefault="00C55A9A" w:rsidP="00C55A9A">
            <w:pPr>
              <w:pStyle w:val="TableParagraph"/>
              <w:spacing w:before="148" w:line="256" w:lineRule="auto"/>
              <w:ind w:left="350" w:right="318" w:hanging="7"/>
              <w:jc w:val="center"/>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Sınıf</w:t>
            </w:r>
            <w:r>
              <w:rPr>
                <w:rFonts w:ascii="Times New Roman" w:eastAsia="Times New Roman" w:hAnsi="Times New Roman" w:cs="Times New Roman"/>
                <w:color w:val="000000"/>
                <w:sz w:val="18"/>
                <w:szCs w:val="18"/>
              </w:rPr>
              <w:t xml:space="preserve"> </w:t>
            </w:r>
            <w:r w:rsidRPr="00FC6AC4">
              <w:rPr>
                <w:rFonts w:ascii="Times New Roman" w:eastAsia="Times New Roman" w:hAnsi="Times New Roman" w:cs="Times New Roman"/>
                <w:color w:val="000000"/>
                <w:sz w:val="18"/>
                <w:szCs w:val="18"/>
              </w:rPr>
              <w:t>Öğretmeni, Veli, Rehber öğretmenler  </w:t>
            </w:r>
          </w:p>
        </w:tc>
      </w:tr>
      <w:tr w:rsidR="00C55A9A" w:rsidRPr="00FC6AC4" w:rsidTr="00C55A9A">
        <w:trPr>
          <w:trHeight w:val="1027"/>
        </w:trPr>
        <w:tc>
          <w:tcPr>
            <w:tcW w:w="989" w:type="dxa"/>
            <w:tcBorders>
              <w:top w:val="nil"/>
              <w:left w:val="nil"/>
              <w:bottom w:val="single" w:sz="4" w:space="0" w:color="auto"/>
              <w:right w:val="nil"/>
            </w:tcBorders>
            <w:shd w:val="clear" w:color="auto" w:fill="9A1723"/>
          </w:tcPr>
          <w:p w:rsidR="00C55A9A" w:rsidRPr="00FC6AC4" w:rsidRDefault="00C55A9A" w:rsidP="00C55A9A">
            <w:pPr>
              <w:pStyle w:val="TableParagraph"/>
              <w:rPr>
                <w:rFonts w:ascii="Times New Roman" w:hAnsi="Times New Roman" w:cs="Times New Roman"/>
                <w:sz w:val="18"/>
                <w:szCs w:val="18"/>
              </w:rPr>
            </w:pPr>
          </w:p>
        </w:tc>
        <w:tc>
          <w:tcPr>
            <w:tcW w:w="567" w:type="dxa"/>
            <w:tcBorders>
              <w:left w:val="nil"/>
            </w:tcBorders>
          </w:tcPr>
          <w:p w:rsidR="00C55A9A" w:rsidRPr="00FC6AC4" w:rsidRDefault="00C55A9A" w:rsidP="00C55A9A">
            <w:pPr>
              <w:pStyle w:val="TableParagraph"/>
              <w:spacing w:before="196"/>
              <w:rPr>
                <w:rFonts w:ascii="Times New Roman" w:hAnsi="Times New Roman" w:cs="Times New Roman"/>
                <w:b/>
                <w:i/>
                <w:sz w:val="18"/>
                <w:szCs w:val="18"/>
              </w:rPr>
            </w:pPr>
          </w:p>
          <w:p w:rsidR="00C55A9A" w:rsidRPr="00FC6AC4" w:rsidRDefault="00C55A9A" w:rsidP="00C55A9A">
            <w:pPr>
              <w:pStyle w:val="TableParagraph"/>
              <w:spacing w:before="1" w:line="280" w:lineRule="atLeast"/>
              <w:ind w:left="120" w:firstLine="158"/>
              <w:rPr>
                <w:rFonts w:ascii="Times New Roman" w:hAnsi="Times New Roman" w:cs="Times New Roman"/>
                <w:sz w:val="18"/>
                <w:szCs w:val="18"/>
              </w:rPr>
            </w:pPr>
            <w:r w:rsidRPr="00FC6AC4">
              <w:rPr>
                <w:rFonts w:ascii="Times New Roman" w:hAnsi="Times New Roman" w:cs="Times New Roman"/>
                <w:color w:val="221F1F"/>
                <w:spacing w:val="-6"/>
                <w:w w:val="85"/>
                <w:sz w:val="18"/>
                <w:szCs w:val="18"/>
              </w:rPr>
              <w:t>PG</w:t>
            </w:r>
            <w:r w:rsidRPr="00FC6AC4">
              <w:rPr>
                <w:rFonts w:ascii="Times New Roman" w:hAnsi="Times New Roman" w:cs="Times New Roman"/>
                <w:color w:val="221F1F"/>
                <w:sz w:val="18"/>
                <w:szCs w:val="18"/>
              </w:rPr>
              <w:t xml:space="preserve"> </w:t>
            </w:r>
            <w:r w:rsidRPr="00FC6AC4">
              <w:rPr>
                <w:rFonts w:ascii="Times New Roman" w:hAnsi="Times New Roman" w:cs="Times New Roman"/>
                <w:color w:val="221F1F"/>
                <w:spacing w:val="-2"/>
                <w:w w:val="85"/>
                <w:sz w:val="18"/>
                <w:szCs w:val="18"/>
              </w:rPr>
              <w:t>1.2.4</w:t>
            </w:r>
          </w:p>
        </w:tc>
        <w:tc>
          <w:tcPr>
            <w:tcW w:w="4864" w:type="dxa"/>
            <w:vAlign w:val="center"/>
          </w:tcPr>
          <w:p w:rsidR="00C55A9A" w:rsidRPr="00FC6AC4" w:rsidRDefault="00C55A9A" w:rsidP="00C55A9A">
            <w:pPr>
              <w:pStyle w:val="TableParagraph"/>
              <w:spacing w:line="249" w:lineRule="auto"/>
              <w:ind w:left="85"/>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20 gün ve üzeri özürlü devamsızlık yapan öğrenci oranı (%)</w:t>
            </w:r>
          </w:p>
        </w:tc>
        <w:tc>
          <w:tcPr>
            <w:tcW w:w="1066" w:type="dxa"/>
          </w:tcPr>
          <w:p w:rsidR="00C55A9A" w:rsidRPr="00FC6AC4" w:rsidRDefault="00C55A9A" w:rsidP="00C55A9A">
            <w:pPr>
              <w:pStyle w:val="TableParagraph"/>
              <w:spacing w:before="1"/>
              <w:ind w:right="32"/>
              <w:jc w:val="center"/>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Okul Müdürü, Müdür Yardımcıları</w:t>
            </w:r>
          </w:p>
        </w:tc>
        <w:tc>
          <w:tcPr>
            <w:tcW w:w="1560" w:type="dxa"/>
            <w:tcBorders>
              <w:right w:val="single" w:sz="8" w:space="0" w:color="9A1723"/>
            </w:tcBorders>
          </w:tcPr>
          <w:p w:rsidR="00C55A9A" w:rsidRPr="00FC6AC4" w:rsidRDefault="00C55A9A" w:rsidP="00C55A9A">
            <w:pPr>
              <w:pStyle w:val="TableParagraph"/>
              <w:spacing w:before="149" w:line="256" w:lineRule="auto"/>
              <w:ind w:left="379" w:hanging="53"/>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Sınıf</w:t>
            </w:r>
            <w:r>
              <w:rPr>
                <w:rFonts w:ascii="Times New Roman" w:eastAsia="Times New Roman" w:hAnsi="Times New Roman" w:cs="Times New Roman"/>
                <w:color w:val="000000"/>
                <w:sz w:val="18"/>
                <w:szCs w:val="18"/>
              </w:rPr>
              <w:t xml:space="preserve"> </w:t>
            </w:r>
            <w:r w:rsidRPr="00FC6AC4">
              <w:rPr>
                <w:rFonts w:ascii="Times New Roman" w:eastAsia="Times New Roman" w:hAnsi="Times New Roman" w:cs="Times New Roman"/>
                <w:color w:val="000000"/>
                <w:sz w:val="18"/>
                <w:szCs w:val="18"/>
              </w:rPr>
              <w:t>Öğretmeni, Veli, Rehber öğretmenler  </w:t>
            </w:r>
          </w:p>
        </w:tc>
      </w:tr>
      <w:tr w:rsidR="00C55A9A" w:rsidRPr="00FC6AC4" w:rsidTr="00C55A9A">
        <w:trPr>
          <w:trHeight w:val="1614"/>
        </w:trPr>
        <w:tc>
          <w:tcPr>
            <w:tcW w:w="989" w:type="dxa"/>
            <w:tcBorders>
              <w:top w:val="single" w:sz="4" w:space="0" w:color="auto"/>
              <w:left w:val="nil"/>
              <w:bottom w:val="nil"/>
              <w:right w:val="nil"/>
            </w:tcBorders>
            <w:shd w:val="clear" w:color="auto" w:fill="9A1723"/>
          </w:tcPr>
          <w:p w:rsidR="00C55A9A" w:rsidRPr="00FC6AC4" w:rsidRDefault="00C55A9A" w:rsidP="00C55A9A">
            <w:pPr>
              <w:pStyle w:val="TableParagraph"/>
              <w:spacing w:before="234"/>
              <w:rPr>
                <w:rFonts w:ascii="Times New Roman" w:hAnsi="Times New Roman" w:cs="Times New Roman"/>
                <w:b/>
                <w:i/>
                <w:sz w:val="18"/>
                <w:szCs w:val="18"/>
              </w:rPr>
            </w:pPr>
          </w:p>
          <w:p w:rsidR="00C55A9A" w:rsidRPr="00FC6AC4" w:rsidRDefault="00C55A9A" w:rsidP="00C55A9A">
            <w:pPr>
              <w:pStyle w:val="TableParagraph"/>
              <w:spacing w:line="260" w:lineRule="exact"/>
              <w:ind w:left="311" w:right="98" w:hanging="135"/>
              <w:rPr>
                <w:rFonts w:ascii="Times New Roman" w:hAnsi="Times New Roman" w:cs="Times New Roman"/>
                <w:b/>
                <w:sz w:val="18"/>
                <w:szCs w:val="18"/>
              </w:rPr>
            </w:pPr>
            <w:r w:rsidRPr="00FC6AC4">
              <w:rPr>
                <w:rFonts w:ascii="Times New Roman" w:hAnsi="Times New Roman" w:cs="Times New Roman"/>
                <w:b/>
                <w:color w:val="FFFFFF"/>
                <w:spacing w:val="-2"/>
                <w:w w:val="90"/>
                <w:sz w:val="18"/>
                <w:szCs w:val="18"/>
              </w:rPr>
              <w:t xml:space="preserve">Hedef </w:t>
            </w:r>
            <w:r w:rsidRPr="00FC6AC4">
              <w:rPr>
                <w:rFonts w:ascii="Times New Roman" w:hAnsi="Times New Roman" w:cs="Times New Roman"/>
                <w:b/>
                <w:color w:val="FFFFFF"/>
                <w:spacing w:val="-4"/>
                <w:sz w:val="18"/>
                <w:szCs w:val="18"/>
              </w:rPr>
              <w:t>2.1</w:t>
            </w:r>
          </w:p>
        </w:tc>
        <w:tc>
          <w:tcPr>
            <w:tcW w:w="567" w:type="dxa"/>
            <w:tcBorders>
              <w:left w:val="nil"/>
            </w:tcBorders>
            <w:vAlign w:val="center"/>
          </w:tcPr>
          <w:p w:rsidR="00C55A9A" w:rsidRPr="00FC6AC4" w:rsidRDefault="00C55A9A" w:rsidP="00C55A9A">
            <w:pPr>
              <w:pStyle w:val="TableParagraph"/>
              <w:spacing w:line="280" w:lineRule="atLeast"/>
              <w:ind w:left="115" w:firstLine="158"/>
              <w:rPr>
                <w:rFonts w:ascii="Times New Roman" w:hAnsi="Times New Roman" w:cs="Times New Roman"/>
                <w:sz w:val="18"/>
                <w:szCs w:val="18"/>
              </w:rPr>
            </w:pPr>
            <w:r w:rsidRPr="00FC6AC4">
              <w:rPr>
                <w:rFonts w:ascii="Times New Roman" w:eastAsia="Times New Roman" w:hAnsi="Times New Roman" w:cs="Times New Roman"/>
                <w:b/>
                <w:bCs/>
                <w:color w:val="000000"/>
                <w:sz w:val="18"/>
                <w:szCs w:val="18"/>
              </w:rPr>
              <w:t>PG 2.1 .1</w:t>
            </w:r>
          </w:p>
        </w:tc>
        <w:tc>
          <w:tcPr>
            <w:tcW w:w="4864" w:type="dxa"/>
            <w:vAlign w:val="center"/>
          </w:tcPr>
          <w:p w:rsidR="00C55A9A" w:rsidRPr="00FC6AC4" w:rsidRDefault="00C55A9A" w:rsidP="00C55A9A">
            <w:pPr>
              <w:pStyle w:val="TableParagraph"/>
              <w:ind w:left="85"/>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Öğrenci başına okunan kitap sayısı</w:t>
            </w:r>
          </w:p>
        </w:tc>
        <w:tc>
          <w:tcPr>
            <w:tcW w:w="1066" w:type="dxa"/>
          </w:tcPr>
          <w:p w:rsidR="00C55A9A" w:rsidRPr="00FC6AC4" w:rsidRDefault="00C55A9A" w:rsidP="00C55A9A">
            <w:pPr>
              <w:pStyle w:val="TableParagraph"/>
              <w:ind w:right="32"/>
              <w:jc w:val="center"/>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Okul müdürü, Müdür yardımcıları, Sınıf öğretmenleri, Rehber öğretmenler</w:t>
            </w:r>
          </w:p>
        </w:tc>
        <w:tc>
          <w:tcPr>
            <w:tcW w:w="1560" w:type="dxa"/>
            <w:tcBorders>
              <w:right w:val="single" w:sz="8" w:space="0" w:color="9A1723"/>
            </w:tcBorders>
          </w:tcPr>
          <w:p w:rsidR="00C55A9A" w:rsidRPr="00FC6AC4" w:rsidRDefault="00C55A9A" w:rsidP="00C55A9A">
            <w:pPr>
              <w:pStyle w:val="TableParagraph"/>
              <w:spacing w:before="148" w:line="264" w:lineRule="auto"/>
              <w:ind w:left="379" w:hanging="53"/>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İlçe Sağlığı Birimleri, Belediyeler,İl ve İlçe Milli Eğitim Müdürlükleri </w:t>
            </w:r>
          </w:p>
        </w:tc>
      </w:tr>
      <w:tr w:rsidR="00C55A9A" w:rsidRPr="00FC6AC4" w:rsidTr="00C55A9A">
        <w:trPr>
          <w:trHeight w:val="1031"/>
        </w:trPr>
        <w:tc>
          <w:tcPr>
            <w:tcW w:w="989" w:type="dxa"/>
            <w:tcBorders>
              <w:top w:val="nil"/>
              <w:left w:val="nil"/>
              <w:bottom w:val="nil"/>
              <w:right w:val="nil"/>
            </w:tcBorders>
            <w:shd w:val="clear" w:color="auto" w:fill="9A1723"/>
          </w:tcPr>
          <w:p w:rsidR="00C55A9A" w:rsidRPr="00FC6AC4" w:rsidRDefault="00C55A9A" w:rsidP="00C55A9A">
            <w:pPr>
              <w:pStyle w:val="TableParagraph"/>
              <w:rPr>
                <w:rFonts w:ascii="Times New Roman" w:hAnsi="Times New Roman" w:cs="Times New Roman"/>
                <w:sz w:val="18"/>
                <w:szCs w:val="18"/>
              </w:rPr>
            </w:pPr>
          </w:p>
        </w:tc>
        <w:tc>
          <w:tcPr>
            <w:tcW w:w="567" w:type="dxa"/>
            <w:tcBorders>
              <w:left w:val="nil"/>
            </w:tcBorders>
            <w:vAlign w:val="center"/>
          </w:tcPr>
          <w:p w:rsidR="00C55A9A" w:rsidRPr="00FC6AC4" w:rsidRDefault="00C55A9A" w:rsidP="00C55A9A">
            <w:pPr>
              <w:pStyle w:val="TableParagraph"/>
              <w:spacing w:line="280" w:lineRule="atLeast"/>
              <w:ind w:left="115" w:firstLine="158"/>
              <w:rPr>
                <w:rFonts w:ascii="Times New Roman" w:hAnsi="Times New Roman" w:cs="Times New Roman"/>
                <w:sz w:val="18"/>
                <w:szCs w:val="18"/>
              </w:rPr>
            </w:pPr>
            <w:r w:rsidRPr="00FC6AC4">
              <w:rPr>
                <w:rFonts w:ascii="Times New Roman" w:eastAsia="Times New Roman" w:hAnsi="Times New Roman" w:cs="Times New Roman"/>
                <w:b/>
                <w:bCs/>
                <w:color w:val="000000"/>
                <w:sz w:val="18"/>
                <w:szCs w:val="18"/>
              </w:rPr>
              <w:t>PG 2.1.2</w:t>
            </w:r>
          </w:p>
        </w:tc>
        <w:tc>
          <w:tcPr>
            <w:tcW w:w="4864" w:type="dxa"/>
            <w:vAlign w:val="center"/>
          </w:tcPr>
          <w:p w:rsidR="00C55A9A" w:rsidRPr="00FC6AC4" w:rsidRDefault="00C55A9A" w:rsidP="00C55A9A">
            <w:pPr>
              <w:pStyle w:val="TableParagraph"/>
              <w:ind w:left="85"/>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Sağlıklı ve dengeli beslenme ile ilgili düzenlenen faaliyet sayısı (Eğitim,faaliyet, gezi Proje, vb.)</w:t>
            </w:r>
          </w:p>
        </w:tc>
        <w:tc>
          <w:tcPr>
            <w:tcW w:w="1066" w:type="dxa"/>
          </w:tcPr>
          <w:p w:rsidR="00C55A9A" w:rsidRPr="00A11271" w:rsidRDefault="00C55A9A" w:rsidP="00C55A9A">
            <w:pPr>
              <w:pStyle w:val="TableParagraph"/>
              <w:ind w:right="32"/>
              <w:jc w:val="center"/>
              <w:rPr>
                <w:rFonts w:ascii="Times New Roman" w:eastAsia="Times New Roman" w:hAnsi="Times New Roman" w:cs="Times New Roman"/>
                <w:color w:val="000000"/>
                <w:sz w:val="16"/>
                <w:szCs w:val="16"/>
              </w:rPr>
            </w:pPr>
            <w:r w:rsidRPr="00FC6AC4">
              <w:rPr>
                <w:rFonts w:ascii="Times New Roman" w:eastAsia="Times New Roman" w:hAnsi="Times New Roman" w:cs="Times New Roman"/>
                <w:color w:val="000000"/>
                <w:sz w:val="16"/>
                <w:szCs w:val="16"/>
              </w:rPr>
              <w:t xml:space="preserve">Okul müdürü, Müdür yardımcıları, Sınıf </w:t>
            </w:r>
            <w:r>
              <w:rPr>
                <w:rFonts w:ascii="Times New Roman" w:eastAsia="Times New Roman" w:hAnsi="Times New Roman" w:cs="Times New Roman"/>
                <w:color w:val="000000"/>
                <w:sz w:val="16"/>
                <w:szCs w:val="16"/>
              </w:rPr>
              <w:t>Ö.</w:t>
            </w:r>
            <w:r w:rsidRPr="00FC6AC4">
              <w:rPr>
                <w:rFonts w:ascii="Times New Roman" w:eastAsia="Times New Roman" w:hAnsi="Times New Roman" w:cs="Times New Roman"/>
                <w:color w:val="000000"/>
                <w:sz w:val="16"/>
                <w:szCs w:val="16"/>
              </w:rPr>
              <w:t>Rehber</w:t>
            </w:r>
            <w:r w:rsidRPr="00FC6AC4">
              <w:rPr>
                <w:rFonts w:ascii="Times New Roman" w:eastAsia="Times New Roman" w:hAnsi="Times New Roman" w:cs="Times New Roman"/>
                <w:color w:val="000000"/>
                <w:sz w:val="18"/>
                <w:szCs w:val="18"/>
              </w:rPr>
              <w:t xml:space="preserve"> öğretmenler</w:t>
            </w:r>
          </w:p>
        </w:tc>
        <w:tc>
          <w:tcPr>
            <w:tcW w:w="1560" w:type="dxa"/>
            <w:tcBorders>
              <w:right w:val="single" w:sz="8" w:space="0" w:color="9A1723"/>
            </w:tcBorders>
          </w:tcPr>
          <w:p w:rsidR="00C55A9A" w:rsidRPr="00FC6AC4" w:rsidRDefault="00C55A9A" w:rsidP="00C55A9A">
            <w:pPr>
              <w:pStyle w:val="TableParagraph"/>
              <w:spacing w:before="148" w:line="264" w:lineRule="auto"/>
              <w:jc w:val="left"/>
              <w:rPr>
                <w:rFonts w:ascii="Times New Roman" w:hAnsi="Times New Roman" w:cs="Times New Roman"/>
                <w:sz w:val="18"/>
                <w:szCs w:val="18"/>
              </w:rPr>
            </w:pPr>
            <w:r>
              <w:rPr>
                <w:rFonts w:ascii="Times New Roman" w:eastAsia="Times New Roman" w:hAnsi="Times New Roman" w:cs="Times New Roman"/>
                <w:color w:val="000000"/>
                <w:sz w:val="18"/>
                <w:szCs w:val="18"/>
              </w:rPr>
              <w:t xml:space="preserve">İlçe </w:t>
            </w:r>
            <w:r w:rsidRPr="00FC6AC4">
              <w:rPr>
                <w:rFonts w:ascii="Times New Roman" w:eastAsia="Times New Roman" w:hAnsi="Times New Roman" w:cs="Times New Roman"/>
                <w:color w:val="000000"/>
                <w:sz w:val="18"/>
                <w:szCs w:val="18"/>
              </w:rPr>
              <w:t>Sağlığı Birimleri, Belediyeler,İl ve İlçe Milli Eğitim</w:t>
            </w:r>
            <w:r>
              <w:rPr>
                <w:rFonts w:ascii="Times New Roman" w:eastAsia="Times New Roman" w:hAnsi="Times New Roman" w:cs="Times New Roman"/>
                <w:color w:val="000000"/>
                <w:sz w:val="18"/>
                <w:szCs w:val="18"/>
              </w:rPr>
              <w:t xml:space="preserve"> M.</w:t>
            </w:r>
            <w:r w:rsidRPr="00FC6AC4">
              <w:rPr>
                <w:rFonts w:ascii="Times New Roman" w:eastAsia="Times New Roman" w:hAnsi="Times New Roman" w:cs="Times New Roman"/>
                <w:color w:val="000000"/>
                <w:sz w:val="18"/>
                <w:szCs w:val="18"/>
              </w:rPr>
              <w:t xml:space="preserve"> </w:t>
            </w:r>
          </w:p>
        </w:tc>
      </w:tr>
      <w:tr w:rsidR="00C55A9A" w:rsidRPr="00FC6AC4" w:rsidTr="00C55A9A">
        <w:trPr>
          <w:trHeight w:val="1027"/>
        </w:trPr>
        <w:tc>
          <w:tcPr>
            <w:tcW w:w="989" w:type="dxa"/>
            <w:tcBorders>
              <w:top w:val="nil"/>
              <w:left w:val="nil"/>
              <w:bottom w:val="single" w:sz="4" w:space="0" w:color="auto"/>
              <w:right w:val="nil"/>
            </w:tcBorders>
            <w:shd w:val="clear" w:color="auto" w:fill="9A1723"/>
          </w:tcPr>
          <w:p w:rsidR="00C55A9A" w:rsidRPr="00FC6AC4" w:rsidRDefault="00C55A9A" w:rsidP="00C55A9A">
            <w:pPr>
              <w:pStyle w:val="TableParagraph"/>
              <w:rPr>
                <w:rFonts w:ascii="Times New Roman" w:hAnsi="Times New Roman" w:cs="Times New Roman"/>
                <w:sz w:val="18"/>
                <w:szCs w:val="18"/>
              </w:rPr>
            </w:pPr>
          </w:p>
        </w:tc>
        <w:tc>
          <w:tcPr>
            <w:tcW w:w="567" w:type="dxa"/>
            <w:tcBorders>
              <w:left w:val="nil"/>
            </w:tcBorders>
            <w:vAlign w:val="center"/>
          </w:tcPr>
          <w:p w:rsidR="00C55A9A" w:rsidRPr="00FC6AC4" w:rsidRDefault="00C55A9A" w:rsidP="00C55A9A">
            <w:pPr>
              <w:pStyle w:val="TableParagraph"/>
              <w:spacing w:line="280" w:lineRule="atLeast"/>
              <w:ind w:left="120" w:firstLine="158"/>
              <w:rPr>
                <w:rFonts w:ascii="Times New Roman" w:hAnsi="Times New Roman" w:cs="Times New Roman"/>
                <w:sz w:val="18"/>
                <w:szCs w:val="18"/>
              </w:rPr>
            </w:pPr>
            <w:r w:rsidRPr="00FC6AC4">
              <w:rPr>
                <w:rFonts w:ascii="Times New Roman" w:eastAsia="Times New Roman" w:hAnsi="Times New Roman" w:cs="Times New Roman"/>
                <w:b/>
                <w:bCs/>
                <w:color w:val="000000"/>
                <w:sz w:val="18"/>
                <w:szCs w:val="18"/>
              </w:rPr>
              <w:t>PG 2.1.3</w:t>
            </w:r>
          </w:p>
        </w:tc>
        <w:tc>
          <w:tcPr>
            <w:tcW w:w="4864" w:type="dxa"/>
            <w:vAlign w:val="center"/>
          </w:tcPr>
          <w:p w:rsidR="00C55A9A" w:rsidRPr="00FC6AC4" w:rsidRDefault="00C55A9A" w:rsidP="00C55A9A">
            <w:pPr>
              <w:pStyle w:val="TableParagraph"/>
              <w:spacing w:line="249" w:lineRule="auto"/>
              <w:ind w:left="85"/>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Çevre bilincinin artırılmasına yönelik düzenlenen faaliyet sayısı (Eğitim,faaliyet, gezi Proje, vb.)</w:t>
            </w:r>
          </w:p>
        </w:tc>
        <w:tc>
          <w:tcPr>
            <w:tcW w:w="1066" w:type="dxa"/>
          </w:tcPr>
          <w:p w:rsidR="00C55A9A" w:rsidRPr="00FC6AC4" w:rsidRDefault="00C55A9A" w:rsidP="00C55A9A">
            <w:pPr>
              <w:pStyle w:val="TableParagraph"/>
              <w:ind w:right="32"/>
              <w:jc w:val="center"/>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Okul müdürü, Müdür yardımcıları, Sınıf öğretmenleri, Rehber öğretmenler</w:t>
            </w:r>
          </w:p>
        </w:tc>
        <w:tc>
          <w:tcPr>
            <w:tcW w:w="1560" w:type="dxa"/>
            <w:tcBorders>
              <w:right w:val="single" w:sz="8" w:space="0" w:color="9A1723"/>
            </w:tcBorders>
          </w:tcPr>
          <w:p w:rsidR="00C55A9A" w:rsidRPr="00FC6AC4" w:rsidRDefault="00C55A9A" w:rsidP="00C55A9A">
            <w:pPr>
              <w:pStyle w:val="TableParagraph"/>
              <w:spacing w:before="148" w:line="261" w:lineRule="auto"/>
              <w:ind w:left="422" w:right="398" w:firstLine="1"/>
              <w:jc w:val="center"/>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İlçe Sağlığı Birimleri, Belediyeler,İl ve İlçe Milli Eğitim Müdürlükleri </w:t>
            </w:r>
          </w:p>
        </w:tc>
      </w:tr>
      <w:tr w:rsidR="00C55A9A" w:rsidRPr="00FC6AC4" w:rsidTr="00C55A9A">
        <w:trPr>
          <w:trHeight w:val="1032"/>
        </w:trPr>
        <w:tc>
          <w:tcPr>
            <w:tcW w:w="989" w:type="dxa"/>
            <w:tcBorders>
              <w:top w:val="single" w:sz="4" w:space="0" w:color="auto"/>
              <w:left w:val="nil"/>
              <w:bottom w:val="single" w:sz="4" w:space="0" w:color="auto"/>
              <w:right w:val="nil"/>
            </w:tcBorders>
            <w:shd w:val="clear" w:color="auto" w:fill="9A1723"/>
          </w:tcPr>
          <w:p w:rsidR="00C55A9A" w:rsidRPr="00FC6AC4" w:rsidRDefault="00C55A9A" w:rsidP="00C55A9A">
            <w:pPr>
              <w:pStyle w:val="TableParagraph"/>
              <w:rPr>
                <w:rFonts w:ascii="Times New Roman" w:hAnsi="Times New Roman" w:cs="Times New Roman"/>
                <w:sz w:val="18"/>
                <w:szCs w:val="18"/>
              </w:rPr>
            </w:pPr>
            <w:r w:rsidRPr="00FC6AC4">
              <w:rPr>
                <w:rFonts w:ascii="Times New Roman" w:hAnsi="Times New Roman" w:cs="Times New Roman"/>
                <w:b/>
                <w:color w:val="FFFFFF"/>
                <w:spacing w:val="-2"/>
                <w:w w:val="90"/>
                <w:sz w:val="18"/>
                <w:szCs w:val="18"/>
              </w:rPr>
              <w:t xml:space="preserve">Hedef </w:t>
            </w:r>
            <w:r w:rsidRPr="00FC6AC4">
              <w:rPr>
                <w:rFonts w:ascii="Times New Roman" w:hAnsi="Times New Roman" w:cs="Times New Roman"/>
                <w:b/>
                <w:color w:val="FFFFFF"/>
                <w:spacing w:val="-4"/>
                <w:sz w:val="18"/>
                <w:szCs w:val="18"/>
              </w:rPr>
              <w:t>3.1</w:t>
            </w:r>
          </w:p>
        </w:tc>
        <w:tc>
          <w:tcPr>
            <w:tcW w:w="567" w:type="dxa"/>
            <w:tcBorders>
              <w:left w:val="nil"/>
            </w:tcBorders>
          </w:tcPr>
          <w:p w:rsidR="00C55A9A" w:rsidRPr="00FC6AC4" w:rsidRDefault="00C55A9A" w:rsidP="00C55A9A">
            <w:pPr>
              <w:pStyle w:val="TableParagraph"/>
              <w:spacing w:line="280" w:lineRule="atLeast"/>
              <w:ind w:left="120" w:firstLine="158"/>
              <w:rPr>
                <w:rFonts w:ascii="Times New Roman" w:hAnsi="Times New Roman" w:cs="Times New Roman"/>
                <w:sz w:val="18"/>
                <w:szCs w:val="18"/>
              </w:rPr>
            </w:pPr>
            <w:r w:rsidRPr="00FC6AC4">
              <w:rPr>
                <w:rFonts w:ascii="Times New Roman" w:eastAsia="Times New Roman" w:hAnsi="Times New Roman" w:cs="Times New Roman"/>
                <w:b/>
                <w:bCs/>
                <w:color w:val="000000"/>
                <w:sz w:val="18"/>
                <w:szCs w:val="18"/>
              </w:rPr>
              <w:t>PG 3.1.1</w:t>
            </w:r>
          </w:p>
        </w:tc>
        <w:tc>
          <w:tcPr>
            <w:tcW w:w="4864" w:type="dxa"/>
          </w:tcPr>
          <w:p w:rsidR="00C55A9A" w:rsidRPr="00FC6AC4" w:rsidRDefault="00C55A9A" w:rsidP="00C55A9A">
            <w:pPr>
              <w:pStyle w:val="TableParagraph"/>
              <w:spacing w:before="1" w:line="249" w:lineRule="auto"/>
              <w:ind w:left="85"/>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İyileştirilen fiziki mekân (derslikler, spor salonu, kütüphaneler, atölyeler vb.) sayısı.</w:t>
            </w:r>
          </w:p>
        </w:tc>
        <w:tc>
          <w:tcPr>
            <w:tcW w:w="1066" w:type="dxa"/>
          </w:tcPr>
          <w:p w:rsidR="00C55A9A" w:rsidRPr="00FC6AC4" w:rsidRDefault="00C55A9A" w:rsidP="00C55A9A">
            <w:pPr>
              <w:pStyle w:val="TableParagraph"/>
              <w:ind w:right="32"/>
              <w:jc w:val="center"/>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Okul  Müdürü </w:t>
            </w:r>
          </w:p>
        </w:tc>
        <w:tc>
          <w:tcPr>
            <w:tcW w:w="1560" w:type="dxa"/>
            <w:tcBorders>
              <w:right w:val="single" w:sz="8" w:space="0" w:color="9A1723"/>
            </w:tcBorders>
          </w:tcPr>
          <w:p w:rsidR="00C55A9A" w:rsidRPr="00FC6AC4" w:rsidRDefault="00C55A9A" w:rsidP="00C55A9A">
            <w:pPr>
              <w:pStyle w:val="TableParagraph"/>
              <w:spacing w:before="148" w:line="264" w:lineRule="auto"/>
              <w:ind w:left="422" w:right="398" w:firstLine="1"/>
              <w:jc w:val="center"/>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Belediyeler, Kamu idareleri </w:t>
            </w:r>
          </w:p>
        </w:tc>
      </w:tr>
      <w:tr w:rsidR="00C55A9A" w:rsidRPr="00FC6AC4" w:rsidTr="00C55A9A">
        <w:trPr>
          <w:trHeight w:val="1026"/>
        </w:trPr>
        <w:tc>
          <w:tcPr>
            <w:tcW w:w="989" w:type="dxa"/>
            <w:vMerge w:val="restart"/>
            <w:tcBorders>
              <w:top w:val="single" w:sz="4" w:space="0" w:color="auto"/>
              <w:left w:val="nil"/>
              <w:bottom w:val="nil"/>
              <w:right w:val="nil"/>
            </w:tcBorders>
            <w:shd w:val="clear" w:color="auto" w:fill="9A1723"/>
          </w:tcPr>
          <w:p w:rsidR="00C55A9A" w:rsidRPr="00FC6AC4" w:rsidRDefault="00C55A9A" w:rsidP="00C55A9A">
            <w:pPr>
              <w:pStyle w:val="TableParagraph"/>
              <w:rPr>
                <w:rFonts w:ascii="Times New Roman" w:hAnsi="Times New Roman" w:cs="Times New Roman"/>
                <w:b/>
                <w:i/>
                <w:sz w:val="18"/>
                <w:szCs w:val="18"/>
              </w:rPr>
            </w:pPr>
          </w:p>
          <w:p w:rsidR="00C55A9A" w:rsidRPr="00FC6AC4" w:rsidRDefault="00C55A9A" w:rsidP="00C55A9A">
            <w:pPr>
              <w:pStyle w:val="TableParagraph"/>
              <w:spacing w:before="216"/>
              <w:rPr>
                <w:rFonts w:ascii="Times New Roman" w:hAnsi="Times New Roman" w:cs="Times New Roman"/>
                <w:b/>
                <w:i/>
                <w:sz w:val="18"/>
                <w:szCs w:val="18"/>
              </w:rPr>
            </w:pPr>
            <w:r w:rsidRPr="00FC6AC4">
              <w:rPr>
                <w:rFonts w:ascii="Times New Roman" w:hAnsi="Times New Roman" w:cs="Times New Roman"/>
                <w:b/>
                <w:color w:val="FFFFFF"/>
                <w:spacing w:val="-2"/>
                <w:w w:val="90"/>
                <w:sz w:val="18"/>
                <w:szCs w:val="18"/>
              </w:rPr>
              <w:t xml:space="preserve">Hedef </w:t>
            </w:r>
            <w:r w:rsidRPr="00FC6AC4">
              <w:rPr>
                <w:rFonts w:ascii="Times New Roman" w:hAnsi="Times New Roman" w:cs="Times New Roman"/>
                <w:b/>
                <w:color w:val="FFFFFF"/>
                <w:spacing w:val="-4"/>
                <w:sz w:val="18"/>
                <w:szCs w:val="18"/>
              </w:rPr>
              <w:t>4.1</w:t>
            </w:r>
          </w:p>
          <w:p w:rsidR="00C55A9A" w:rsidRPr="00FC6AC4" w:rsidRDefault="00C55A9A" w:rsidP="00C55A9A">
            <w:pPr>
              <w:pStyle w:val="TableParagraph"/>
              <w:spacing w:line="228" w:lineRule="auto"/>
              <w:ind w:left="311" w:right="98" w:hanging="135"/>
              <w:rPr>
                <w:rFonts w:ascii="Times New Roman" w:hAnsi="Times New Roman" w:cs="Times New Roman"/>
                <w:b/>
                <w:sz w:val="18"/>
                <w:szCs w:val="18"/>
              </w:rPr>
            </w:pPr>
          </w:p>
        </w:tc>
        <w:tc>
          <w:tcPr>
            <w:tcW w:w="567" w:type="dxa"/>
            <w:tcBorders>
              <w:left w:val="nil"/>
            </w:tcBorders>
            <w:vAlign w:val="center"/>
          </w:tcPr>
          <w:p w:rsidR="00C55A9A" w:rsidRPr="00FC6AC4" w:rsidRDefault="00C55A9A" w:rsidP="00C55A9A">
            <w:pPr>
              <w:pStyle w:val="TableParagraph"/>
              <w:spacing w:line="280" w:lineRule="atLeast"/>
              <w:ind w:left="120" w:firstLine="158"/>
              <w:rPr>
                <w:rFonts w:ascii="Times New Roman" w:hAnsi="Times New Roman" w:cs="Times New Roman"/>
                <w:sz w:val="18"/>
                <w:szCs w:val="18"/>
              </w:rPr>
            </w:pPr>
            <w:r w:rsidRPr="00FC6AC4">
              <w:rPr>
                <w:rFonts w:ascii="Times New Roman" w:eastAsia="Times New Roman" w:hAnsi="Times New Roman" w:cs="Times New Roman"/>
                <w:b/>
                <w:bCs/>
                <w:color w:val="000000"/>
                <w:sz w:val="18"/>
                <w:szCs w:val="18"/>
              </w:rPr>
              <w:t xml:space="preserve">PG 4.1.1 </w:t>
            </w:r>
          </w:p>
        </w:tc>
        <w:tc>
          <w:tcPr>
            <w:tcW w:w="4864" w:type="dxa"/>
            <w:vAlign w:val="center"/>
          </w:tcPr>
          <w:p w:rsidR="00C55A9A" w:rsidRPr="00FC6AC4" w:rsidRDefault="00C55A9A" w:rsidP="00C55A9A">
            <w:pPr>
              <w:pStyle w:val="TableParagraph"/>
              <w:ind w:left="85"/>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Okulda bir eğitim ve öğretim döneminde bilimsel, kültürel, sanatsal ve sportif alanlarda en az bir faaliyete katılan öğrenci oranı (%)</w:t>
            </w:r>
          </w:p>
        </w:tc>
        <w:tc>
          <w:tcPr>
            <w:tcW w:w="1066" w:type="dxa"/>
          </w:tcPr>
          <w:p w:rsidR="00C55A9A" w:rsidRPr="00FC6AC4" w:rsidRDefault="00C55A9A" w:rsidP="00C55A9A">
            <w:pPr>
              <w:pStyle w:val="TableParagraph"/>
              <w:ind w:right="32"/>
              <w:jc w:val="center"/>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Okul müdürü, Müdür yardımcıları, Sınıf Öğretmenleri </w:t>
            </w:r>
          </w:p>
        </w:tc>
        <w:tc>
          <w:tcPr>
            <w:tcW w:w="1560" w:type="dxa"/>
            <w:tcBorders>
              <w:right w:val="single" w:sz="8" w:space="0" w:color="9A1723"/>
            </w:tcBorders>
          </w:tcPr>
          <w:p w:rsidR="00C55A9A" w:rsidRPr="00FC6AC4" w:rsidRDefault="00C55A9A" w:rsidP="00C55A9A">
            <w:pPr>
              <w:pStyle w:val="TableParagraph"/>
              <w:spacing w:before="148" w:line="261" w:lineRule="auto"/>
              <w:ind w:left="422" w:right="398" w:firstLine="1"/>
              <w:jc w:val="center"/>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Gençlik ve Spor Bakanlığı, İlçe Millli Eğitim</w:t>
            </w:r>
          </w:p>
        </w:tc>
      </w:tr>
      <w:tr w:rsidR="00C55A9A" w:rsidRPr="00FC6AC4" w:rsidTr="00C55A9A">
        <w:trPr>
          <w:trHeight w:val="1027"/>
        </w:trPr>
        <w:tc>
          <w:tcPr>
            <w:tcW w:w="989" w:type="dxa"/>
            <w:vMerge/>
            <w:tcBorders>
              <w:top w:val="nil"/>
              <w:left w:val="nil"/>
              <w:bottom w:val="nil"/>
              <w:right w:val="nil"/>
            </w:tcBorders>
            <w:shd w:val="clear" w:color="auto" w:fill="9A1723"/>
          </w:tcPr>
          <w:p w:rsidR="00C55A9A" w:rsidRPr="00FC6AC4" w:rsidRDefault="00C55A9A" w:rsidP="00C55A9A">
            <w:pPr>
              <w:rPr>
                <w:sz w:val="18"/>
                <w:szCs w:val="18"/>
              </w:rPr>
            </w:pPr>
          </w:p>
        </w:tc>
        <w:tc>
          <w:tcPr>
            <w:tcW w:w="567" w:type="dxa"/>
            <w:tcBorders>
              <w:left w:val="nil"/>
            </w:tcBorders>
            <w:vAlign w:val="center"/>
          </w:tcPr>
          <w:p w:rsidR="00C55A9A" w:rsidRPr="00FC6AC4" w:rsidRDefault="00C55A9A" w:rsidP="00C55A9A">
            <w:pPr>
              <w:pStyle w:val="TableParagraph"/>
              <w:spacing w:line="280" w:lineRule="atLeast"/>
              <w:ind w:left="120" w:firstLine="158"/>
              <w:rPr>
                <w:rFonts w:ascii="Times New Roman" w:hAnsi="Times New Roman" w:cs="Times New Roman"/>
                <w:sz w:val="18"/>
                <w:szCs w:val="18"/>
              </w:rPr>
            </w:pPr>
            <w:r w:rsidRPr="00FC6AC4">
              <w:rPr>
                <w:rFonts w:ascii="Times New Roman" w:eastAsia="Times New Roman" w:hAnsi="Times New Roman" w:cs="Times New Roman"/>
                <w:b/>
                <w:bCs/>
                <w:color w:val="000000"/>
                <w:sz w:val="18"/>
                <w:szCs w:val="18"/>
              </w:rPr>
              <w:t>PG 4.1.2</w:t>
            </w:r>
          </w:p>
        </w:tc>
        <w:tc>
          <w:tcPr>
            <w:tcW w:w="4864" w:type="dxa"/>
            <w:vAlign w:val="center"/>
          </w:tcPr>
          <w:p w:rsidR="00C55A9A" w:rsidRPr="00FC6AC4" w:rsidRDefault="00C55A9A" w:rsidP="00C55A9A">
            <w:pPr>
              <w:pStyle w:val="TableParagraph"/>
              <w:spacing w:line="254" w:lineRule="auto"/>
              <w:ind w:left="85"/>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 xml:space="preserve"> Bir eğitim ve öğretim yılında yerel, ulusal ve uluslararası proje, yarışma vb. etkinliklere katılan öğrenci oranı (%)</w:t>
            </w:r>
          </w:p>
        </w:tc>
        <w:tc>
          <w:tcPr>
            <w:tcW w:w="1066" w:type="dxa"/>
          </w:tcPr>
          <w:p w:rsidR="00C55A9A" w:rsidRPr="00FC6AC4" w:rsidRDefault="00C55A9A" w:rsidP="00C55A9A">
            <w:pPr>
              <w:pStyle w:val="TableParagraph"/>
              <w:ind w:right="32"/>
              <w:jc w:val="center"/>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Okul müdürü, Müdür yardımcıları, Sınıf Öğretmenleri </w:t>
            </w:r>
          </w:p>
        </w:tc>
        <w:tc>
          <w:tcPr>
            <w:tcW w:w="1560" w:type="dxa"/>
            <w:tcBorders>
              <w:right w:val="single" w:sz="8" w:space="0" w:color="9A1723"/>
            </w:tcBorders>
          </w:tcPr>
          <w:p w:rsidR="00C55A9A" w:rsidRPr="00FC6AC4" w:rsidRDefault="00C55A9A" w:rsidP="00C55A9A">
            <w:pPr>
              <w:pStyle w:val="TableParagraph"/>
              <w:spacing w:before="148" w:line="264" w:lineRule="auto"/>
              <w:ind w:left="422" w:right="398" w:firstLine="1"/>
              <w:jc w:val="center"/>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Gençlik ve Spor Bakanlığı, İlçe Millli Eğitim</w:t>
            </w:r>
          </w:p>
        </w:tc>
      </w:tr>
      <w:tr w:rsidR="00C55A9A" w:rsidRPr="00FC6AC4" w:rsidTr="00C55A9A">
        <w:trPr>
          <w:trHeight w:val="1031"/>
        </w:trPr>
        <w:tc>
          <w:tcPr>
            <w:tcW w:w="989" w:type="dxa"/>
            <w:tcBorders>
              <w:top w:val="nil"/>
              <w:left w:val="nil"/>
              <w:bottom w:val="nil"/>
              <w:right w:val="nil"/>
            </w:tcBorders>
            <w:shd w:val="clear" w:color="auto" w:fill="9A1723"/>
          </w:tcPr>
          <w:p w:rsidR="00C55A9A" w:rsidRPr="00FC6AC4" w:rsidRDefault="00C55A9A" w:rsidP="00C55A9A">
            <w:pPr>
              <w:pStyle w:val="TableParagraph"/>
              <w:rPr>
                <w:rFonts w:ascii="Times New Roman" w:hAnsi="Times New Roman" w:cs="Times New Roman"/>
                <w:sz w:val="18"/>
                <w:szCs w:val="18"/>
              </w:rPr>
            </w:pPr>
          </w:p>
        </w:tc>
        <w:tc>
          <w:tcPr>
            <w:tcW w:w="567" w:type="dxa"/>
            <w:tcBorders>
              <w:left w:val="nil"/>
            </w:tcBorders>
            <w:vAlign w:val="center"/>
          </w:tcPr>
          <w:p w:rsidR="00C55A9A" w:rsidRPr="00FC6AC4" w:rsidRDefault="00C55A9A" w:rsidP="00C55A9A">
            <w:pPr>
              <w:pStyle w:val="TableParagraph"/>
              <w:spacing w:line="280" w:lineRule="atLeast"/>
              <w:ind w:left="120" w:firstLine="158"/>
              <w:rPr>
                <w:rFonts w:ascii="Times New Roman" w:hAnsi="Times New Roman" w:cs="Times New Roman"/>
                <w:sz w:val="18"/>
                <w:szCs w:val="18"/>
              </w:rPr>
            </w:pPr>
            <w:r w:rsidRPr="00FC6AC4">
              <w:rPr>
                <w:rFonts w:ascii="Times New Roman" w:eastAsia="Times New Roman" w:hAnsi="Times New Roman" w:cs="Times New Roman"/>
                <w:b/>
                <w:bCs/>
                <w:color w:val="000000"/>
                <w:sz w:val="18"/>
                <w:szCs w:val="18"/>
              </w:rPr>
              <w:t>PG 4.1.3</w:t>
            </w:r>
          </w:p>
        </w:tc>
        <w:tc>
          <w:tcPr>
            <w:tcW w:w="4864" w:type="dxa"/>
            <w:vAlign w:val="center"/>
          </w:tcPr>
          <w:p w:rsidR="00C55A9A" w:rsidRPr="00FC6AC4" w:rsidRDefault="00C55A9A" w:rsidP="00C55A9A">
            <w:pPr>
              <w:pStyle w:val="TableParagraph"/>
              <w:spacing w:before="1" w:line="249" w:lineRule="auto"/>
              <w:ind w:left="85"/>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Okulda bir eğitim ve öğretim yılında geleneksel çocuk oyunları alt başlığında en az bir faaliyete katılan öğrenci oranı (%)</w:t>
            </w:r>
          </w:p>
        </w:tc>
        <w:tc>
          <w:tcPr>
            <w:tcW w:w="1066" w:type="dxa"/>
          </w:tcPr>
          <w:p w:rsidR="00C55A9A" w:rsidRPr="00FC6AC4" w:rsidRDefault="00C55A9A" w:rsidP="00C55A9A">
            <w:pPr>
              <w:pStyle w:val="TableParagraph"/>
              <w:ind w:right="32"/>
              <w:jc w:val="center"/>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Okul müdürü, Müdür yardımcıları, Sınıf Öğretmenleri </w:t>
            </w:r>
          </w:p>
        </w:tc>
        <w:tc>
          <w:tcPr>
            <w:tcW w:w="1560" w:type="dxa"/>
            <w:tcBorders>
              <w:right w:val="single" w:sz="8" w:space="0" w:color="9A1723"/>
            </w:tcBorders>
          </w:tcPr>
          <w:p w:rsidR="00C55A9A" w:rsidRPr="00FC6AC4" w:rsidRDefault="00C55A9A" w:rsidP="00C55A9A">
            <w:pPr>
              <w:pStyle w:val="TableParagraph"/>
              <w:spacing w:before="153" w:line="261" w:lineRule="auto"/>
              <w:ind w:left="422" w:right="398" w:firstLine="1"/>
              <w:jc w:val="center"/>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Gençlik ve Spor Bakanlığı, İlçe Millli Eğitim</w:t>
            </w:r>
          </w:p>
        </w:tc>
      </w:tr>
      <w:tr w:rsidR="00C55A9A" w:rsidRPr="00FC6AC4" w:rsidTr="00C55A9A">
        <w:trPr>
          <w:trHeight w:val="1031"/>
        </w:trPr>
        <w:tc>
          <w:tcPr>
            <w:tcW w:w="989" w:type="dxa"/>
            <w:tcBorders>
              <w:top w:val="nil"/>
              <w:left w:val="nil"/>
              <w:bottom w:val="nil"/>
              <w:right w:val="nil"/>
            </w:tcBorders>
            <w:shd w:val="clear" w:color="auto" w:fill="9A1723"/>
          </w:tcPr>
          <w:p w:rsidR="00C55A9A" w:rsidRPr="00FC6AC4" w:rsidRDefault="00C55A9A" w:rsidP="00C55A9A">
            <w:pPr>
              <w:pStyle w:val="TableParagraph"/>
              <w:rPr>
                <w:rFonts w:ascii="Times New Roman" w:hAnsi="Times New Roman" w:cs="Times New Roman"/>
                <w:sz w:val="18"/>
                <w:szCs w:val="18"/>
              </w:rPr>
            </w:pPr>
          </w:p>
        </w:tc>
        <w:tc>
          <w:tcPr>
            <w:tcW w:w="567" w:type="dxa"/>
            <w:tcBorders>
              <w:left w:val="nil"/>
            </w:tcBorders>
            <w:vAlign w:val="center"/>
          </w:tcPr>
          <w:p w:rsidR="00C55A9A" w:rsidRPr="00FC6AC4" w:rsidRDefault="00C55A9A" w:rsidP="00C55A9A">
            <w:pPr>
              <w:pStyle w:val="TableParagraph"/>
              <w:spacing w:line="280" w:lineRule="atLeast"/>
              <w:ind w:left="120" w:firstLine="158"/>
              <w:rPr>
                <w:rFonts w:ascii="Times New Roman" w:hAnsi="Times New Roman" w:cs="Times New Roman"/>
                <w:sz w:val="18"/>
                <w:szCs w:val="18"/>
              </w:rPr>
            </w:pPr>
            <w:r w:rsidRPr="00FC6AC4">
              <w:rPr>
                <w:rFonts w:ascii="Times New Roman" w:eastAsia="Times New Roman" w:hAnsi="Times New Roman" w:cs="Times New Roman"/>
                <w:b/>
                <w:bCs/>
                <w:color w:val="000000"/>
                <w:sz w:val="18"/>
                <w:szCs w:val="18"/>
              </w:rPr>
              <w:t>PG 4.1.4</w:t>
            </w:r>
          </w:p>
        </w:tc>
        <w:tc>
          <w:tcPr>
            <w:tcW w:w="4864" w:type="dxa"/>
            <w:vAlign w:val="center"/>
          </w:tcPr>
          <w:p w:rsidR="00C55A9A" w:rsidRPr="00FC6AC4" w:rsidRDefault="00C55A9A" w:rsidP="00C55A9A">
            <w:pPr>
              <w:pStyle w:val="TableParagraph"/>
              <w:spacing w:before="1" w:line="249" w:lineRule="auto"/>
              <w:ind w:left="85"/>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Okulda bir eğitim ve öğretim yılında geleneksel çocuk oyunlarına yönelik olarak düzenlenen alan/mekan sayısı.</w:t>
            </w:r>
          </w:p>
        </w:tc>
        <w:tc>
          <w:tcPr>
            <w:tcW w:w="1066" w:type="dxa"/>
          </w:tcPr>
          <w:p w:rsidR="00C55A9A" w:rsidRPr="00FC6AC4" w:rsidRDefault="00C55A9A" w:rsidP="00C55A9A">
            <w:pPr>
              <w:pStyle w:val="TableParagraph"/>
              <w:ind w:right="32"/>
              <w:jc w:val="center"/>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Okul müdürü, Müdür yardımcıları, Sınıf Öğretmenleri </w:t>
            </w:r>
          </w:p>
        </w:tc>
        <w:tc>
          <w:tcPr>
            <w:tcW w:w="1560" w:type="dxa"/>
            <w:tcBorders>
              <w:right w:val="single" w:sz="8" w:space="0" w:color="9A1723"/>
            </w:tcBorders>
          </w:tcPr>
          <w:p w:rsidR="00C55A9A" w:rsidRPr="00FC6AC4" w:rsidRDefault="00C55A9A" w:rsidP="00C55A9A">
            <w:pPr>
              <w:pStyle w:val="TableParagraph"/>
              <w:spacing w:before="153" w:line="261" w:lineRule="auto"/>
              <w:ind w:left="422" w:right="398" w:firstLine="1"/>
              <w:jc w:val="center"/>
              <w:rPr>
                <w:rFonts w:ascii="Times New Roman" w:hAnsi="Times New Roman" w:cs="Times New Roman"/>
                <w:sz w:val="18"/>
                <w:szCs w:val="18"/>
              </w:rPr>
            </w:pPr>
            <w:r w:rsidRPr="00FC6AC4">
              <w:rPr>
                <w:rFonts w:ascii="Times New Roman" w:eastAsia="Times New Roman" w:hAnsi="Times New Roman" w:cs="Times New Roman"/>
                <w:color w:val="000000"/>
                <w:sz w:val="18"/>
                <w:szCs w:val="18"/>
              </w:rPr>
              <w:t xml:space="preserve">Gençlik ve Spor Bakanlığı, İlçe Millli </w:t>
            </w:r>
            <w:r w:rsidRPr="00FC6AC4">
              <w:rPr>
                <w:rFonts w:ascii="Times New Roman" w:eastAsia="Times New Roman" w:hAnsi="Times New Roman" w:cs="Times New Roman"/>
                <w:color w:val="000000"/>
                <w:sz w:val="18"/>
                <w:szCs w:val="18"/>
              </w:rPr>
              <w:lastRenderedPageBreak/>
              <w:t>Eğitim</w:t>
            </w:r>
          </w:p>
        </w:tc>
      </w:tr>
    </w:tbl>
    <w:p w:rsidR="00C55A9A" w:rsidRPr="00F8702F" w:rsidRDefault="00C55A9A" w:rsidP="00C55A9A">
      <w:pPr>
        <w:pStyle w:val="GvdeMetni"/>
        <w:spacing w:line="283" w:lineRule="auto"/>
        <w:ind w:left="119" w:right="107" w:firstLine="705"/>
        <w:rPr>
          <w:rFonts w:ascii="Times New Roman" w:hAnsi="Times New Roman"/>
          <w:sz w:val="22"/>
        </w:rPr>
      </w:pPr>
    </w:p>
    <w:p w:rsidR="0007153E" w:rsidRPr="0061123E" w:rsidRDefault="0007153E" w:rsidP="00CC7D33">
      <w:pPr>
        <w:ind w:firstLine="708"/>
        <w:jc w:val="left"/>
        <w:rPr>
          <w:sz w:val="20"/>
          <w:szCs w:val="20"/>
        </w:rPr>
      </w:pPr>
    </w:p>
    <w:p w:rsidR="0007153E" w:rsidRPr="0061123E" w:rsidRDefault="0007153E" w:rsidP="00CC7D33">
      <w:pPr>
        <w:ind w:firstLine="708"/>
        <w:jc w:val="left"/>
        <w:rPr>
          <w:sz w:val="20"/>
          <w:szCs w:val="20"/>
        </w:rPr>
      </w:pPr>
    </w:p>
    <w:p w:rsidR="0007153E" w:rsidRPr="0061123E" w:rsidRDefault="0007153E" w:rsidP="00CC7D33">
      <w:pPr>
        <w:ind w:firstLine="708"/>
        <w:jc w:val="left"/>
        <w:rPr>
          <w:sz w:val="20"/>
          <w:szCs w:val="20"/>
        </w:rPr>
      </w:pPr>
    </w:p>
    <w:bookmarkEnd w:id="101"/>
    <w:bookmarkEnd w:id="122"/>
    <w:p w:rsidR="0007153E" w:rsidRPr="0061123E" w:rsidRDefault="0007153E" w:rsidP="00CC7D33">
      <w:pPr>
        <w:ind w:firstLine="708"/>
        <w:jc w:val="left"/>
        <w:rPr>
          <w:sz w:val="20"/>
          <w:szCs w:val="20"/>
        </w:rPr>
      </w:pPr>
    </w:p>
    <w:p w:rsidR="00690EEF" w:rsidRPr="0061123E" w:rsidRDefault="00B117ED" w:rsidP="00CC7D33">
      <w:pPr>
        <w:ind w:firstLine="708"/>
        <w:jc w:val="left"/>
        <w:rPr>
          <w:sz w:val="20"/>
          <w:szCs w:val="20"/>
        </w:rPr>
      </w:pPr>
      <w:r w:rsidRPr="0061123E">
        <w:rPr>
          <w:noProof/>
          <w:sz w:val="20"/>
          <w:szCs w:val="20"/>
        </w:rPr>
        <w:lastRenderedPageBreak/>
        <w:drawing>
          <wp:inline distT="0" distB="0" distL="0" distR="0">
            <wp:extent cx="6242050" cy="9431655"/>
            <wp:effectExtent l="0" t="0" r="635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hatsApp Image 2024-06-03 at 09.22.27.jpeg"/>
                    <pic:cNvPicPr/>
                  </pic:nvPicPr>
                  <pic:blipFill>
                    <a:blip r:embed="rId40">
                      <a:extLst>
                        <a:ext uri="{28A0092B-C50C-407E-A947-70E740481C1C}">
                          <a14:useLocalDpi xmlns:a14="http://schemas.microsoft.com/office/drawing/2010/main" val="0"/>
                        </a:ext>
                      </a:extLst>
                    </a:blip>
                    <a:stretch>
                      <a:fillRect/>
                    </a:stretch>
                  </pic:blipFill>
                  <pic:spPr>
                    <a:xfrm>
                      <a:off x="0" y="0"/>
                      <a:ext cx="6242050" cy="9431655"/>
                    </a:xfrm>
                    <a:prstGeom prst="rect">
                      <a:avLst/>
                    </a:prstGeom>
                  </pic:spPr>
                </pic:pic>
              </a:graphicData>
            </a:graphic>
          </wp:inline>
        </w:drawing>
      </w:r>
    </w:p>
    <w:sectPr w:rsidR="00690EEF" w:rsidRPr="0061123E" w:rsidSect="00E05F24">
      <w:headerReference w:type="default" r:id="rId41"/>
      <w:type w:val="oddPage"/>
      <w:pgSz w:w="11906" w:h="16838" w:code="9"/>
      <w:pgMar w:top="851" w:right="851" w:bottom="1134" w:left="851" w:header="113" w:footer="0"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24C1C" w:rsidRDefault="00324C1C" w:rsidP="00A17463">
      <w:r>
        <w:separator/>
      </w:r>
    </w:p>
  </w:endnote>
  <w:endnote w:type="continuationSeparator" w:id="0">
    <w:p w:rsidR="00324C1C" w:rsidRDefault="00324C1C" w:rsidP="00A174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Book Antiqua">
    <w:panose1 w:val="02040602050305030304"/>
    <w:charset w:val="A2"/>
    <w:family w:val="roman"/>
    <w:pitch w:val="variable"/>
    <w:sig w:usb0="00000287" w:usb1="00000000" w:usb2="00000000" w:usb3="00000000" w:csb0="0000009F"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Verdana">
    <w:panose1 w:val="020B0604030504040204"/>
    <w:charset w:val="A2"/>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ヒラギノ明朝 Pro W3">
    <w:altName w:val="MS Gothic"/>
    <w:charset w:val="80"/>
    <w:family w:val="auto"/>
    <w:pitch w:val="variable"/>
    <w:sig w:usb0="00000001" w:usb1="08070000" w:usb2="01000417" w:usb3="00000000" w:csb0="00020000" w:csb1="00000000"/>
  </w:font>
  <w:font w:name="Times">
    <w:panose1 w:val="02020603050405020304"/>
    <w:charset w:val="A2"/>
    <w:family w:val="roman"/>
    <w:pitch w:val="variable"/>
    <w:sig w:usb0="E0002EFF" w:usb1="C000785B" w:usb2="00000009" w:usb3="00000000" w:csb0="000001FF" w:csb1="00000000"/>
  </w:font>
  <w:font w:name="Arial Black">
    <w:panose1 w:val="020B0A04020102020204"/>
    <w:charset w:val="A2"/>
    <w:family w:val="swiss"/>
    <w:pitch w:val="variable"/>
    <w:sig w:usb0="A00002AF" w:usb1="400078FB" w:usb2="00000000" w:usb3="00000000" w:csb0="0000009F" w:csb1="00000000"/>
  </w:font>
  <w:font w:name="Neo Sans Pro">
    <w:altName w:val="Arial"/>
    <w:panose1 w:val="00000000000000000000"/>
    <w:charset w:val="00"/>
    <w:family w:val="swiss"/>
    <w:notTrueType/>
    <w:pitch w:val="default"/>
    <w:sig w:usb0="00000001" w:usb1="00000000" w:usb2="00000000" w:usb3="00000000" w:csb0="00000011" w:csb1="00000000"/>
  </w:font>
  <w:font w:name="Neo Sans Std Medium TR">
    <w:altName w:val="Arial Unicode MS"/>
    <w:panose1 w:val="00000000000000000000"/>
    <w:charset w:val="00"/>
    <w:family w:val="swiss"/>
    <w:notTrueType/>
    <w:pitch w:val="default"/>
    <w:sig w:usb0="00000003" w:usb1="00000000" w:usb2="00000000" w:usb3="00000000" w:csb0="00000001" w:csb1="00000000"/>
  </w:font>
  <w:font w:name="Bookman Old Style">
    <w:panose1 w:val="02050604050505020204"/>
    <w:charset w:val="A2"/>
    <w:family w:val="roman"/>
    <w:pitch w:val="variable"/>
    <w:sig w:usb0="00000287" w:usb1="00000000"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mn-ea">
    <w:altName w:val="Times New Roman"/>
    <w:panose1 w:val="00000000000000000000"/>
    <w:charset w:val="00"/>
    <w:family w:val="roman"/>
    <w:notTrueType/>
    <w:pitch w:val="default"/>
  </w:font>
  <w:font w:name="SimSun">
    <w:altName w:val="宋体"/>
    <w:panose1 w:val="02010600030101010101"/>
    <w:charset w:val="86"/>
    <w:family w:val="auto"/>
    <w:notTrueType/>
    <w:pitch w:val="variable"/>
    <w:sig w:usb0="00000001" w:usb1="080E0000" w:usb2="00000010" w:usb3="00000000" w:csb0="00040000" w:csb1="00000000"/>
  </w:font>
  <w:font w:name="AGaramondPro-Regular">
    <w:altName w:val="MS Mincho"/>
    <w:panose1 w:val="00000000000000000000"/>
    <w:charset w:val="80"/>
    <w:family w:val="auto"/>
    <w:notTrueType/>
    <w:pitch w:val="default"/>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40163345"/>
      <w:docPartObj>
        <w:docPartGallery w:val="Page Numbers (Bottom of Page)"/>
        <w:docPartUnique/>
      </w:docPartObj>
    </w:sdtPr>
    <w:sdtEndPr/>
    <w:sdtContent>
      <w:p w:rsidR="00C55A9A" w:rsidRDefault="00C55A9A">
        <w:pPr>
          <w:pStyle w:val="Altbilgi"/>
          <w:jc w:val="center"/>
        </w:pPr>
        <w:r>
          <w:fldChar w:fldCharType="begin"/>
        </w:r>
        <w:r>
          <w:instrText>PAGE   \* MERGEFORMAT</w:instrText>
        </w:r>
        <w:r>
          <w:fldChar w:fldCharType="separate"/>
        </w:r>
        <w:r w:rsidR="00802705">
          <w:rPr>
            <w:noProof/>
          </w:rPr>
          <w:t>II</w:t>
        </w:r>
        <w:r>
          <w:fldChar w:fldCharType="end"/>
        </w:r>
      </w:p>
    </w:sdtContent>
  </w:sdt>
  <w:p w:rsidR="00C55A9A" w:rsidRDefault="00C55A9A">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67602402"/>
      <w:docPartObj>
        <w:docPartGallery w:val="Page Numbers (Bottom of Page)"/>
        <w:docPartUnique/>
      </w:docPartObj>
    </w:sdtPr>
    <w:sdtEndPr/>
    <w:sdtContent>
      <w:p w:rsidR="00C55A9A" w:rsidRDefault="00C55A9A" w:rsidP="00B261CC">
        <w:pPr>
          <w:pStyle w:val="Altbilgi"/>
          <w:jc w:val="center"/>
        </w:pPr>
        <w:r>
          <w:fldChar w:fldCharType="begin"/>
        </w:r>
        <w:r>
          <w:instrText>PAGE   \* MERGEFORMAT</w:instrText>
        </w:r>
        <w:r>
          <w:fldChar w:fldCharType="separate"/>
        </w:r>
        <w:r w:rsidR="00802705">
          <w:rPr>
            <w:noProof/>
          </w:rPr>
          <w:t>X</w:t>
        </w:r>
        <w:r>
          <w:fldChar w:fldCharType="end"/>
        </w:r>
      </w:p>
    </w:sdtContent>
  </w:sdt>
  <w:p w:rsidR="00C55A9A" w:rsidRDefault="00C55A9A" w:rsidP="00B261CC">
    <w:pPr>
      <w:pStyle w:val="Altbilgi"/>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41434610"/>
      <w:docPartObj>
        <w:docPartGallery w:val="Page Numbers (Bottom of Page)"/>
        <w:docPartUnique/>
      </w:docPartObj>
    </w:sdtPr>
    <w:sdtEndPr/>
    <w:sdtContent>
      <w:p w:rsidR="00C55A9A" w:rsidRDefault="00C55A9A">
        <w:pPr>
          <w:pStyle w:val="Altbilgi"/>
          <w:jc w:val="center"/>
        </w:pPr>
        <w:r>
          <w:fldChar w:fldCharType="begin"/>
        </w:r>
        <w:r>
          <w:instrText>PAGE   \* MERGEFORMAT</w:instrText>
        </w:r>
        <w:r>
          <w:fldChar w:fldCharType="separate"/>
        </w:r>
        <w:r w:rsidR="00802705">
          <w:rPr>
            <w:noProof/>
          </w:rPr>
          <w:t>XI</w:t>
        </w:r>
        <w:r>
          <w:fldChar w:fldCharType="end"/>
        </w:r>
      </w:p>
    </w:sdtContent>
  </w:sdt>
  <w:p w:rsidR="00C55A9A" w:rsidRPr="00374954" w:rsidRDefault="00C55A9A" w:rsidP="00A17463">
    <w:pPr>
      <w:pStyle w:val="stbilgi"/>
      <w:rPr>
        <w:rFonts w:ascii="Cambria" w:hAnsi="Cambria"/>
        <w:sz w:val="10"/>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5A9A" w:rsidRDefault="00C55A9A">
    <w:pPr>
      <w:pStyle w:val="Altbilgi"/>
      <w:jc w:val="center"/>
      <w:rPr>
        <w:caps/>
        <w:color w:val="4E67C8" w:themeColor="accent1"/>
      </w:rPr>
    </w:pPr>
    <w:r>
      <w:rPr>
        <w:caps/>
        <w:color w:val="4E67C8" w:themeColor="accent1"/>
      </w:rPr>
      <w:fldChar w:fldCharType="begin"/>
    </w:r>
    <w:r>
      <w:rPr>
        <w:caps/>
        <w:color w:val="4E67C8" w:themeColor="accent1"/>
      </w:rPr>
      <w:instrText>PAGE   \* MERGEFORMAT</w:instrText>
    </w:r>
    <w:r>
      <w:rPr>
        <w:caps/>
        <w:color w:val="4E67C8" w:themeColor="accent1"/>
      </w:rPr>
      <w:fldChar w:fldCharType="separate"/>
    </w:r>
    <w:r w:rsidR="00802705">
      <w:rPr>
        <w:caps/>
        <w:noProof/>
        <w:color w:val="4E67C8" w:themeColor="accent1"/>
      </w:rPr>
      <w:t>35</w:t>
    </w:r>
    <w:r>
      <w:rPr>
        <w:caps/>
        <w:color w:val="4E67C8" w:themeColor="accent1"/>
      </w:rPr>
      <w:fldChar w:fldCharType="end"/>
    </w:r>
  </w:p>
  <w:p w:rsidR="00C55A9A" w:rsidRPr="00374954" w:rsidRDefault="00C55A9A" w:rsidP="00A17463">
    <w:pPr>
      <w:pStyle w:val="stbilgi"/>
      <w:rPr>
        <w:rFonts w:ascii="Cambria" w:hAnsi="Cambria"/>
        <w:sz w:val="1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24C1C" w:rsidRDefault="00324C1C" w:rsidP="00A17463">
      <w:r>
        <w:separator/>
      </w:r>
    </w:p>
  </w:footnote>
  <w:footnote w:type="continuationSeparator" w:id="0">
    <w:p w:rsidR="00324C1C" w:rsidRDefault="00324C1C" w:rsidP="00A174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5A9A" w:rsidRDefault="00C55A9A">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5A9A" w:rsidRPr="00374954" w:rsidRDefault="00C55A9A" w:rsidP="00C05809">
    <w:pPr>
      <w:pStyle w:val="stbilgi"/>
      <w:rPr>
        <w:rFonts w:ascii="Cambria" w:hAnsi="Cambria"/>
        <w:sz w:val="10"/>
      </w:rPr>
    </w:pPr>
    <w:r w:rsidRPr="001D66AD">
      <w:rPr>
        <w:rFonts w:ascii="Bookman Old Style" w:hAnsi="Bookman Old Style" w:cs="Segoe UI"/>
        <w:b/>
        <w:noProof/>
        <w:sz w:val="28"/>
        <w:szCs w:val="28"/>
      </w:rPr>
      <w:drawing>
        <wp:anchor distT="0" distB="0" distL="114300" distR="114300" simplePos="0" relativeHeight="251665408" behindDoc="1" locked="0" layoutInCell="1" allowOverlap="1">
          <wp:simplePos x="0" y="0"/>
          <wp:positionH relativeFrom="column">
            <wp:posOffset>-386715</wp:posOffset>
          </wp:positionH>
          <wp:positionV relativeFrom="paragraph">
            <wp:posOffset>4445</wp:posOffset>
          </wp:positionV>
          <wp:extent cx="809625" cy="809625"/>
          <wp:effectExtent l="0" t="0" r="9525" b="9525"/>
          <wp:wrapTight wrapText="bothSides">
            <wp:wrapPolygon edited="0">
              <wp:start x="6607" y="0"/>
              <wp:lineTo x="0" y="3049"/>
              <wp:lineTo x="0" y="17280"/>
              <wp:lineTo x="5591" y="21346"/>
              <wp:lineTo x="6607" y="21346"/>
              <wp:lineTo x="14739" y="21346"/>
              <wp:lineTo x="15755" y="21346"/>
              <wp:lineTo x="21346" y="17280"/>
              <wp:lineTo x="21346" y="3049"/>
              <wp:lineTo x="14739" y="0"/>
              <wp:lineTo x="6607" y="0"/>
            </wp:wrapPolygon>
          </wp:wrapTight>
          <wp:docPr id="3" name="Resim 3" descr="C:\Users\Hp\Downloads\MEB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p\Downloads\MEB_LOGO.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anchor>
      </w:drawing>
    </w:r>
    <w:r>
      <w:rPr>
        <w:rFonts w:ascii="Cambria" w:hAnsi="Cambria"/>
        <w:noProof/>
        <w:sz w:val="10"/>
      </w:rPr>
      <w:drawing>
        <wp:anchor distT="0" distB="0" distL="114300" distR="114300" simplePos="0" relativeHeight="251664384" behindDoc="1" locked="0" layoutInCell="1" allowOverlap="0">
          <wp:simplePos x="0" y="0"/>
          <wp:positionH relativeFrom="page">
            <wp:align>left</wp:align>
          </wp:positionH>
          <wp:positionV relativeFrom="page">
            <wp:align>top</wp:align>
          </wp:positionV>
          <wp:extent cx="7560000" cy="10698055"/>
          <wp:effectExtent l="0" t="0" r="3175" b="8255"/>
          <wp:wrapNone/>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Sol.png"/>
                  <pic:cNvPicPr/>
                </pic:nvPicPr>
                <pic:blipFill>
                  <a:blip r:embed="rId2">
                    <a:extLst>
                      <a:ext uri="{28A0092B-C50C-407E-A947-70E740481C1C}">
                        <a14:useLocalDpi xmlns:a14="http://schemas.microsoft.com/office/drawing/2010/main" val="0"/>
                      </a:ext>
                    </a:extLst>
                  </a:blip>
                  <a:stretch>
                    <a:fillRect/>
                  </a:stretch>
                </pic:blipFill>
                <pic:spPr>
                  <a:xfrm>
                    <a:off x="0" y="0"/>
                    <a:ext cx="7560000" cy="10698055"/>
                  </a:xfrm>
                  <a:prstGeom prst="rect">
                    <a:avLst/>
                  </a:prstGeom>
                </pic:spPr>
              </pic:pic>
            </a:graphicData>
          </a:graphic>
        </wp:anchor>
      </w:drawing>
    </w:r>
  </w:p>
  <w:tbl>
    <w:tblPr>
      <w:tblStyle w:val="TabloKlavuzu"/>
      <w:tblpPr w:leftFromText="141" w:rightFromText="141" w:vertAnchor="text" w:tblpX="967" w:tblpY="1"/>
      <w:tblOverlap w:val="never"/>
      <w:tblW w:w="573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250"/>
      <w:gridCol w:w="296"/>
      <w:gridCol w:w="296"/>
      <w:gridCol w:w="296"/>
      <w:gridCol w:w="296"/>
      <w:gridCol w:w="296"/>
    </w:tblGrid>
    <w:tr w:rsidR="00C55A9A" w:rsidRPr="004100E7" w:rsidTr="00133A65">
      <w:trPr>
        <w:trHeight w:val="2"/>
      </w:trPr>
      <w:tc>
        <w:tcPr>
          <w:tcW w:w="4250" w:type="dxa"/>
          <w:shd w:val="clear" w:color="auto" w:fill="auto"/>
          <w:vAlign w:val="center"/>
        </w:tcPr>
        <w:p w:rsidR="00C55A9A" w:rsidRPr="004100E7" w:rsidRDefault="00C55A9A" w:rsidP="001D66AD">
          <w:pPr>
            <w:ind w:left="113" w:right="113"/>
            <w:rPr>
              <w:rFonts w:ascii="Bookman Old Style" w:hAnsi="Bookman Old Style" w:cs="Segoe UI"/>
              <w:b/>
              <w:sz w:val="28"/>
              <w:szCs w:val="28"/>
            </w:rPr>
          </w:pPr>
          <w:r>
            <w:rPr>
              <w:rFonts w:ascii="Bookman Old Style" w:hAnsi="Bookman Old Style" w:cs="Segoe UI"/>
              <w:b/>
              <w:sz w:val="28"/>
              <w:szCs w:val="28"/>
            </w:rPr>
            <w:t xml:space="preserve">KAYSERİİL MİLLİ EĞİTİM </w:t>
          </w:r>
          <w:r w:rsidRPr="004100E7">
            <w:rPr>
              <w:rFonts w:ascii="Bookman Old Style" w:hAnsi="Bookman Old Style" w:cs="Segoe UI"/>
              <w:b/>
              <w:sz w:val="28"/>
              <w:szCs w:val="28"/>
            </w:rPr>
            <w:t>MÜDÜRLÜĞÜ</w:t>
          </w:r>
        </w:p>
        <w:p w:rsidR="00C55A9A" w:rsidRPr="004100E7" w:rsidRDefault="00C55A9A" w:rsidP="001D66AD">
          <w:pPr>
            <w:ind w:left="113" w:right="113"/>
            <w:rPr>
              <w:rFonts w:ascii="Bookman Old Style" w:hAnsi="Bookman Old Style" w:cs="Segoe UI"/>
              <w:sz w:val="28"/>
              <w:szCs w:val="28"/>
            </w:rPr>
          </w:pPr>
          <w:r w:rsidRPr="004100E7">
            <w:rPr>
              <w:rFonts w:ascii="Bookman Old Style" w:hAnsi="Bookman Old Style" w:cs="Segoe UI"/>
              <w:b/>
              <w:szCs w:val="28"/>
            </w:rPr>
            <w:t>2019-2023 Stratejik Planı</w:t>
          </w:r>
        </w:p>
      </w:tc>
      <w:tc>
        <w:tcPr>
          <w:tcW w:w="296" w:type="dxa"/>
          <w:shd w:val="clear" w:color="auto" w:fill="auto"/>
          <w:vAlign w:val="center"/>
        </w:tcPr>
        <w:p w:rsidR="00C55A9A" w:rsidRPr="004100E7" w:rsidRDefault="00C55A9A" w:rsidP="001D66AD">
          <w:pPr>
            <w:jc w:val="center"/>
            <w:rPr>
              <w:rFonts w:ascii="Bookman Old Style" w:hAnsi="Bookman Old Style" w:cs="Segoe UI"/>
              <w:b/>
              <w:sz w:val="28"/>
              <w:szCs w:val="28"/>
            </w:rPr>
          </w:pPr>
        </w:p>
      </w:tc>
      <w:tc>
        <w:tcPr>
          <w:tcW w:w="296" w:type="dxa"/>
          <w:shd w:val="clear" w:color="auto" w:fill="auto"/>
          <w:vAlign w:val="center"/>
        </w:tcPr>
        <w:p w:rsidR="00C55A9A" w:rsidRPr="004100E7" w:rsidRDefault="00C55A9A" w:rsidP="001D66AD">
          <w:pPr>
            <w:jc w:val="center"/>
            <w:rPr>
              <w:rFonts w:ascii="Bookman Old Style" w:hAnsi="Bookman Old Style" w:cs="Segoe UI"/>
              <w:b/>
              <w:sz w:val="28"/>
              <w:szCs w:val="28"/>
            </w:rPr>
          </w:pPr>
        </w:p>
      </w:tc>
      <w:tc>
        <w:tcPr>
          <w:tcW w:w="296" w:type="dxa"/>
          <w:shd w:val="clear" w:color="auto" w:fill="auto"/>
          <w:vAlign w:val="center"/>
        </w:tcPr>
        <w:p w:rsidR="00C55A9A" w:rsidRPr="004100E7" w:rsidRDefault="00C55A9A" w:rsidP="001D66AD">
          <w:pPr>
            <w:jc w:val="center"/>
            <w:rPr>
              <w:rFonts w:ascii="Bookman Old Style" w:hAnsi="Bookman Old Style" w:cs="Segoe UI"/>
              <w:b/>
              <w:sz w:val="28"/>
              <w:szCs w:val="28"/>
            </w:rPr>
          </w:pPr>
        </w:p>
      </w:tc>
      <w:tc>
        <w:tcPr>
          <w:tcW w:w="296" w:type="dxa"/>
          <w:shd w:val="clear" w:color="auto" w:fill="auto"/>
          <w:vAlign w:val="center"/>
        </w:tcPr>
        <w:p w:rsidR="00C55A9A" w:rsidRPr="004100E7" w:rsidRDefault="00C55A9A" w:rsidP="001D66AD">
          <w:pPr>
            <w:jc w:val="center"/>
            <w:rPr>
              <w:rFonts w:ascii="Bookman Old Style" w:hAnsi="Bookman Old Style" w:cs="Segoe UI"/>
              <w:b/>
              <w:sz w:val="28"/>
              <w:szCs w:val="28"/>
            </w:rPr>
          </w:pPr>
        </w:p>
      </w:tc>
      <w:tc>
        <w:tcPr>
          <w:tcW w:w="296" w:type="dxa"/>
          <w:shd w:val="clear" w:color="auto" w:fill="auto"/>
          <w:vAlign w:val="center"/>
        </w:tcPr>
        <w:p w:rsidR="00C55A9A" w:rsidRPr="004100E7" w:rsidRDefault="00C55A9A" w:rsidP="001D66AD">
          <w:pPr>
            <w:jc w:val="center"/>
            <w:rPr>
              <w:rFonts w:ascii="Bookman Old Style" w:hAnsi="Bookman Old Style" w:cs="Segoe UI"/>
              <w:b/>
              <w:sz w:val="28"/>
              <w:szCs w:val="28"/>
            </w:rPr>
          </w:pPr>
        </w:p>
      </w:tc>
    </w:tr>
  </w:tbl>
  <w:p w:rsidR="00C55A9A" w:rsidRPr="00843DCF" w:rsidRDefault="00C55A9A" w:rsidP="00C05809">
    <w:pPr>
      <w:pStyle w:val="stbilgi"/>
      <w:rPr>
        <w:rFonts w:ascii="Cambria" w:hAnsi="Cambria"/>
        <w:sz w:val="16"/>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5A9A" w:rsidRDefault="00C55A9A"/>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5A9A" w:rsidRDefault="00C55A9A" w:rsidP="001A32CB">
    <w:pPr>
      <w:tabs>
        <w:tab w:val="left" w:pos="2085"/>
      </w:tabs>
      <w:rPr>
        <w:noProof/>
      </w:rPr>
    </w:pPr>
    <w:r>
      <w:tab/>
    </w:r>
  </w:p>
  <w:p w:rsidR="00C55A9A" w:rsidRDefault="00C55A9A" w:rsidP="001A32CB">
    <w:pPr>
      <w:tabs>
        <w:tab w:val="left" w:pos="2085"/>
      </w:tabs>
      <w:ind w:left="-142" w:hanging="70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4pt;height:9pt" o:bullet="t">
        <v:imagedata r:id="rId1" o:title="clip_image001"/>
      </v:shape>
    </w:pict>
  </w:numPicBullet>
  <w:abstractNum w:abstractNumId="0" w15:restartNumberingAfterBreak="0">
    <w:nsid w:val="18E52E84"/>
    <w:multiLevelType w:val="multilevel"/>
    <w:tmpl w:val="8DFA504A"/>
    <w:lvl w:ilvl="0">
      <w:start w:val="1"/>
      <w:numFmt w:val="bullet"/>
      <w:suff w:val="space"/>
      <w:lvlText w:val=""/>
      <w:lvlJc w:val="left"/>
      <w:pPr>
        <w:ind w:left="170" w:hanging="17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19A741B0"/>
    <w:multiLevelType w:val="hybridMultilevel"/>
    <w:tmpl w:val="8B7A5A3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1A9878C5"/>
    <w:multiLevelType w:val="hybridMultilevel"/>
    <w:tmpl w:val="2B304EBA"/>
    <w:lvl w:ilvl="0" w:tplc="9DEE4FC0">
      <w:start w:val="1"/>
      <w:numFmt w:val="bullet"/>
      <w:pStyle w:val="StratejiListesi"/>
      <w:lvlText w:val=""/>
      <w:lvlJc w:val="left"/>
      <w:pPr>
        <w:tabs>
          <w:tab w:val="num" w:pos="720"/>
        </w:tabs>
        <w:ind w:left="720" w:hanging="360"/>
      </w:pPr>
      <w:rPr>
        <w:rFonts w:ascii="Wingdings" w:hAnsi="Wingdings" w:hint="default"/>
        <w:b/>
        <w:color w:val="C2260C" w:themeColor="accent6" w:themeShade="BF"/>
        <w:sz w:val="28"/>
      </w:rPr>
    </w:lvl>
    <w:lvl w:ilvl="1" w:tplc="039A95CA">
      <w:start w:val="1"/>
      <w:numFmt w:val="bullet"/>
      <w:lvlText w:val=""/>
      <w:lvlJc w:val="left"/>
      <w:pPr>
        <w:tabs>
          <w:tab w:val="num" w:pos="1440"/>
        </w:tabs>
        <w:ind w:left="1440" w:hanging="360"/>
      </w:pPr>
      <w:rPr>
        <w:rFonts w:ascii="Wingdings" w:hAnsi="Wingdings" w:hint="default"/>
      </w:rPr>
    </w:lvl>
    <w:lvl w:ilvl="2" w:tplc="0C0A444A" w:tentative="1">
      <w:start w:val="1"/>
      <w:numFmt w:val="bullet"/>
      <w:lvlText w:val=""/>
      <w:lvlJc w:val="left"/>
      <w:pPr>
        <w:tabs>
          <w:tab w:val="num" w:pos="2160"/>
        </w:tabs>
        <w:ind w:left="2160" w:hanging="360"/>
      </w:pPr>
      <w:rPr>
        <w:rFonts w:ascii="Wingdings" w:hAnsi="Wingdings" w:hint="default"/>
      </w:rPr>
    </w:lvl>
    <w:lvl w:ilvl="3" w:tplc="23C24F5A" w:tentative="1">
      <w:start w:val="1"/>
      <w:numFmt w:val="bullet"/>
      <w:lvlText w:val=""/>
      <w:lvlJc w:val="left"/>
      <w:pPr>
        <w:tabs>
          <w:tab w:val="num" w:pos="2880"/>
        </w:tabs>
        <w:ind w:left="2880" w:hanging="360"/>
      </w:pPr>
      <w:rPr>
        <w:rFonts w:ascii="Symbol" w:hAnsi="Symbol" w:hint="default"/>
      </w:rPr>
    </w:lvl>
    <w:lvl w:ilvl="4" w:tplc="98AA4454" w:tentative="1">
      <w:start w:val="1"/>
      <w:numFmt w:val="bullet"/>
      <w:lvlText w:val="o"/>
      <w:lvlJc w:val="left"/>
      <w:pPr>
        <w:tabs>
          <w:tab w:val="num" w:pos="3600"/>
        </w:tabs>
        <w:ind w:left="3600" w:hanging="360"/>
      </w:pPr>
      <w:rPr>
        <w:rFonts w:ascii="Courier New" w:hAnsi="Courier New" w:cs="Courier New" w:hint="default"/>
      </w:rPr>
    </w:lvl>
    <w:lvl w:ilvl="5" w:tplc="ACE4455C" w:tentative="1">
      <w:start w:val="1"/>
      <w:numFmt w:val="bullet"/>
      <w:lvlText w:val=""/>
      <w:lvlJc w:val="left"/>
      <w:pPr>
        <w:tabs>
          <w:tab w:val="num" w:pos="4320"/>
        </w:tabs>
        <w:ind w:left="4320" w:hanging="360"/>
      </w:pPr>
      <w:rPr>
        <w:rFonts w:ascii="Wingdings" w:hAnsi="Wingdings" w:hint="default"/>
      </w:rPr>
    </w:lvl>
    <w:lvl w:ilvl="6" w:tplc="4DC0534C" w:tentative="1">
      <w:start w:val="1"/>
      <w:numFmt w:val="bullet"/>
      <w:lvlText w:val=""/>
      <w:lvlJc w:val="left"/>
      <w:pPr>
        <w:tabs>
          <w:tab w:val="num" w:pos="5040"/>
        </w:tabs>
        <w:ind w:left="5040" w:hanging="360"/>
      </w:pPr>
      <w:rPr>
        <w:rFonts w:ascii="Symbol" w:hAnsi="Symbol" w:hint="default"/>
      </w:rPr>
    </w:lvl>
    <w:lvl w:ilvl="7" w:tplc="DC8C9430" w:tentative="1">
      <w:start w:val="1"/>
      <w:numFmt w:val="bullet"/>
      <w:lvlText w:val="o"/>
      <w:lvlJc w:val="left"/>
      <w:pPr>
        <w:tabs>
          <w:tab w:val="num" w:pos="5760"/>
        </w:tabs>
        <w:ind w:left="5760" w:hanging="360"/>
      </w:pPr>
      <w:rPr>
        <w:rFonts w:ascii="Courier New" w:hAnsi="Courier New" w:cs="Courier New" w:hint="default"/>
      </w:rPr>
    </w:lvl>
    <w:lvl w:ilvl="8" w:tplc="9B7EDE26"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FF94968"/>
    <w:multiLevelType w:val="hybridMultilevel"/>
    <w:tmpl w:val="E35E0D6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202D1254"/>
    <w:multiLevelType w:val="hybridMultilevel"/>
    <w:tmpl w:val="19E6CDFA"/>
    <w:lvl w:ilvl="0" w:tplc="EB584C8C">
      <w:numFmt w:val="bullet"/>
      <w:lvlText w:val="-"/>
      <w:lvlJc w:val="left"/>
      <w:pPr>
        <w:ind w:left="170" w:hanging="360"/>
      </w:pPr>
      <w:rPr>
        <w:rFonts w:ascii="Calibri" w:eastAsia="Times New Roman" w:hAnsi="Calibri" w:cs="Calibri" w:hint="default"/>
      </w:rPr>
    </w:lvl>
    <w:lvl w:ilvl="1" w:tplc="041F0003" w:tentative="1">
      <w:start w:val="1"/>
      <w:numFmt w:val="bullet"/>
      <w:lvlText w:val="o"/>
      <w:lvlJc w:val="left"/>
      <w:pPr>
        <w:ind w:left="890" w:hanging="360"/>
      </w:pPr>
      <w:rPr>
        <w:rFonts w:ascii="Courier New" w:hAnsi="Courier New" w:cs="Courier New" w:hint="default"/>
      </w:rPr>
    </w:lvl>
    <w:lvl w:ilvl="2" w:tplc="041F0005" w:tentative="1">
      <w:start w:val="1"/>
      <w:numFmt w:val="bullet"/>
      <w:lvlText w:val=""/>
      <w:lvlJc w:val="left"/>
      <w:pPr>
        <w:ind w:left="1610" w:hanging="360"/>
      </w:pPr>
      <w:rPr>
        <w:rFonts w:ascii="Wingdings" w:hAnsi="Wingdings" w:hint="default"/>
      </w:rPr>
    </w:lvl>
    <w:lvl w:ilvl="3" w:tplc="041F0001" w:tentative="1">
      <w:start w:val="1"/>
      <w:numFmt w:val="bullet"/>
      <w:lvlText w:val=""/>
      <w:lvlJc w:val="left"/>
      <w:pPr>
        <w:ind w:left="2330" w:hanging="360"/>
      </w:pPr>
      <w:rPr>
        <w:rFonts w:ascii="Symbol" w:hAnsi="Symbol" w:hint="default"/>
      </w:rPr>
    </w:lvl>
    <w:lvl w:ilvl="4" w:tplc="041F0003" w:tentative="1">
      <w:start w:val="1"/>
      <w:numFmt w:val="bullet"/>
      <w:lvlText w:val="o"/>
      <w:lvlJc w:val="left"/>
      <w:pPr>
        <w:ind w:left="3050" w:hanging="360"/>
      </w:pPr>
      <w:rPr>
        <w:rFonts w:ascii="Courier New" w:hAnsi="Courier New" w:cs="Courier New" w:hint="default"/>
      </w:rPr>
    </w:lvl>
    <w:lvl w:ilvl="5" w:tplc="041F0005" w:tentative="1">
      <w:start w:val="1"/>
      <w:numFmt w:val="bullet"/>
      <w:lvlText w:val=""/>
      <w:lvlJc w:val="left"/>
      <w:pPr>
        <w:ind w:left="3770" w:hanging="360"/>
      </w:pPr>
      <w:rPr>
        <w:rFonts w:ascii="Wingdings" w:hAnsi="Wingdings" w:hint="default"/>
      </w:rPr>
    </w:lvl>
    <w:lvl w:ilvl="6" w:tplc="041F0001" w:tentative="1">
      <w:start w:val="1"/>
      <w:numFmt w:val="bullet"/>
      <w:lvlText w:val=""/>
      <w:lvlJc w:val="left"/>
      <w:pPr>
        <w:ind w:left="4490" w:hanging="360"/>
      </w:pPr>
      <w:rPr>
        <w:rFonts w:ascii="Symbol" w:hAnsi="Symbol" w:hint="default"/>
      </w:rPr>
    </w:lvl>
    <w:lvl w:ilvl="7" w:tplc="041F0003" w:tentative="1">
      <w:start w:val="1"/>
      <w:numFmt w:val="bullet"/>
      <w:lvlText w:val="o"/>
      <w:lvlJc w:val="left"/>
      <w:pPr>
        <w:ind w:left="5210" w:hanging="360"/>
      </w:pPr>
      <w:rPr>
        <w:rFonts w:ascii="Courier New" w:hAnsi="Courier New" w:cs="Courier New" w:hint="default"/>
      </w:rPr>
    </w:lvl>
    <w:lvl w:ilvl="8" w:tplc="041F0005" w:tentative="1">
      <w:start w:val="1"/>
      <w:numFmt w:val="bullet"/>
      <w:lvlText w:val=""/>
      <w:lvlJc w:val="left"/>
      <w:pPr>
        <w:ind w:left="5930" w:hanging="360"/>
      </w:pPr>
      <w:rPr>
        <w:rFonts w:ascii="Wingdings" w:hAnsi="Wingdings" w:hint="default"/>
      </w:rPr>
    </w:lvl>
  </w:abstractNum>
  <w:abstractNum w:abstractNumId="5" w15:restartNumberingAfterBreak="0">
    <w:nsid w:val="24D24A8B"/>
    <w:multiLevelType w:val="hybridMultilevel"/>
    <w:tmpl w:val="FB0ED1B4"/>
    <w:lvl w:ilvl="0" w:tplc="9514958A">
      <w:start w:val="3"/>
      <w:numFmt w:val="decimal"/>
      <w:lvlText w:val="%1-"/>
      <w:lvlJc w:val="left"/>
      <w:pPr>
        <w:ind w:left="1211" w:hanging="360"/>
      </w:pPr>
      <w:rPr>
        <w:rFonts w:ascii="Arial" w:eastAsiaTheme="minorHAnsi" w:hAnsi="Arial" w:hint="default"/>
        <w:sz w:val="22"/>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6" w15:restartNumberingAfterBreak="0">
    <w:nsid w:val="2B645F19"/>
    <w:multiLevelType w:val="hybridMultilevel"/>
    <w:tmpl w:val="2D7A23D2"/>
    <w:lvl w:ilvl="0" w:tplc="B35AFB10">
      <w:start w:val="1"/>
      <w:numFmt w:val="decimal"/>
      <w:lvlText w:val="%1."/>
      <w:lvlJc w:val="left"/>
      <w:pPr>
        <w:ind w:left="422" w:hanging="192"/>
        <w:jc w:val="left"/>
      </w:pPr>
      <w:rPr>
        <w:rFonts w:ascii="Times New Roman" w:eastAsia="Times New Roman" w:hAnsi="Times New Roman" w:cs="Times New Roman" w:hint="default"/>
        <w:b w:val="0"/>
        <w:bCs w:val="0"/>
        <w:i w:val="0"/>
        <w:iCs w:val="0"/>
        <w:color w:val="221F1F"/>
        <w:spacing w:val="-3"/>
        <w:w w:val="89"/>
        <w:sz w:val="22"/>
        <w:szCs w:val="22"/>
        <w:lang w:val="tr-TR" w:eastAsia="en-US" w:bidi="ar-SA"/>
      </w:rPr>
    </w:lvl>
    <w:lvl w:ilvl="1" w:tplc="42C4EB7E">
      <w:numFmt w:val="bullet"/>
      <w:lvlText w:val="•"/>
      <w:lvlJc w:val="left"/>
      <w:pPr>
        <w:ind w:left="1347" w:hanging="192"/>
      </w:pPr>
      <w:rPr>
        <w:rFonts w:hint="default"/>
        <w:lang w:val="tr-TR" w:eastAsia="en-US" w:bidi="ar-SA"/>
      </w:rPr>
    </w:lvl>
    <w:lvl w:ilvl="2" w:tplc="0A280134">
      <w:numFmt w:val="bullet"/>
      <w:lvlText w:val="•"/>
      <w:lvlJc w:val="left"/>
      <w:pPr>
        <w:ind w:left="2274" w:hanging="192"/>
      </w:pPr>
      <w:rPr>
        <w:rFonts w:hint="default"/>
        <w:lang w:val="tr-TR" w:eastAsia="en-US" w:bidi="ar-SA"/>
      </w:rPr>
    </w:lvl>
    <w:lvl w:ilvl="3" w:tplc="9CACE272">
      <w:numFmt w:val="bullet"/>
      <w:lvlText w:val="•"/>
      <w:lvlJc w:val="left"/>
      <w:pPr>
        <w:ind w:left="3202" w:hanging="192"/>
      </w:pPr>
      <w:rPr>
        <w:rFonts w:hint="default"/>
        <w:lang w:val="tr-TR" w:eastAsia="en-US" w:bidi="ar-SA"/>
      </w:rPr>
    </w:lvl>
    <w:lvl w:ilvl="4" w:tplc="EDBE1E30">
      <w:numFmt w:val="bullet"/>
      <w:lvlText w:val="•"/>
      <w:lvlJc w:val="left"/>
      <w:pPr>
        <w:ind w:left="4129" w:hanging="192"/>
      </w:pPr>
      <w:rPr>
        <w:rFonts w:hint="default"/>
        <w:lang w:val="tr-TR" w:eastAsia="en-US" w:bidi="ar-SA"/>
      </w:rPr>
    </w:lvl>
    <w:lvl w:ilvl="5" w:tplc="607854A8">
      <w:numFmt w:val="bullet"/>
      <w:lvlText w:val="•"/>
      <w:lvlJc w:val="left"/>
      <w:pPr>
        <w:ind w:left="5057" w:hanging="192"/>
      </w:pPr>
      <w:rPr>
        <w:rFonts w:hint="default"/>
        <w:lang w:val="tr-TR" w:eastAsia="en-US" w:bidi="ar-SA"/>
      </w:rPr>
    </w:lvl>
    <w:lvl w:ilvl="6" w:tplc="22321A08">
      <w:numFmt w:val="bullet"/>
      <w:lvlText w:val="•"/>
      <w:lvlJc w:val="left"/>
      <w:pPr>
        <w:ind w:left="5984" w:hanging="192"/>
      </w:pPr>
      <w:rPr>
        <w:rFonts w:hint="default"/>
        <w:lang w:val="tr-TR" w:eastAsia="en-US" w:bidi="ar-SA"/>
      </w:rPr>
    </w:lvl>
    <w:lvl w:ilvl="7" w:tplc="F3D281D4">
      <w:numFmt w:val="bullet"/>
      <w:lvlText w:val="•"/>
      <w:lvlJc w:val="left"/>
      <w:pPr>
        <w:ind w:left="6912" w:hanging="192"/>
      </w:pPr>
      <w:rPr>
        <w:rFonts w:hint="default"/>
        <w:lang w:val="tr-TR" w:eastAsia="en-US" w:bidi="ar-SA"/>
      </w:rPr>
    </w:lvl>
    <w:lvl w:ilvl="8" w:tplc="206C21AE">
      <w:numFmt w:val="bullet"/>
      <w:lvlText w:val="•"/>
      <w:lvlJc w:val="left"/>
      <w:pPr>
        <w:ind w:left="7839" w:hanging="192"/>
      </w:pPr>
      <w:rPr>
        <w:rFonts w:hint="default"/>
        <w:lang w:val="tr-TR" w:eastAsia="en-US" w:bidi="ar-SA"/>
      </w:rPr>
    </w:lvl>
  </w:abstractNum>
  <w:abstractNum w:abstractNumId="7" w15:restartNumberingAfterBreak="0">
    <w:nsid w:val="33B56986"/>
    <w:multiLevelType w:val="hybridMultilevel"/>
    <w:tmpl w:val="21ECC90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34BE2344"/>
    <w:multiLevelType w:val="multilevel"/>
    <w:tmpl w:val="2B1C3BF4"/>
    <w:lvl w:ilvl="0">
      <w:start w:val="2"/>
      <w:numFmt w:val="decimal"/>
      <w:lvlText w:val="%1."/>
      <w:lvlJc w:val="left"/>
      <w:pPr>
        <w:ind w:left="502" w:hanging="360"/>
      </w:pPr>
      <w:rPr>
        <w:rFonts w:hint="default"/>
      </w:rPr>
    </w:lvl>
    <w:lvl w:ilvl="1">
      <w:start w:val="6"/>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lowerRoman"/>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3BF97D92"/>
    <w:multiLevelType w:val="hybridMultilevel"/>
    <w:tmpl w:val="332432E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3C4444C3"/>
    <w:multiLevelType w:val="hybridMultilevel"/>
    <w:tmpl w:val="5A8C0A50"/>
    <w:lvl w:ilvl="0" w:tplc="DB1AEEE2">
      <w:start w:val="1"/>
      <w:numFmt w:val="bullet"/>
      <w:lvlText w:val=""/>
      <w:lvlPicBulletId w:val="0"/>
      <w:lvlJc w:val="left"/>
      <w:pPr>
        <w:tabs>
          <w:tab w:val="num" w:pos="720"/>
        </w:tabs>
        <w:ind w:left="720" w:hanging="360"/>
      </w:pPr>
      <w:rPr>
        <w:rFonts w:ascii="Symbol" w:hAnsi="Symbol" w:hint="default"/>
      </w:rPr>
    </w:lvl>
    <w:lvl w:ilvl="1" w:tplc="E5CEA778">
      <w:start w:val="1"/>
      <w:numFmt w:val="bullet"/>
      <w:lvlText w:val=""/>
      <w:lvlPicBulletId w:val="0"/>
      <w:lvlJc w:val="left"/>
      <w:pPr>
        <w:tabs>
          <w:tab w:val="num" w:pos="1440"/>
        </w:tabs>
        <w:ind w:left="1440" w:hanging="360"/>
      </w:pPr>
      <w:rPr>
        <w:rFonts w:ascii="Symbol" w:hAnsi="Symbol" w:hint="default"/>
      </w:rPr>
    </w:lvl>
    <w:lvl w:ilvl="2" w:tplc="59487A76">
      <w:start w:val="1"/>
      <w:numFmt w:val="bullet"/>
      <w:lvlText w:val=""/>
      <w:lvlPicBulletId w:val="0"/>
      <w:lvlJc w:val="left"/>
      <w:pPr>
        <w:tabs>
          <w:tab w:val="num" w:pos="2160"/>
        </w:tabs>
        <w:ind w:left="2160" w:hanging="360"/>
      </w:pPr>
      <w:rPr>
        <w:rFonts w:ascii="Symbol" w:hAnsi="Symbol" w:hint="default"/>
      </w:rPr>
    </w:lvl>
    <w:lvl w:ilvl="3" w:tplc="7688CB4A">
      <w:start w:val="1"/>
      <w:numFmt w:val="bullet"/>
      <w:lvlText w:val=""/>
      <w:lvlPicBulletId w:val="0"/>
      <w:lvlJc w:val="left"/>
      <w:pPr>
        <w:tabs>
          <w:tab w:val="num" w:pos="2880"/>
        </w:tabs>
        <w:ind w:left="2880" w:hanging="360"/>
      </w:pPr>
      <w:rPr>
        <w:rFonts w:ascii="Symbol" w:hAnsi="Symbol" w:hint="default"/>
      </w:rPr>
    </w:lvl>
    <w:lvl w:ilvl="4" w:tplc="6ABE7848">
      <w:start w:val="1"/>
      <w:numFmt w:val="bullet"/>
      <w:lvlText w:val=""/>
      <w:lvlPicBulletId w:val="0"/>
      <w:lvlJc w:val="left"/>
      <w:pPr>
        <w:tabs>
          <w:tab w:val="num" w:pos="3600"/>
        </w:tabs>
        <w:ind w:left="3600" w:hanging="360"/>
      </w:pPr>
      <w:rPr>
        <w:rFonts w:ascii="Symbol" w:hAnsi="Symbol" w:hint="default"/>
      </w:rPr>
    </w:lvl>
    <w:lvl w:ilvl="5" w:tplc="04CEA9F8">
      <w:start w:val="1"/>
      <w:numFmt w:val="bullet"/>
      <w:lvlText w:val=""/>
      <w:lvlPicBulletId w:val="0"/>
      <w:lvlJc w:val="left"/>
      <w:pPr>
        <w:tabs>
          <w:tab w:val="num" w:pos="4320"/>
        </w:tabs>
        <w:ind w:left="4320" w:hanging="360"/>
      </w:pPr>
      <w:rPr>
        <w:rFonts w:ascii="Symbol" w:hAnsi="Symbol" w:hint="default"/>
      </w:rPr>
    </w:lvl>
    <w:lvl w:ilvl="6" w:tplc="4312715A">
      <w:start w:val="1"/>
      <w:numFmt w:val="bullet"/>
      <w:lvlText w:val=""/>
      <w:lvlPicBulletId w:val="0"/>
      <w:lvlJc w:val="left"/>
      <w:pPr>
        <w:tabs>
          <w:tab w:val="num" w:pos="5040"/>
        </w:tabs>
        <w:ind w:left="5040" w:hanging="360"/>
      </w:pPr>
      <w:rPr>
        <w:rFonts w:ascii="Symbol" w:hAnsi="Symbol" w:hint="default"/>
      </w:rPr>
    </w:lvl>
    <w:lvl w:ilvl="7" w:tplc="00D8B296">
      <w:start w:val="1"/>
      <w:numFmt w:val="bullet"/>
      <w:lvlText w:val=""/>
      <w:lvlPicBulletId w:val="0"/>
      <w:lvlJc w:val="left"/>
      <w:pPr>
        <w:tabs>
          <w:tab w:val="num" w:pos="5760"/>
        </w:tabs>
        <w:ind w:left="5760" w:hanging="360"/>
      </w:pPr>
      <w:rPr>
        <w:rFonts w:ascii="Symbol" w:hAnsi="Symbol" w:hint="default"/>
      </w:rPr>
    </w:lvl>
    <w:lvl w:ilvl="8" w:tplc="DB222620">
      <w:start w:val="1"/>
      <w:numFmt w:val="bullet"/>
      <w:lvlText w:val=""/>
      <w:lvlPicBulletId w:val="0"/>
      <w:lvlJc w:val="left"/>
      <w:pPr>
        <w:tabs>
          <w:tab w:val="num" w:pos="6480"/>
        </w:tabs>
        <w:ind w:left="6480" w:hanging="360"/>
      </w:pPr>
      <w:rPr>
        <w:rFonts w:ascii="Symbol" w:hAnsi="Symbol" w:hint="default"/>
      </w:rPr>
    </w:lvl>
  </w:abstractNum>
  <w:abstractNum w:abstractNumId="11" w15:restartNumberingAfterBreak="0">
    <w:nsid w:val="3E050876"/>
    <w:multiLevelType w:val="hybridMultilevel"/>
    <w:tmpl w:val="51C8E0B2"/>
    <w:lvl w:ilvl="0" w:tplc="041F0005">
      <w:start w:val="1"/>
      <w:numFmt w:val="bullet"/>
      <w:lvlText w:val=""/>
      <w:lvlJc w:val="left"/>
      <w:pPr>
        <w:ind w:left="1429" w:hanging="360"/>
      </w:pPr>
      <w:rPr>
        <w:rFonts w:ascii="Wingdings" w:hAnsi="Wingdings" w:hint="default"/>
      </w:rPr>
    </w:lvl>
    <w:lvl w:ilvl="1" w:tplc="041F0003" w:tentative="1">
      <w:start w:val="1"/>
      <w:numFmt w:val="bullet"/>
      <w:lvlText w:val="o"/>
      <w:lvlJc w:val="left"/>
      <w:pPr>
        <w:ind w:left="2149" w:hanging="360"/>
      </w:pPr>
      <w:rPr>
        <w:rFonts w:ascii="Courier New" w:hAnsi="Courier New" w:cs="Courier New" w:hint="default"/>
      </w:rPr>
    </w:lvl>
    <w:lvl w:ilvl="2" w:tplc="041F0005" w:tentative="1">
      <w:start w:val="1"/>
      <w:numFmt w:val="bullet"/>
      <w:lvlText w:val=""/>
      <w:lvlJc w:val="left"/>
      <w:pPr>
        <w:ind w:left="2869" w:hanging="360"/>
      </w:pPr>
      <w:rPr>
        <w:rFonts w:ascii="Wingdings" w:hAnsi="Wingdings" w:hint="default"/>
      </w:rPr>
    </w:lvl>
    <w:lvl w:ilvl="3" w:tplc="041F0001" w:tentative="1">
      <w:start w:val="1"/>
      <w:numFmt w:val="bullet"/>
      <w:lvlText w:val=""/>
      <w:lvlJc w:val="left"/>
      <w:pPr>
        <w:ind w:left="3589" w:hanging="360"/>
      </w:pPr>
      <w:rPr>
        <w:rFonts w:ascii="Symbol" w:hAnsi="Symbol" w:hint="default"/>
      </w:rPr>
    </w:lvl>
    <w:lvl w:ilvl="4" w:tplc="041F0003" w:tentative="1">
      <w:start w:val="1"/>
      <w:numFmt w:val="bullet"/>
      <w:lvlText w:val="o"/>
      <w:lvlJc w:val="left"/>
      <w:pPr>
        <w:ind w:left="4309" w:hanging="360"/>
      </w:pPr>
      <w:rPr>
        <w:rFonts w:ascii="Courier New" w:hAnsi="Courier New" w:cs="Courier New" w:hint="default"/>
      </w:rPr>
    </w:lvl>
    <w:lvl w:ilvl="5" w:tplc="041F0005" w:tentative="1">
      <w:start w:val="1"/>
      <w:numFmt w:val="bullet"/>
      <w:lvlText w:val=""/>
      <w:lvlJc w:val="left"/>
      <w:pPr>
        <w:ind w:left="5029" w:hanging="360"/>
      </w:pPr>
      <w:rPr>
        <w:rFonts w:ascii="Wingdings" w:hAnsi="Wingdings" w:hint="default"/>
      </w:rPr>
    </w:lvl>
    <w:lvl w:ilvl="6" w:tplc="041F0001" w:tentative="1">
      <w:start w:val="1"/>
      <w:numFmt w:val="bullet"/>
      <w:lvlText w:val=""/>
      <w:lvlJc w:val="left"/>
      <w:pPr>
        <w:ind w:left="5749" w:hanging="360"/>
      </w:pPr>
      <w:rPr>
        <w:rFonts w:ascii="Symbol" w:hAnsi="Symbol" w:hint="default"/>
      </w:rPr>
    </w:lvl>
    <w:lvl w:ilvl="7" w:tplc="041F0003" w:tentative="1">
      <w:start w:val="1"/>
      <w:numFmt w:val="bullet"/>
      <w:lvlText w:val="o"/>
      <w:lvlJc w:val="left"/>
      <w:pPr>
        <w:ind w:left="6469" w:hanging="360"/>
      </w:pPr>
      <w:rPr>
        <w:rFonts w:ascii="Courier New" w:hAnsi="Courier New" w:cs="Courier New" w:hint="default"/>
      </w:rPr>
    </w:lvl>
    <w:lvl w:ilvl="8" w:tplc="041F0005" w:tentative="1">
      <w:start w:val="1"/>
      <w:numFmt w:val="bullet"/>
      <w:lvlText w:val=""/>
      <w:lvlJc w:val="left"/>
      <w:pPr>
        <w:ind w:left="7189" w:hanging="360"/>
      </w:pPr>
      <w:rPr>
        <w:rFonts w:ascii="Wingdings" w:hAnsi="Wingdings" w:hint="default"/>
      </w:rPr>
    </w:lvl>
  </w:abstractNum>
  <w:abstractNum w:abstractNumId="12" w15:restartNumberingAfterBreak="0">
    <w:nsid w:val="51852BA1"/>
    <w:multiLevelType w:val="multilevel"/>
    <w:tmpl w:val="67D61886"/>
    <w:lvl w:ilvl="0">
      <w:start w:val="1"/>
      <w:numFmt w:val="decimal"/>
      <w:pStyle w:val="Balk6"/>
      <w:lvlText w:val="%1."/>
      <w:lvlJc w:val="left"/>
      <w:pPr>
        <w:ind w:left="720" w:hanging="360"/>
      </w:pPr>
      <w:rPr>
        <w:rFonts w:hint="default"/>
        <w:b/>
      </w:rPr>
    </w:lvl>
    <w:lvl w:ilvl="1">
      <w:start w:val="1"/>
      <w:numFmt w:val="decimal"/>
      <w:isLgl/>
      <w:lvlText w:val="%1.%2."/>
      <w:lvlJc w:val="left"/>
      <w:pPr>
        <w:ind w:left="720" w:hanging="360"/>
      </w:pPr>
      <w:rPr>
        <w:rFonts w:hint="default"/>
      </w:rPr>
    </w:lvl>
    <w:lvl w:ilvl="2">
      <w:start w:val="1"/>
      <w:numFmt w:val="decimal"/>
      <w:pStyle w:val="Balk8"/>
      <w:isLgl/>
      <w:lvlText w:val="%1.%2.%3."/>
      <w:lvlJc w:val="left"/>
      <w:pPr>
        <w:ind w:left="1080" w:hanging="72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3">
      <w:start w:val="1"/>
      <w:numFmt w:val="decimal"/>
      <w:pStyle w:val="Balk9"/>
      <w:isLgl/>
      <w:lvlText w:val="%1.%2.%3.%4."/>
      <w:lvlJc w:val="left"/>
      <w:pPr>
        <w:ind w:left="1080" w:hanging="72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52177EB4"/>
    <w:multiLevelType w:val="hybridMultilevel"/>
    <w:tmpl w:val="25080FD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5AC62426"/>
    <w:multiLevelType w:val="multilevel"/>
    <w:tmpl w:val="EBEC7468"/>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3">
      <w:start w:val="1"/>
      <w:numFmt w:val="decimal"/>
      <w:isLgl/>
      <w:lvlText w:val="%1.%2.%3.%4."/>
      <w:lvlJc w:val="left"/>
      <w:pPr>
        <w:ind w:left="1080" w:hanging="72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5C18577C"/>
    <w:multiLevelType w:val="hybridMultilevel"/>
    <w:tmpl w:val="8DEE8F56"/>
    <w:lvl w:ilvl="0" w:tplc="041F0005">
      <w:start w:val="1"/>
      <w:numFmt w:val="bullet"/>
      <w:pStyle w:val="FaaliyetListesi"/>
      <w:lvlText w:val=""/>
      <w:lvlJc w:val="left"/>
      <w:pPr>
        <w:tabs>
          <w:tab w:val="num" w:pos="720"/>
        </w:tabs>
        <w:ind w:left="720" w:hanging="360"/>
      </w:pPr>
      <w:rPr>
        <w:rFonts w:ascii="Wingdings" w:hAnsi="Wingdings" w:hint="default"/>
        <w:b/>
        <w:color w:val="5967AF" w:themeColor="text2" w:themeTint="99"/>
        <w:sz w:val="28"/>
        <w:szCs w:val="28"/>
      </w:rPr>
    </w:lvl>
    <w:lvl w:ilvl="1" w:tplc="041F0003">
      <w:start w:val="1"/>
      <w:numFmt w:val="bullet"/>
      <w:lvlText w:val=""/>
      <w:lvlJc w:val="left"/>
      <w:pPr>
        <w:tabs>
          <w:tab w:val="num" w:pos="1440"/>
        </w:tabs>
        <w:ind w:left="1440" w:hanging="360"/>
      </w:pPr>
      <w:rPr>
        <w:rFonts w:ascii="Wingdings" w:hAnsi="Wingdings"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7F0342D"/>
    <w:multiLevelType w:val="hybridMultilevel"/>
    <w:tmpl w:val="AE686FF4"/>
    <w:lvl w:ilvl="0" w:tplc="6F0E03AA">
      <w:start w:val="1"/>
      <w:numFmt w:val="upperLetter"/>
      <w:pStyle w:val="Balk2"/>
      <w:lvlText w:val="%1."/>
      <w:lvlJc w:val="left"/>
      <w:pPr>
        <w:ind w:left="540" w:hanging="360"/>
      </w:pPr>
      <w:rPr>
        <w:color w:val="4E67C8" w:themeColor="accent1"/>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15:restartNumberingAfterBreak="0">
    <w:nsid w:val="6961074F"/>
    <w:multiLevelType w:val="hybridMultilevel"/>
    <w:tmpl w:val="E9FCE502"/>
    <w:lvl w:ilvl="0" w:tplc="B7F0F560">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8" w15:restartNumberingAfterBreak="0">
    <w:nsid w:val="6CAD091D"/>
    <w:multiLevelType w:val="multilevel"/>
    <w:tmpl w:val="B10802AC"/>
    <w:lvl w:ilvl="0">
      <w:start w:val="3"/>
      <w:numFmt w:val="decimal"/>
      <w:lvlText w:val="%1."/>
      <w:lvlJc w:val="left"/>
      <w:pPr>
        <w:ind w:left="4418" w:hanging="245"/>
        <w:jc w:val="right"/>
      </w:pPr>
      <w:rPr>
        <w:rFonts w:hint="default"/>
        <w:spacing w:val="0"/>
        <w:w w:val="92"/>
        <w:lang w:val="tr-TR" w:eastAsia="en-US" w:bidi="ar-SA"/>
      </w:rPr>
    </w:lvl>
    <w:lvl w:ilvl="1">
      <w:start w:val="1"/>
      <w:numFmt w:val="decimal"/>
      <w:lvlText w:val="%1.%2"/>
      <w:lvlJc w:val="left"/>
      <w:pPr>
        <w:ind w:left="836" w:hanging="451"/>
        <w:jc w:val="left"/>
      </w:pPr>
      <w:rPr>
        <w:rFonts w:ascii="Times New Roman" w:eastAsia="Times New Roman" w:hAnsi="Times New Roman" w:cs="Times New Roman" w:hint="default"/>
        <w:b w:val="0"/>
        <w:bCs w:val="0"/>
        <w:i w:val="0"/>
        <w:iCs w:val="0"/>
        <w:spacing w:val="0"/>
        <w:w w:val="100"/>
        <w:sz w:val="24"/>
        <w:szCs w:val="24"/>
        <w:lang w:val="tr-TR" w:eastAsia="en-US" w:bidi="ar-SA"/>
      </w:rPr>
    </w:lvl>
    <w:lvl w:ilvl="2">
      <w:start w:val="4"/>
      <w:numFmt w:val="decimal"/>
      <w:lvlText w:val="%3."/>
      <w:lvlJc w:val="left"/>
      <w:pPr>
        <w:ind w:left="3894" w:hanging="326"/>
        <w:jc w:val="left"/>
      </w:pPr>
      <w:rPr>
        <w:rFonts w:ascii="Times New Roman" w:eastAsia="Times New Roman" w:hAnsi="Times New Roman" w:cs="Times New Roman" w:hint="default"/>
        <w:b/>
        <w:bCs/>
        <w:i w:val="0"/>
        <w:iCs w:val="0"/>
        <w:color w:val="6EAC46"/>
        <w:spacing w:val="0"/>
        <w:w w:val="100"/>
        <w:sz w:val="32"/>
        <w:szCs w:val="32"/>
        <w:lang w:val="tr-TR" w:eastAsia="en-US" w:bidi="ar-SA"/>
      </w:rPr>
    </w:lvl>
    <w:lvl w:ilvl="3">
      <w:start w:val="1"/>
      <w:numFmt w:val="decimal"/>
      <w:lvlText w:val="%3.%4"/>
      <w:lvlJc w:val="left"/>
      <w:pPr>
        <w:ind w:left="836" w:hanging="451"/>
        <w:jc w:val="left"/>
      </w:pPr>
      <w:rPr>
        <w:rFonts w:ascii="Times New Roman" w:eastAsia="Times New Roman" w:hAnsi="Times New Roman" w:cs="Times New Roman" w:hint="default"/>
        <w:b w:val="0"/>
        <w:bCs w:val="0"/>
        <w:i w:val="0"/>
        <w:iCs w:val="0"/>
        <w:spacing w:val="0"/>
        <w:w w:val="100"/>
        <w:sz w:val="24"/>
        <w:szCs w:val="24"/>
        <w:lang w:val="tr-TR" w:eastAsia="en-US" w:bidi="ar-SA"/>
      </w:rPr>
    </w:lvl>
    <w:lvl w:ilvl="4">
      <w:numFmt w:val="bullet"/>
      <w:lvlText w:val="•"/>
      <w:lvlJc w:val="left"/>
      <w:pPr>
        <w:ind w:left="6111" w:hanging="451"/>
      </w:pPr>
      <w:rPr>
        <w:rFonts w:hint="default"/>
        <w:lang w:val="tr-TR" w:eastAsia="en-US" w:bidi="ar-SA"/>
      </w:rPr>
    </w:lvl>
    <w:lvl w:ilvl="5">
      <w:numFmt w:val="bullet"/>
      <w:lvlText w:val="•"/>
      <w:lvlJc w:val="left"/>
      <w:pPr>
        <w:ind w:left="6956" w:hanging="451"/>
      </w:pPr>
      <w:rPr>
        <w:rFonts w:hint="default"/>
        <w:lang w:val="tr-TR" w:eastAsia="en-US" w:bidi="ar-SA"/>
      </w:rPr>
    </w:lvl>
    <w:lvl w:ilvl="6">
      <w:numFmt w:val="bullet"/>
      <w:lvlText w:val="•"/>
      <w:lvlJc w:val="left"/>
      <w:pPr>
        <w:ind w:left="7802" w:hanging="451"/>
      </w:pPr>
      <w:rPr>
        <w:rFonts w:hint="default"/>
        <w:lang w:val="tr-TR" w:eastAsia="en-US" w:bidi="ar-SA"/>
      </w:rPr>
    </w:lvl>
    <w:lvl w:ilvl="7">
      <w:numFmt w:val="bullet"/>
      <w:lvlText w:val="•"/>
      <w:lvlJc w:val="left"/>
      <w:pPr>
        <w:ind w:left="8647" w:hanging="451"/>
      </w:pPr>
      <w:rPr>
        <w:rFonts w:hint="default"/>
        <w:lang w:val="tr-TR" w:eastAsia="en-US" w:bidi="ar-SA"/>
      </w:rPr>
    </w:lvl>
    <w:lvl w:ilvl="8">
      <w:numFmt w:val="bullet"/>
      <w:lvlText w:val="•"/>
      <w:lvlJc w:val="left"/>
      <w:pPr>
        <w:ind w:left="9493" w:hanging="451"/>
      </w:pPr>
      <w:rPr>
        <w:rFonts w:hint="default"/>
        <w:lang w:val="tr-TR" w:eastAsia="en-US" w:bidi="ar-SA"/>
      </w:rPr>
    </w:lvl>
  </w:abstractNum>
  <w:abstractNum w:abstractNumId="19" w15:restartNumberingAfterBreak="0">
    <w:nsid w:val="73181D8F"/>
    <w:multiLevelType w:val="hybridMultilevel"/>
    <w:tmpl w:val="55BA38B8"/>
    <w:lvl w:ilvl="0" w:tplc="453C99D2">
      <w:start w:val="1"/>
      <w:numFmt w:val="decimal"/>
      <w:lvlText w:val="%1."/>
      <w:lvlJc w:val="left"/>
      <w:pPr>
        <w:ind w:left="1068" w:hanging="360"/>
      </w:pPr>
      <w:rPr>
        <w:rFonts w:ascii="Calibri" w:eastAsia="Calibri" w:hAnsi="Calibri" w:cs="Times New Roman"/>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15:restartNumberingAfterBreak="0">
    <w:nsid w:val="753E0A02"/>
    <w:multiLevelType w:val="hybridMultilevel"/>
    <w:tmpl w:val="C6B6E660"/>
    <w:lvl w:ilvl="0" w:tplc="95C054BA">
      <w:start w:val="1"/>
      <w:numFmt w:val="decimal"/>
      <w:pStyle w:val="Balk1"/>
      <w:lvlText w:val="%1."/>
      <w:lvlJc w:val="left"/>
      <w:pPr>
        <w:ind w:left="720" w:hanging="360"/>
      </w:pPr>
      <w:rPr>
        <w:color w:val="D75C00" w:themeColor="accent5" w:themeShade="BF"/>
        <w:sz w:val="36"/>
        <w:szCs w:val="36"/>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5"/>
  </w:num>
  <w:num w:numId="2">
    <w:abstractNumId w:val="2"/>
  </w:num>
  <w:num w:numId="3">
    <w:abstractNumId w:val="0"/>
  </w:num>
  <w:num w:numId="4">
    <w:abstractNumId w:val="13"/>
  </w:num>
  <w:num w:numId="5">
    <w:abstractNumId w:val="20"/>
  </w:num>
  <w:num w:numId="6">
    <w:abstractNumId w:val="20"/>
    <w:lvlOverride w:ilvl="0">
      <w:startOverride w:val="1"/>
    </w:lvlOverride>
  </w:num>
  <w:num w:numId="7">
    <w:abstractNumId w:val="16"/>
  </w:num>
  <w:num w:numId="8">
    <w:abstractNumId w:val="12"/>
  </w:num>
  <w:num w:numId="9">
    <w:abstractNumId w:val="11"/>
  </w:num>
  <w:num w:numId="10">
    <w:abstractNumId w:val="12"/>
  </w:num>
  <w:num w:numId="11">
    <w:abstractNumId w:val="19"/>
  </w:num>
  <w:num w:numId="12">
    <w:abstractNumId w:val="16"/>
    <w:lvlOverride w:ilvl="0">
      <w:startOverride w:val="1"/>
    </w:lvlOverride>
  </w:num>
  <w:num w:numId="13">
    <w:abstractNumId w:val="5"/>
  </w:num>
  <w:num w:numId="14">
    <w:abstractNumId w:val="17"/>
  </w:num>
  <w:num w:numId="15">
    <w:abstractNumId w:val="16"/>
    <w:lvlOverride w:ilvl="0">
      <w:startOverride w:val="1"/>
    </w:lvlOverride>
  </w:num>
  <w:num w:numId="16">
    <w:abstractNumId w:val="4"/>
  </w:num>
  <w:num w:numId="17">
    <w:abstractNumId w:val="3"/>
  </w:num>
  <w:num w:numId="18">
    <w:abstractNumId w:val="14"/>
  </w:num>
  <w:num w:numId="19">
    <w:abstractNumId w:val="9"/>
  </w:num>
  <w:num w:numId="20">
    <w:abstractNumId w:val="7"/>
  </w:num>
  <w:num w:numId="21">
    <w:abstractNumId w:val="1"/>
  </w:num>
  <w:num w:numId="22">
    <w:abstractNumId w:val="10"/>
  </w:num>
  <w:num w:numId="23">
    <w:abstractNumId w:val="8"/>
  </w:num>
  <w:num w:numId="24">
    <w:abstractNumId w:val="18"/>
  </w:num>
  <w:num w:numId="25">
    <w:abstractNumId w:val="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displayBackgroundShape/>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7463"/>
    <w:rsid w:val="00001637"/>
    <w:rsid w:val="0000192C"/>
    <w:rsid w:val="00001D4B"/>
    <w:rsid w:val="00003012"/>
    <w:rsid w:val="00004F7E"/>
    <w:rsid w:val="00005700"/>
    <w:rsid w:val="00006177"/>
    <w:rsid w:val="00012135"/>
    <w:rsid w:val="00013E2C"/>
    <w:rsid w:val="000159C0"/>
    <w:rsid w:val="00016A5F"/>
    <w:rsid w:val="00017C53"/>
    <w:rsid w:val="00020A5D"/>
    <w:rsid w:val="00020DB5"/>
    <w:rsid w:val="00021C45"/>
    <w:rsid w:val="0002339A"/>
    <w:rsid w:val="00024682"/>
    <w:rsid w:val="00027EB5"/>
    <w:rsid w:val="000309AC"/>
    <w:rsid w:val="00030D15"/>
    <w:rsid w:val="0003134E"/>
    <w:rsid w:val="000315C8"/>
    <w:rsid w:val="00031BE0"/>
    <w:rsid w:val="000327B6"/>
    <w:rsid w:val="000331F2"/>
    <w:rsid w:val="000356C1"/>
    <w:rsid w:val="00035BB3"/>
    <w:rsid w:val="000360D8"/>
    <w:rsid w:val="00037C2C"/>
    <w:rsid w:val="000403E8"/>
    <w:rsid w:val="00042663"/>
    <w:rsid w:val="00043FF7"/>
    <w:rsid w:val="000442FD"/>
    <w:rsid w:val="000454E7"/>
    <w:rsid w:val="00046A91"/>
    <w:rsid w:val="00050CB0"/>
    <w:rsid w:val="00052F73"/>
    <w:rsid w:val="00053013"/>
    <w:rsid w:val="0005316C"/>
    <w:rsid w:val="000539EB"/>
    <w:rsid w:val="00054901"/>
    <w:rsid w:val="00056F72"/>
    <w:rsid w:val="00057740"/>
    <w:rsid w:val="00060351"/>
    <w:rsid w:val="000611E4"/>
    <w:rsid w:val="00062729"/>
    <w:rsid w:val="00062F0F"/>
    <w:rsid w:val="000634E7"/>
    <w:rsid w:val="00063B29"/>
    <w:rsid w:val="00066B5C"/>
    <w:rsid w:val="00066C39"/>
    <w:rsid w:val="0007028C"/>
    <w:rsid w:val="0007047A"/>
    <w:rsid w:val="0007153E"/>
    <w:rsid w:val="000716DC"/>
    <w:rsid w:val="000719AF"/>
    <w:rsid w:val="0007378E"/>
    <w:rsid w:val="00073D1C"/>
    <w:rsid w:val="00081555"/>
    <w:rsid w:val="000846A7"/>
    <w:rsid w:val="00084E0E"/>
    <w:rsid w:val="00085B1B"/>
    <w:rsid w:val="00087611"/>
    <w:rsid w:val="00087DB4"/>
    <w:rsid w:val="000909FA"/>
    <w:rsid w:val="00090D8E"/>
    <w:rsid w:val="00091B73"/>
    <w:rsid w:val="000920E2"/>
    <w:rsid w:val="00092F54"/>
    <w:rsid w:val="000931C4"/>
    <w:rsid w:val="000943F3"/>
    <w:rsid w:val="00096ED9"/>
    <w:rsid w:val="000A019E"/>
    <w:rsid w:val="000A3BD6"/>
    <w:rsid w:val="000A79AB"/>
    <w:rsid w:val="000A7B71"/>
    <w:rsid w:val="000B10B3"/>
    <w:rsid w:val="000B116F"/>
    <w:rsid w:val="000B21FC"/>
    <w:rsid w:val="000B3FBE"/>
    <w:rsid w:val="000B4C62"/>
    <w:rsid w:val="000B5973"/>
    <w:rsid w:val="000B5F8B"/>
    <w:rsid w:val="000C063A"/>
    <w:rsid w:val="000C3284"/>
    <w:rsid w:val="000C3C5C"/>
    <w:rsid w:val="000C3C6D"/>
    <w:rsid w:val="000C3D4C"/>
    <w:rsid w:val="000C7A0C"/>
    <w:rsid w:val="000C7DDB"/>
    <w:rsid w:val="000D01CE"/>
    <w:rsid w:val="000D0553"/>
    <w:rsid w:val="000D0D08"/>
    <w:rsid w:val="000D2D5A"/>
    <w:rsid w:val="000D4642"/>
    <w:rsid w:val="000D5100"/>
    <w:rsid w:val="000D51D3"/>
    <w:rsid w:val="000D55D2"/>
    <w:rsid w:val="000E206C"/>
    <w:rsid w:val="000E286E"/>
    <w:rsid w:val="000E2BEF"/>
    <w:rsid w:val="000E376F"/>
    <w:rsid w:val="000E5784"/>
    <w:rsid w:val="000E5B69"/>
    <w:rsid w:val="000E6BF2"/>
    <w:rsid w:val="000E705D"/>
    <w:rsid w:val="000E7A3E"/>
    <w:rsid w:val="000F28DF"/>
    <w:rsid w:val="000F4765"/>
    <w:rsid w:val="000F6982"/>
    <w:rsid w:val="000F6DAF"/>
    <w:rsid w:val="000F79A5"/>
    <w:rsid w:val="00100C36"/>
    <w:rsid w:val="00101039"/>
    <w:rsid w:val="001018E7"/>
    <w:rsid w:val="001020EE"/>
    <w:rsid w:val="001031FB"/>
    <w:rsid w:val="00103CC9"/>
    <w:rsid w:val="0010463C"/>
    <w:rsid w:val="001054BC"/>
    <w:rsid w:val="00106084"/>
    <w:rsid w:val="00106407"/>
    <w:rsid w:val="00107C7B"/>
    <w:rsid w:val="00110AB8"/>
    <w:rsid w:val="00110F2E"/>
    <w:rsid w:val="00112187"/>
    <w:rsid w:val="00115984"/>
    <w:rsid w:val="00116C7B"/>
    <w:rsid w:val="00116FC8"/>
    <w:rsid w:val="001203FF"/>
    <w:rsid w:val="0012157E"/>
    <w:rsid w:val="001251AF"/>
    <w:rsid w:val="00125A8A"/>
    <w:rsid w:val="00126595"/>
    <w:rsid w:val="001266E8"/>
    <w:rsid w:val="0012781D"/>
    <w:rsid w:val="001278F7"/>
    <w:rsid w:val="00127B4B"/>
    <w:rsid w:val="00127B54"/>
    <w:rsid w:val="00127EA4"/>
    <w:rsid w:val="00133A65"/>
    <w:rsid w:val="00133BA1"/>
    <w:rsid w:val="001364AC"/>
    <w:rsid w:val="00137614"/>
    <w:rsid w:val="00137FEA"/>
    <w:rsid w:val="00140FC2"/>
    <w:rsid w:val="001413F8"/>
    <w:rsid w:val="001417BD"/>
    <w:rsid w:val="00141A62"/>
    <w:rsid w:val="00142DBE"/>
    <w:rsid w:val="001518FF"/>
    <w:rsid w:val="00154945"/>
    <w:rsid w:val="00155994"/>
    <w:rsid w:val="00157DBA"/>
    <w:rsid w:val="001602E1"/>
    <w:rsid w:val="0016567E"/>
    <w:rsid w:val="00170DA2"/>
    <w:rsid w:val="001724C5"/>
    <w:rsid w:val="001737EB"/>
    <w:rsid w:val="00174736"/>
    <w:rsid w:val="00175E0F"/>
    <w:rsid w:val="00176355"/>
    <w:rsid w:val="001806D4"/>
    <w:rsid w:val="00181827"/>
    <w:rsid w:val="0018362F"/>
    <w:rsid w:val="00184326"/>
    <w:rsid w:val="00185963"/>
    <w:rsid w:val="00185DB0"/>
    <w:rsid w:val="00187674"/>
    <w:rsid w:val="001902A6"/>
    <w:rsid w:val="00190665"/>
    <w:rsid w:val="00192C50"/>
    <w:rsid w:val="00193DC0"/>
    <w:rsid w:val="00194EF5"/>
    <w:rsid w:val="00196D77"/>
    <w:rsid w:val="001A05F2"/>
    <w:rsid w:val="001A05FD"/>
    <w:rsid w:val="001A1E99"/>
    <w:rsid w:val="001A2E0F"/>
    <w:rsid w:val="001A32CB"/>
    <w:rsid w:val="001A4B8E"/>
    <w:rsid w:val="001A6D45"/>
    <w:rsid w:val="001A700C"/>
    <w:rsid w:val="001B0E92"/>
    <w:rsid w:val="001B1C6C"/>
    <w:rsid w:val="001B21BA"/>
    <w:rsid w:val="001B4CD6"/>
    <w:rsid w:val="001B710F"/>
    <w:rsid w:val="001B7968"/>
    <w:rsid w:val="001C055C"/>
    <w:rsid w:val="001C0730"/>
    <w:rsid w:val="001C1E32"/>
    <w:rsid w:val="001C4CE6"/>
    <w:rsid w:val="001C51DE"/>
    <w:rsid w:val="001C5A11"/>
    <w:rsid w:val="001C60ED"/>
    <w:rsid w:val="001C6D17"/>
    <w:rsid w:val="001D3985"/>
    <w:rsid w:val="001D4038"/>
    <w:rsid w:val="001D4D65"/>
    <w:rsid w:val="001D599B"/>
    <w:rsid w:val="001D64E5"/>
    <w:rsid w:val="001D66AD"/>
    <w:rsid w:val="001D679A"/>
    <w:rsid w:val="001D74D7"/>
    <w:rsid w:val="001E23C2"/>
    <w:rsid w:val="001E673B"/>
    <w:rsid w:val="001F313F"/>
    <w:rsid w:val="001F46EC"/>
    <w:rsid w:val="001F4999"/>
    <w:rsid w:val="001F5633"/>
    <w:rsid w:val="001F64F4"/>
    <w:rsid w:val="001F7329"/>
    <w:rsid w:val="0020052D"/>
    <w:rsid w:val="00200A99"/>
    <w:rsid w:val="002013A5"/>
    <w:rsid w:val="00201856"/>
    <w:rsid w:val="00202DC0"/>
    <w:rsid w:val="00202EF5"/>
    <w:rsid w:val="002055C0"/>
    <w:rsid w:val="0020611E"/>
    <w:rsid w:val="00206C56"/>
    <w:rsid w:val="00206D3B"/>
    <w:rsid w:val="0021095E"/>
    <w:rsid w:val="00213330"/>
    <w:rsid w:val="002142E7"/>
    <w:rsid w:val="00214363"/>
    <w:rsid w:val="00215576"/>
    <w:rsid w:val="00217BDC"/>
    <w:rsid w:val="00220789"/>
    <w:rsid w:val="00221A6C"/>
    <w:rsid w:val="00221F7C"/>
    <w:rsid w:val="00222376"/>
    <w:rsid w:val="00222C71"/>
    <w:rsid w:val="002230D4"/>
    <w:rsid w:val="00224573"/>
    <w:rsid w:val="00227BAA"/>
    <w:rsid w:val="00230565"/>
    <w:rsid w:val="0023203F"/>
    <w:rsid w:val="00233605"/>
    <w:rsid w:val="002373F4"/>
    <w:rsid w:val="00240CE4"/>
    <w:rsid w:val="0024229D"/>
    <w:rsid w:val="002439C4"/>
    <w:rsid w:val="00247F86"/>
    <w:rsid w:val="00252E43"/>
    <w:rsid w:val="00253F2C"/>
    <w:rsid w:val="002544BB"/>
    <w:rsid w:val="00256EB1"/>
    <w:rsid w:val="00261031"/>
    <w:rsid w:val="002658AD"/>
    <w:rsid w:val="002659D4"/>
    <w:rsid w:val="002667D0"/>
    <w:rsid w:val="002704FB"/>
    <w:rsid w:val="00270DC7"/>
    <w:rsid w:val="00271E03"/>
    <w:rsid w:val="0027495E"/>
    <w:rsid w:val="00274D7C"/>
    <w:rsid w:val="002756CD"/>
    <w:rsid w:val="00280DEF"/>
    <w:rsid w:val="00283BA7"/>
    <w:rsid w:val="00284CC5"/>
    <w:rsid w:val="002862FF"/>
    <w:rsid w:val="0029083F"/>
    <w:rsid w:val="00291ADC"/>
    <w:rsid w:val="00295033"/>
    <w:rsid w:val="002958E6"/>
    <w:rsid w:val="00296009"/>
    <w:rsid w:val="00296CE3"/>
    <w:rsid w:val="002973FC"/>
    <w:rsid w:val="0029766C"/>
    <w:rsid w:val="002A0EDB"/>
    <w:rsid w:val="002A20AB"/>
    <w:rsid w:val="002A2582"/>
    <w:rsid w:val="002A273B"/>
    <w:rsid w:val="002A2EDC"/>
    <w:rsid w:val="002A2F6C"/>
    <w:rsid w:val="002A4442"/>
    <w:rsid w:val="002A4ABF"/>
    <w:rsid w:val="002A4C4D"/>
    <w:rsid w:val="002A7515"/>
    <w:rsid w:val="002B2E35"/>
    <w:rsid w:val="002B57D8"/>
    <w:rsid w:val="002B7008"/>
    <w:rsid w:val="002B78FA"/>
    <w:rsid w:val="002C03D6"/>
    <w:rsid w:val="002C12B9"/>
    <w:rsid w:val="002C28B6"/>
    <w:rsid w:val="002C5422"/>
    <w:rsid w:val="002C5B41"/>
    <w:rsid w:val="002C6008"/>
    <w:rsid w:val="002C6E15"/>
    <w:rsid w:val="002C74DE"/>
    <w:rsid w:val="002D0935"/>
    <w:rsid w:val="002D0CAC"/>
    <w:rsid w:val="002D1E1A"/>
    <w:rsid w:val="002D20C9"/>
    <w:rsid w:val="002D34FD"/>
    <w:rsid w:val="002D73FE"/>
    <w:rsid w:val="002E2566"/>
    <w:rsid w:val="002E413F"/>
    <w:rsid w:val="002E49BC"/>
    <w:rsid w:val="002E4F8E"/>
    <w:rsid w:val="002E6F84"/>
    <w:rsid w:val="002E7895"/>
    <w:rsid w:val="002F1622"/>
    <w:rsid w:val="002F3BB3"/>
    <w:rsid w:val="002F5A02"/>
    <w:rsid w:val="002F73AC"/>
    <w:rsid w:val="00300008"/>
    <w:rsid w:val="00301F46"/>
    <w:rsid w:val="0030349F"/>
    <w:rsid w:val="00304F3D"/>
    <w:rsid w:val="0030531C"/>
    <w:rsid w:val="003053BB"/>
    <w:rsid w:val="00306ACD"/>
    <w:rsid w:val="003073FD"/>
    <w:rsid w:val="003103D3"/>
    <w:rsid w:val="00310C16"/>
    <w:rsid w:val="00310CB9"/>
    <w:rsid w:val="0031470B"/>
    <w:rsid w:val="003165ED"/>
    <w:rsid w:val="003208D3"/>
    <w:rsid w:val="00320927"/>
    <w:rsid w:val="00322213"/>
    <w:rsid w:val="00322E3B"/>
    <w:rsid w:val="00322F7C"/>
    <w:rsid w:val="003230CD"/>
    <w:rsid w:val="00323714"/>
    <w:rsid w:val="0032384F"/>
    <w:rsid w:val="00324C1C"/>
    <w:rsid w:val="00324F52"/>
    <w:rsid w:val="003257D7"/>
    <w:rsid w:val="0032649D"/>
    <w:rsid w:val="00326C7F"/>
    <w:rsid w:val="003277ED"/>
    <w:rsid w:val="003309BB"/>
    <w:rsid w:val="003333E0"/>
    <w:rsid w:val="0033405B"/>
    <w:rsid w:val="003354C3"/>
    <w:rsid w:val="00341EC8"/>
    <w:rsid w:val="00343EE5"/>
    <w:rsid w:val="0034402A"/>
    <w:rsid w:val="003445DC"/>
    <w:rsid w:val="003456D7"/>
    <w:rsid w:val="003457AF"/>
    <w:rsid w:val="00345C12"/>
    <w:rsid w:val="00351151"/>
    <w:rsid w:val="00351E1C"/>
    <w:rsid w:val="003555A7"/>
    <w:rsid w:val="00356F96"/>
    <w:rsid w:val="003570C1"/>
    <w:rsid w:val="0036031D"/>
    <w:rsid w:val="00361E47"/>
    <w:rsid w:val="0036204E"/>
    <w:rsid w:val="003639F6"/>
    <w:rsid w:val="00365D2A"/>
    <w:rsid w:val="003660C9"/>
    <w:rsid w:val="0036733E"/>
    <w:rsid w:val="00371AE4"/>
    <w:rsid w:val="00372F96"/>
    <w:rsid w:val="003730FC"/>
    <w:rsid w:val="003732C7"/>
    <w:rsid w:val="00374E9A"/>
    <w:rsid w:val="003775BF"/>
    <w:rsid w:val="00380BFB"/>
    <w:rsid w:val="00381658"/>
    <w:rsid w:val="00382114"/>
    <w:rsid w:val="00383DB4"/>
    <w:rsid w:val="00391FCA"/>
    <w:rsid w:val="003924A7"/>
    <w:rsid w:val="00393BA8"/>
    <w:rsid w:val="0039562A"/>
    <w:rsid w:val="00395656"/>
    <w:rsid w:val="0039687B"/>
    <w:rsid w:val="00396C93"/>
    <w:rsid w:val="003971CB"/>
    <w:rsid w:val="003A13E1"/>
    <w:rsid w:val="003A15BD"/>
    <w:rsid w:val="003A2BC4"/>
    <w:rsid w:val="003A5255"/>
    <w:rsid w:val="003A54F4"/>
    <w:rsid w:val="003A7A72"/>
    <w:rsid w:val="003A7DE5"/>
    <w:rsid w:val="003B0823"/>
    <w:rsid w:val="003B1110"/>
    <w:rsid w:val="003B18D5"/>
    <w:rsid w:val="003B4C16"/>
    <w:rsid w:val="003B4F6F"/>
    <w:rsid w:val="003B52D3"/>
    <w:rsid w:val="003B5E16"/>
    <w:rsid w:val="003B7871"/>
    <w:rsid w:val="003C1231"/>
    <w:rsid w:val="003C181F"/>
    <w:rsid w:val="003C55CE"/>
    <w:rsid w:val="003C7B7A"/>
    <w:rsid w:val="003C7DD4"/>
    <w:rsid w:val="003D01A1"/>
    <w:rsid w:val="003D1398"/>
    <w:rsid w:val="003D249B"/>
    <w:rsid w:val="003D2B2A"/>
    <w:rsid w:val="003D2D16"/>
    <w:rsid w:val="003E1611"/>
    <w:rsid w:val="003E1F8B"/>
    <w:rsid w:val="003E3A69"/>
    <w:rsid w:val="003E611D"/>
    <w:rsid w:val="003F0F15"/>
    <w:rsid w:val="003F4689"/>
    <w:rsid w:val="003F56C3"/>
    <w:rsid w:val="003F621B"/>
    <w:rsid w:val="003F70C2"/>
    <w:rsid w:val="003F75D7"/>
    <w:rsid w:val="003F77D3"/>
    <w:rsid w:val="00400F34"/>
    <w:rsid w:val="004013C6"/>
    <w:rsid w:val="004017FB"/>
    <w:rsid w:val="004020A5"/>
    <w:rsid w:val="00403EC7"/>
    <w:rsid w:val="00404A1C"/>
    <w:rsid w:val="004050AD"/>
    <w:rsid w:val="00405346"/>
    <w:rsid w:val="00406C57"/>
    <w:rsid w:val="004126D7"/>
    <w:rsid w:val="00412790"/>
    <w:rsid w:val="00412844"/>
    <w:rsid w:val="00412F2D"/>
    <w:rsid w:val="00412F9A"/>
    <w:rsid w:val="00413AEF"/>
    <w:rsid w:val="0041428A"/>
    <w:rsid w:val="00417133"/>
    <w:rsid w:val="0042136F"/>
    <w:rsid w:val="00421B2C"/>
    <w:rsid w:val="00423390"/>
    <w:rsid w:val="00423473"/>
    <w:rsid w:val="00423A25"/>
    <w:rsid w:val="0042584D"/>
    <w:rsid w:val="004266EB"/>
    <w:rsid w:val="004268D9"/>
    <w:rsid w:val="0043036E"/>
    <w:rsid w:val="00430555"/>
    <w:rsid w:val="00430B00"/>
    <w:rsid w:val="00430EA9"/>
    <w:rsid w:val="0043531E"/>
    <w:rsid w:val="00437108"/>
    <w:rsid w:val="00437BBB"/>
    <w:rsid w:val="00441796"/>
    <w:rsid w:val="00441CC1"/>
    <w:rsid w:val="00441D04"/>
    <w:rsid w:val="00443E7C"/>
    <w:rsid w:val="00455BD8"/>
    <w:rsid w:val="00456029"/>
    <w:rsid w:val="0045644C"/>
    <w:rsid w:val="0045658D"/>
    <w:rsid w:val="00457092"/>
    <w:rsid w:val="0045712A"/>
    <w:rsid w:val="00457286"/>
    <w:rsid w:val="00462D07"/>
    <w:rsid w:val="00463B10"/>
    <w:rsid w:val="00464A6E"/>
    <w:rsid w:val="004650D4"/>
    <w:rsid w:val="00465661"/>
    <w:rsid w:val="004676B5"/>
    <w:rsid w:val="00467729"/>
    <w:rsid w:val="004679FF"/>
    <w:rsid w:val="00470965"/>
    <w:rsid w:val="0047123B"/>
    <w:rsid w:val="004716BD"/>
    <w:rsid w:val="004727FF"/>
    <w:rsid w:val="00474B1F"/>
    <w:rsid w:val="00476125"/>
    <w:rsid w:val="00476A6A"/>
    <w:rsid w:val="004777E4"/>
    <w:rsid w:val="00481C07"/>
    <w:rsid w:val="00484D43"/>
    <w:rsid w:val="00492511"/>
    <w:rsid w:val="00492E6D"/>
    <w:rsid w:val="004933D5"/>
    <w:rsid w:val="00493513"/>
    <w:rsid w:val="0049375C"/>
    <w:rsid w:val="00495FDC"/>
    <w:rsid w:val="004964B2"/>
    <w:rsid w:val="004A12E0"/>
    <w:rsid w:val="004A2C10"/>
    <w:rsid w:val="004A53FF"/>
    <w:rsid w:val="004A5DA2"/>
    <w:rsid w:val="004B004F"/>
    <w:rsid w:val="004B2CAE"/>
    <w:rsid w:val="004B5A9F"/>
    <w:rsid w:val="004B5F8B"/>
    <w:rsid w:val="004B67F9"/>
    <w:rsid w:val="004B7A85"/>
    <w:rsid w:val="004B7C72"/>
    <w:rsid w:val="004C0FB7"/>
    <w:rsid w:val="004C2200"/>
    <w:rsid w:val="004C3062"/>
    <w:rsid w:val="004C3B86"/>
    <w:rsid w:val="004C3C01"/>
    <w:rsid w:val="004C4B44"/>
    <w:rsid w:val="004C76D7"/>
    <w:rsid w:val="004D1BFF"/>
    <w:rsid w:val="004D1EF5"/>
    <w:rsid w:val="004D2D26"/>
    <w:rsid w:val="004D5817"/>
    <w:rsid w:val="004D6E74"/>
    <w:rsid w:val="004E09D3"/>
    <w:rsid w:val="004E1D31"/>
    <w:rsid w:val="004E52BF"/>
    <w:rsid w:val="004E649B"/>
    <w:rsid w:val="004F1413"/>
    <w:rsid w:val="004F492B"/>
    <w:rsid w:val="004F5C37"/>
    <w:rsid w:val="0050149E"/>
    <w:rsid w:val="0050211A"/>
    <w:rsid w:val="00503426"/>
    <w:rsid w:val="00503FB6"/>
    <w:rsid w:val="0050435A"/>
    <w:rsid w:val="00504EDA"/>
    <w:rsid w:val="00505035"/>
    <w:rsid w:val="00505AC8"/>
    <w:rsid w:val="00510092"/>
    <w:rsid w:val="00510CD5"/>
    <w:rsid w:val="005118B7"/>
    <w:rsid w:val="00512A8C"/>
    <w:rsid w:val="005137D5"/>
    <w:rsid w:val="00516956"/>
    <w:rsid w:val="00516B51"/>
    <w:rsid w:val="00517AA6"/>
    <w:rsid w:val="00520348"/>
    <w:rsid w:val="0052050C"/>
    <w:rsid w:val="0052065D"/>
    <w:rsid w:val="00520B44"/>
    <w:rsid w:val="00520F6D"/>
    <w:rsid w:val="005216C1"/>
    <w:rsid w:val="005216E7"/>
    <w:rsid w:val="00522F0D"/>
    <w:rsid w:val="00523117"/>
    <w:rsid w:val="005239BA"/>
    <w:rsid w:val="00523D69"/>
    <w:rsid w:val="00524282"/>
    <w:rsid w:val="00524578"/>
    <w:rsid w:val="005262A9"/>
    <w:rsid w:val="00527567"/>
    <w:rsid w:val="00527BCF"/>
    <w:rsid w:val="00527D84"/>
    <w:rsid w:val="00530A00"/>
    <w:rsid w:val="00533777"/>
    <w:rsid w:val="00540019"/>
    <w:rsid w:val="00540DBC"/>
    <w:rsid w:val="005420D9"/>
    <w:rsid w:val="0054369E"/>
    <w:rsid w:val="00544F28"/>
    <w:rsid w:val="00544FCE"/>
    <w:rsid w:val="00545AD6"/>
    <w:rsid w:val="00546C03"/>
    <w:rsid w:val="0055214E"/>
    <w:rsid w:val="00552209"/>
    <w:rsid w:val="005551FB"/>
    <w:rsid w:val="00555A66"/>
    <w:rsid w:val="00556E86"/>
    <w:rsid w:val="00557B62"/>
    <w:rsid w:val="00561513"/>
    <w:rsid w:val="00561E06"/>
    <w:rsid w:val="00564971"/>
    <w:rsid w:val="00565EDA"/>
    <w:rsid w:val="00566AAD"/>
    <w:rsid w:val="005676FF"/>
    <w:rsid w:val="00572FFF"/>
    <w:rsid w:val="00574F1C"/>
    <w:rsid w:val="005761D5"/>
    <w:rsid w:val="00577B01"/>
    <w:rsid w:val="00580610"/>
    <w:rsid w:val="00586405"/>
    <w:rsid w:val="0058647A"/>
    <w:rsid w:val="005868AC"/>
    <w:rsid w:val="005901FB"/>
    <w:rsid w:val="005908CE"/>
    <w:rsid w:val="005940AC"/>
    <w:rsid w:val="00594ABF"/>
    <w:rsid w:val="0059520C"/>
    <w:rsid w:val="005A03F7"/>
    <w:rsid w:val="005A2D4B"/>
    <w:rsid w:val="005A4ED4"/>
    <w:rsid w:val="005A6555"/>
    <w:rsid w:val="005B00BB"/>
    <w:rsid w:val="005B2FCF"/>
    <w:rsid w:val="005B3689"/>
    <w:rsid w:val="005B491F"/>
    <w:rsid w:val="005B62AC"/>
    <w:rsid w:val="005B68D0"/>
    <w:rsid w:val="005C02C2"/>
    <w:rsid w:val="005C5165"/>
    <w:rsid w:val="005C7403"/>
    <w:rsid w:val="005D08B2"/>
    <w:rsid w:val="005D3962"/>
    <w:rsid w:val="005D418D"/>
    <w:rsid w:val="005D46E0"/>
    <w:rsid w:val="005E3455"/>
    <w:rsid w:val="005E40A7"/>
    <w:rsid w:val="005E4AC4"/>
    <w:rsid w:val="005F05DF"/>
    <w:rsid w:val="005F2479"/>
    <w:rsid w:val="005F488A"/>
    <w:rsid w:val="005F6C33"/>
    <w:rsid w:val="005F7F28"/>
    <w:rsid w:val="00600F41"/>
    <w:rsid w:val="0060181F"/>
    <w:rsid w:val="006027EB"/>
    <w:rsid w:val="00603E93"/>
    <w:rsid w:val="0060403A"/>
    <w:rsid w:val="00605541"/>
    <w:rsid w:val="00607F94"/>
    <w:rsid w:val="0061123E"/>
    <w:rsid w:val="00611611"/>
    <w:rsid w:val="0061492E"/>
    <w:rsid w:val="0061502D"/>
    <w:rsid w:val="00617F2D"/>
    <w:rsid w:val="00621584"/>
    <w:rsid w:val="006225C6"/>
    <w:rsid w:val="00623B4B"/>
    <w:rsid w:val="00625DD0"/>
    <w:rsid w:val="00626033"/>
    <w:rsid w:val="00631BAB"/>
    <w:rsid w:val="00632CB3"/>
    <w:rsid w:val="0063316E"/>
    <w:rsid w:val="00635609"/>
    <w:rsid w:val="006364E8"/>
    <w:rsid w:val="00640061"/>
    <w:rsid w:val="0064280A"/>
    <w:rsid w:val="00644664"/>
    <w:rsid w:val="00654F9F"/>
    <w:rsid w:val="00655BBE"/>
    <w:rsid w:val="00657B39"/>
    <w:rsid w:val="00661DEA"/>
    <w:rsid w:val="00662F66"/>
    <w:rsid w:val="00665B17"/>
    <w:rsid w:val="0067087B"/>
    <w:rsid w:val="00672379"/>
    <w:rsid w:val="00672518"/>
    <w:rsid w:val="006734A2"/>
    <w:rsid w:val="006831DF"/>
    <w:rsid w:val="00685EF0"/>
    <w:rsid w:val="00687344"/>
    <w:rsid w:val="006909FF"/>
    <w:rsid w:val="00690EEF"/>
    <w:rsid w:val="00690EFB"/>
    <w:rsid w:val="006921C6"/>
    <w:rsid w:val="006927C9"/>
    <w:rsid w:val="00692A1C"/>
    <w:rsid w:val="006946CC"/>
    <w:rsid w:val="00694E62"/>
    <w:rsid w:val="0069510D"/>
    <w:rsid w:val="00695D20"/>
    <w:rsid w:val="00695F2B"/>
    <w:rsid w:val="00696EBF"/>
    <w:rsid w:val="006A186B"/>
    <w:rsid w:val="006A1CB6"/>
    <w:rsid w:val="006A254C"/>
    <w:rsid w:val="006A2DD8"/>
    <w:rsid w:val="006A3C5D"/>
    <w:rsid w:val="006A4E6D"/>
    <w:rsid w:val="006B375E"/>
    <w:rsid w:val="006B4FCB"/>
    <w:rsid w:val="006C0FBD"/>
    <w:rsid w:val="006C13B1"/>
    <w:rsid w:val="006C3652"/>
    <w:rsid w:val="006C7400"/>
    <w:rsid w:val="006D2328"/>
    <w:rsid w:val="006D25CF"/>
    <w:rsid w:val="006D2A2D"/>
    <w:rsid w:val="006D3DB4"/>
    <w:rsid w:val="006D47E2"/>
    <w:rsid w:val="006D4EE1"/>
    <w:rsid w:val="006D6A78"/>
    <w:rsid w:val="006E0DC4"/>
    <w:rsid w:val="006E1509"/>
    <w:rsid w:val="006E2487"/>
    <w:rsid w:val="006E289A"/>
    <w:rsid w:val="006E61FD"/>
    <w:rsid w:val="006E6EF7"/>
    <w:rsid w:val="006F1765"/>
    <w:rsid w:val="006F17B7"/>
    <w:rsid w:val="006F1FCC"/>
    <w:rsid w:val="006F260D"/>
    <w:rsid w:val="006F47A7"/>
    <w:rsid w:val="006F53DB"/>
    <w:rsid w:val="006F6962"/>
    <w:rsid w:val="006F7091"/>
    <w:rsid w:val="00700208"/>
    <w:rsid w:val="007026B1"/>
    <w:rsid w:val="00707C44"/>
    <w:rsid w:val="007110E1"/>
    <w:rsid w:val="00711F45"/>
    <w:rsid w:val="00711F6D"/>
    <w:rsid w:val="007131FD"/>
    <w:rsid w:val="00713B0F"/>
    <w:rsid w:val="00714058"/>
    <w:rsid w:val="0072053C"/>
    <w:rsid w:val="00721123"/>
    <w:rsid w:val="00721402"/>
    <w:rsid w:val="007219C1"/>
    <w:rsid w:val="007219E5"/>
    <w:rsid w:val="00723F4F"/>
    <w:rsid w:val="00725256"/>
    <w:rsid w:val="00725E97"/>
    <w:rsid w:val="00726C20"/>
    <w:rsid w:val="007271F5"/>
    <w:rsid w:val="00727EBA"/>
    <w:rsid w:val="00730474"/>
    <w:rsid w:val="00730641"/>
    <w:rsid w:val="00730BE6"/>
    <w:rsid w:val="0073603A"/>
    <w:rsid w:val="00740681"/>
    <w:rsid w:val="00740BF5"/>
    <w:rsid w:val="007414FC"/>
    <w:rsid w:val="00742DAF"/>
    <w:rsid w:val="00743D77"/>
    <w:rsid w:val="007457DB"/>
    <w:rsid w:val="00746F31"/>
    <w:rsid w:val="007538D4"/>
    <w:rsid w:val="0075399C"/>
    <w:rsid w:val="00755D0B"/>
    <w:rsid w:val="007565D3"/>
    <w:rsid w:val="00756708"/>
    <w:rsid w:val="00757709"/>
    <w:rsid w:val="00757818"/>
    <w:rsid w:val="0076176D"/>
    <w:rsid w:val="0076201A"/>
    <w:rsid w:val="007620F0"/>
    <w:rsid w:val="00763901"/>
    <w:rsid w:val="00764476"/>
    <w:rsid w:val="007648CB"/>
    <w:rsid w:val="007670D9"/>
    <w:rsid w:val="00767CED"/>
    <w:rsid w:val="0077505E"/>
    <w:rsid w:val="00777452"/>
    <w:rsid w:val="007808FD"/>
    <w:rsid w:val="00782089"/>
    <w:rsid w:val="00782DC6"/>
    <w:rsid w:val="0078613C"/>
    <w:rsid w:val="00791153"/>
    <w:rsid w:val="0079146C"/>
    <w:rsid w:val="007929FD"/>
    <w:rsid w:val="0079367B"/>
    <w:rsid w:val="007944B2"/>
    <w:rsid w:val="00795BDA"/>
    <w:rsid w:val="0079791F"/>
    <w:rsid w:val="007A14B2"/>
    <w:rsid w:val="007A325C"/>
    <w:rsid w:val="007A404E"/>
    <w:rsid w:val="007A4A66"/>
    <w:rsid w:val="007A4F60"/>
    <w:rsid w:val="007B312B"/>
    <w:rsid w:val="007B428F"/>
    <w:rsid w:val="007B58FC"/>
    <w:rsid w:val="007B6077"/>
    <w:rsid w:val="007B7D58"/>
    <w:rsid w:val="007C1F8D"/>
    <w:rsid w:val="007C2993"/>
    <w:rsid w:val="007D2D72"/>
    <w:rsid w:val="007D3594"/>
    <w:rsid w:val="007D5F61"/>
    <w:rsid w:val="007E0D8C"/>
    <w:rsid w:val="007E0D9A"/>
    <w:rsid w:val="007E17F3"/>
    <w:rsid w:val="007E3A3A"/>
    <w:rsid w:val="007E6AF4"/>
    <w:rsid w:val="007E7409"/>
    <w:rsid w:val="007E7989"/>
    <w:rsid w:val="007F088C"/>
    <w:rsid w:val="007F2122"/>
    <w:rsid w:val="007F2441"/>
    <w:rsid w:val="007F26D4"/>
    <w:rsid w:val="007F371F"/>
    <w:rsid w:val="007F4BFA"/>
    <w:rsid w:val="007F59AC"/>
    <w:rsid w:val="00800657"/>
    <w:rsid w:val="00802705"/>
    <w:rsid w:val="00806B24"/>
    <w:rsid w:val="00807449"/>
    <w:rsid w:val="00807E8E"/>
    <w:rsid w:val="00807F39"/>
    <w:rsid w:val="00810D30"/>
    <w:rsid w:val="00810E44"/>
    <w:rsid w:val="008121FF"/>
    <w:rsid w:val="00814D33"/>
    <w:rsid w:val="00815935"/>
    <w:rsid w:val="00815A07"/>
    <w:rsid w:val="00817406"/>
    <w:rsid w:val="00817FFE"/>
    <w:rsid w:val="00822020"/>
    <w:rsid w:val="008233A1"/>
    <w:rsid w:val="00823AFA"/>
    <w:rsid w:val="008240F5"/>
    <w:rsid w:val="0082715E"/>
    <w:rsid w:val="00830A60"/>
    <w:rsid w:val="008344B9"/>
    <w:rsid w:val="00834564"/>
    <w:rsid w:val="00836117"/>
    <w:rsid w:val="00836E6E"/>
    <w:rsid w:val="00836E94"/>
    <w:rsid w:val="0084080D"/>
    <w:rsid w:val="00840EEA"/>
    <w:rsid w:val="008420F8"/>
    <w:rsid w:val="008435D7"/>
    <w:rsid w:val="00843DCF"/>
    <w:rsid w:val="00844B88"/>
    <w:rsid w:val="00845D14"/>
    <w:rsid w:val="008474DA"/>
    <w:rsid w:val="0084771C"/>
    <w:rsid w:val="00850975"/>
    <w:rsid w:val="008517FD"/>
    <w:rsid w:val="00851AD7"/>
    <w:rsid w:val="00854C0A"/>
    <w:rsid w:val="008553C5"/>
    <w:rsid w:val="00855579"/>
    <w:rsid w:val="00856D2C"/>
    <w:rsid w:val="00856DE0"/>
    <w:rsid w:val="00857BBD"/>
    <w:rsid w:val="00857DEF"/>
    <w:rsid w:val="00861877"/>
    <w:rsid w:val="008624FD"/>
    <w:rsid w:val="0086341C"/>
    <w:rsid w:val="0086467B"/>
    <w:rsid w:val="00865346"/>
    <w:rsid w:val="00865B19"/>
    <w:rsid w:val="00871135"/>
    <w:rsid w:val="00872B44"/>
    <w:rsid w:val="00873BAD"/>
    <w:rsid w:val="00874164"/>
    <w:rsid w:val="008751B9"/>
    <w:rsid w:val="00877CFB"/>
    <w:rsid w:val="00877EC6"/>
    <w:rsid w:val="0088067C"/>
    <w:rsid w:val="0088073A"/>
    <w:rsid w:val="00881CF5"/>
    <w:rsid w:val="0088362C"/>
    <w:rsid w:val="00886F76"/>
    <w:rsid w:val="008914D4"/>
    <w:rsid w:val="008921DD"/>
    <w:rsid w:val="00892E3A"/>
    <w:rsid w:val="0089309E"/>
    <w:rsid w:val="00893E0F"/>
    <w:rsid w:val="0089480B"/>
    <w:rsid w:val="00895988"/>
    <w:rsid w:val="008963A5"/>
    <w:rsid w:val="008A0194"/>
    <w:rsid w:val="008A4A42"/>
    <w:rsid w:val="008A67D0"/>
    <w:rsid w:val="008B0289"/>
    <w:rsid w:val="008B1255"/>
    <w:rsid w:val="008B19CE"/>
    <w:rsid w:val="008C1D5E"/>
    <w:rsid w:val="008C41AE"/>
    <w:rsid w:val="008C50EE"/>
    <w:rsid w:val="008D09C0"/>
    <w:rsid w:val="008D112E"/>
    <w:rsid w:val="008D1B0A"/>
    <w:rsid w:val="008D1E82"/>
    <w:rsid w:val="008D2192"/>
    <w:rsid w:val="008D272A"/>
    <w:rsid w:val="008D4E49"/>
    <w:rsid w:val="008D6061"/>
    <w:rsid w:val="008E08BD"/>
    <w:rsid w:val="008E0C74"/>
    <w:rsid w:val="008E1DD0"/>
    <w:rsid w:val="008E37D8"/>
    <w:rsid w:val="008E76B5"/>
    <w:rsid w:val="008E7C52"/>
    <w:rsid w:val="008F27AD"/>
    <w:rsid w:val="008F4613"/>
    <w:rsid w:val="008F5C61"/>
    <w:rsid w:val="008F6E5E"/>
    <w:rsid w:val="00901B11"/>
    <w:rsid w:val="00902FA1"/>
    <w:rsid w:val="0090363B"/>
    <w:rsid w:val="00905904"/>
    <w:rsid w:val="00906118"/>
    <w:rsid w:val="00910E8E"/>
    <w:rsid w:val="00916149"/>
    <w:rsid w:val="00922056"/>
    <w:rsid w:val="00922453"/>
    <w:rsid w:val="009251F6"/>
    <w:rsid w:val="00925E2D"/>
    <w:rsid w:val="009262C6"/>
    <w:rsid w:val="00926805"/>
    <w:rsid w:val="00932519"/>
    <w:rsid w:val="00932AD0"/>
    <w:rsid w:val="009335CF"/>
    <w:rsid w:val="009356E6"/>
    <w:rsid w:val="00936F05"/>
    <w:rsid w:val="00940AFC"/>
    <w:rsid w:val="00942913"/>
    <w:rsid w:val="009438BF"/>
    <w:rsid w:val="00943B15"/>
    <w:rsid w:val="00943C01"/>
    <w:rsid w:val="009476C8"/>
    <w:rsid w:val="00947B92"/>
    <w:rsid w:val="00950EA5"/>
    <w:rsid w:val="00951F0B"/>
    <w:rsid w:val="0095388A"/>
    <w:rsid w:val="00954098"/>
    <w:rsid w:val="00955D0E"/>
    <w:rsid w:val="009575CD"/>
    <w:rsid w:val="009603D6"/>
    <w:rsid w:val="009605AF"/>
    <w:rsid w:val="00960F27"/>
    <w:rsid w:val="00962C01"/>
    <w:rsid w:val="00963892"/>
    <w:rsid w:val="00970AEC"/>
    <w:rsid w:val="009761B9"/>
    <w:rsid w:val="00977B63"/>
    <w:rsid w:val="00980372"/>
    <w:rsid w:val="00981F5F"/>
    <w:rsid w:val="00985223"/>
    <w:rsid w:val="00987065"/>
    <w:rsid w:val="009948D3"/>
    <w:rsid w:val="00994DD8"/>
    <w:rsid w:val="009A02DF"/>
    <w:rsid w:val="009A0452"/>
    <w:rsid w:val="009A5529"/>
    <w:rsid w:val="009B22E4"/>
    <w:rsid w:val="009B2314"/>
    <w:rsid w:val="009B2D3F"/>
    <w:rsid w:val="009B4C16"/>
    <w:rsid w:val="009B7246"/>
    <w:rsid w:val="009C091D"/>
    <w:rsid w:val="009C15FD"/>
    <w:rsid w:val="009C2422"/>
    <w:rsid w:val="009C3CCF"/>
    <w:rsid w:val="009C4410"/>
    <w:rsid w:val="009C5051"/>
    <w:rsid w:val="009C60D8"/>
    <w:rsid w:val="009C724B"/>
    <w:rsid w:val="009D1180"/>
    <w:rsid w:val="009D2649"/>
    <w:rsid w:val="009D5309"/>
    <w:rsid w:val="009D67F8"/>
    <w:rsid w:val="009D781F"/>
    <w:rsid w:val="009E0862"/>
    <w:rsid w:val="009E12FD"/>
    <w:rsid w:val="009E2DAB"/>
    <w:rsid w:val="009E3E8D"/>
    <w:rsid w:val="009E410F"/>
    <w:rsid w:val="009E7143"/>
    <w:rsid w:val="009F00EB"/>
    <w:rsid w:val="009F0C73"/>
    <w:rsid w:val="009F2692"/>
    <w:rsid w:val="009F323E"/>
    <w:rsid w:val="009F4BA8"/>
    <w:rsid w:val="009F64B9"/>
    <w:rsid w:val="009F66A4"/>
    <w:rsid w:val="009F6BCE"/>
    <w:rsid w:val="009F7CDA"/>
    <w:rsid w:val="00A00A40"/>
    <w:rsid w:val="00A017CD"/>
    <w:rsid w:val="00A02381"/>
    <w:rsid w:val="00A029F7"/>
    <w:rsid w:val="00A03DE4"/>
    <w:rsid w:val="00A052A5"/>
    <w:rsid w:val="00A065F9"/>
    <w:rsid w:val="00A079B1"/>
    <w:rsid w:val="00A1157E"/>
    <w:rsid w:val="00A11B7A"/>
    <w:rsid w:val="00A121CD"/>
    <w:rsid w:val="00A1239C"/>
    <w:rsid w:val="00A12E96"/>
    <w:rsid w:val="00A13648"/>
    <w:rsid w:val="00A13EAA"/>
    <w:rsid w:val="00A14A09"/>
    <w:rsid w:val="00A14CD1"/>
    <w:rsid w:val="00A156E9"/>
    <w:rsid w:val="00A15D57"/>
    <w:rsid w:val="00A17463"/>
    <w:rsid w:val="00A20A55"/>
    <w:rsid w:val="00A219A4"/>
    <w:rsid w:val="00A22842"/>
    <w:rsid w:val="00A24BA3"/>
    <w:rsid w:val="00A26409"/>
    <w:rsid w:val="00A26C53"/>
    <w:rsid w:val="00A308DB"/>
    <w:rsid w:val="00A31123"/>
    <w:rsid w:val="00A3191C"/>
    <w:rsid w:val="00A367B2"/>
    <w:rsid w:val="00A37D75"/>
    <w:rsid w:val="00A4200B"/>
    <w:rsid w:val="00A44AC8"/>
    <w:rsid w:val="00A450FC"/>
    <w:rsid w:val="00A52942"/>
    <w:rsid w:val="00A55CBA"/>
    <w:rsid w:val="00A562D3"/>
    <w:rsid w:val="00A6086E"/>
    <w:rsid w:val="00A60EC3"/>
    <w:rsid w:val="00A64350"/>
    <w:rsid w:val="00A643D3"/>
    <w:rsid w:val="00A652A5"/>
    <w:rsid w:val="00A658A8"/>
    <w:rsid w:val="00A66087"/>
    <w:rsid w:val="00A66218"/>
    <w:rsid w:val="00A66F41"/>
    <w:rsid w:val="00A67036"/>
    <w:rsid w:val="00A6704E"/>
    <w:rsid w:val="00A675E4"/>
    <w:rsid w:val="00A679C8"/>
    <w:rsid w:val="00A706DB"/>
    <w:rsid w:val="00A715E1"/>
    <w:rsid w:val="00A7435F"/>
    <w:rsid w:val="00A7582A"/>
    <w:rsid w:val="00A75C15"/>
    <w:rsid w:val="00A76282"/>
    <w:rsid w:val="00A7638B"/>
    <w:rsid w:val="00A9062F"/>
    <w:rsid w:val="00A911A1"/>
    <w:rsid w:val="00A93001"/>
    <w:rsid w:val="00A93468"/>
    <w:rsid w:val="00A95558"/>
    <w:rsid w:val="00A97ADE"/>
    <w:rsid w:val="00AA0FD7"/>
    <w:rsid w:val="00AA1BB6"/>
    <w:rsid w:val="00AB116E"/>
    <w:rsid w:val="00AB73B9"/>
    <w:rsid w:val="00AC22F0"/>
    <w:rsid w:val="00AC3231"/>
    <w:rsid w:val="00AC6E0B"/>
    <w:rsid w:val="00AC7BAF"/>
    <w:rsid w:val="00AD0813"/>
    <w:rsid w:val="00AD12CC"/>
    <w:rsid w:val="00AD1A84"/>
    <w:rsid w:val="00AD2CBC"/>
    <w:rsid w:val="00AD3902"/>
    <w:rsid w:val="00AD4580"/>
    <w:rsid w:val="00AE077E"/>
    <w:rsid w:val="00AE2676"/>
    <w:rsid w:val="00AE4A47"/>
    <w:rsid w:val="00AE7D6D"/>
    <w:rsid w:val="00AF01F1"/>
    <w:rsid w:val="00AF04C0"/>
    <w:rsid w:val="00AF04D9"/>
    <w:rsid w:val="00AF05AA"/>
    <w:rsid w:val="00AF12A8"/>
    <w:rsid w:val="00AF3A0C"/>
    <w:rsid w:val="00AF3B11"/>
    <w:rsid w:val="00B0024E"/>
    <w:rsid w:val="00B007CC"/>
    <w:rsid w:val="00B01012"/>
    <w:rsid w:val="00B010E5"/>
    <w:rsid w:val="00B04AA4"/>
    <w:rsid w:val="00B05504"/>
    <w:rsid w:val="00B07224"/>
    <w:rsid w:val="00B117ED"/>
    <w:rsid w:val="00B11834"/>
    <w:rsid w:val="00B128F5"/>
    <w:rsid w:val="00B139D7"/>
    <w:rsid w:val="00B1485A"/>
    <w:rsid w:val="00B167AF"/>
    <w:rsid w:val="00B17172"/>
    <w:rsid w:val="00B179B4"/>
    <w:rsid w:val="00B17A5E"/>
    <w:rsid w:val="00B217B9"/>
    <w:rsid w:val="00B2296B"/>
    <w:rsid w:val="00B237A5"/>
    <w:rsid w:val="00B24D07"/>
    <w:rsid w:val="00B261CC"/>
    <w:rsid w:val="00B26D80"/>
    <w:rsid w:val="00B30244"/>
    <w:rsid w:val="00B31349"/>
    <w:rsid w:val="00B31E5C"/>
    <w:rsid w:val="00B323F0"/>
    <w:rsid w:val="00B377D7"/>
    <w:rsid w:val="00B40637"/>
    <w:rsid w:val="00B410F8"/>
    <w:rsid w:val="00B41856"/>
    <w:rsid w:val="00B41D3E"/>
    <w:rsid w:val="00B42C97"/>
    <w:rsid w:val="00B42E42"/>
    <w:rsid w:val="00B43166"/>
    <w:rsid w:val="00B4329E"/>
    <w:rsid w:val="00B4474E"/>
    <w:rsid w:val="00B44EDD"/>
    <w:rsid w:val="00B46470"/>
    <w:rsid w:val="00B502FE"/>
    <w:rsid w:val="00B51700"/>
    <w:rsid w:val="00B5245F"/>
    <w:rsid w:val="00B53D21"/>
    <w:rsid w:val="00B562E7"/>
    <w:rsid w:val="00B57FD1"/>
    <w:rsid w:val="00B62A33"/>
    <w:rsid w:val="00B634CE"/>
    <w:rsid w:val="00B64DCD"/>
    <w:rsid w:val="00B66C73"/>
    <w:rsid w:val="00B70C14"/>
    <w:rsid w:val="00B71856"/>
    <w:rsid w:val="00B72653"/>
    <w:rsid w:val="00B72673"/>
    <w:rsid w:val="00B72D5A"/>
    <w:rsid w:val="00B72EE3"/>
    <w:rsid w:val="00B72F57"/>
    <w:rsid w:val="00B736FB"/>
    <w:rsid w:val="00B74615"/>
    <w:rsid w:val="00B7653D"/>
    <w:rsid w:val="00B767C7"/>
    <w:rsid w:val="00B77A7E"/>
    <w:rsid w:val="00B77E0B"/>
    <w:rsid w:val="00B82E4C"/>
    <w:rsid w:val="00B83515"/>
    <w:rsid w:val="00B849A3"/>
    <w:rsid w:val="00B86853"/>
    <w:rsid w:val="00B87290"/>
    <w:rsid w:val="00B87DFD"/>
    <w:rsid w:val="00B90280"/>
    <w:rsid w:val="00B91FC9"/>
    <w:rsid w:val="00B9300B"/>
    <w:rsid w:val="00B93DBB"/>
    <w:rsid w:val="00B9595B"/>
    <w:rsid w:val="00B970D4"/>
    <w:rsid w:val="00BA18F3"/>
    <w:rsid w:val="00BA283F"/>
    <w:rsid w:val="00BA2851"/>
    <w:rsid w:val="00BA79F6"/>
    <w:rsid w:val="00BB07AA"/>
    <w:rsid w:val="00BB09BC"/>
    <w:rsid w:val="00BB26C0"/>
    <w:rsid w:val="00BB3AF3"/>
    <w:rsid w:val="00BB6633"/>
    <w:rsid w:val="00BC0035"/>
    <w:rsid w:val="00BC233B"/>
    <w:rsid w:val="00BC2927"/>
    <w:rsid w:val="00BC4A69"/>
    <w:rsid w:val="00BC4DC0"/>
    <w:rsid w:val="00BC7156"/>
    <w:rsid w:val="00BC73EB"/>
    <w:rsid w:val="00BC764F"/>
    <w:rsid w:val="00BD1646"/>
    <w:rsid w:val="00BD3F8C"/>
    <w:rsid w:val="00BD44B9"/>
    <w:rsid w:val="00BD6FEA"/>
    <w:rsid w:val="00BE0D81"/>
    <w:rsid w:val="00BE3A1B"/>
    <w:rsid w:val="00BE57EC"/>
    <w:rsid w:val="00BE6C16"/>
    <w:rsid w:val="00BF1AE3"/>
    <w:rsid w:val="00BF29CB"/>
    <w:rsid w:val="00BF2D96"/>
    <w:rsid w:val="00BF2E95"/>
    <w:rsid w:val="00BF4233"/>
    <w:rsid w:val="00BF57AF"/>
    <w:rsid w:val="00BF5C1C"/>
    <w:rsid w:val="00BF6053"/>
    <w:rsid w:val="00BF6B08"/>
    <w:rsid w:val="00BF7891"/>
    <w:rsid w:val="00C00596"/>
    <w:rsid w:val="00C01817"/>
    <w:rsid w:val="00C05809"/>
    <w:rsid w:val="00C11B26"/>
    <w:rsid w:val="00C1245C"/>
    <w:rsid w:val="00C13599"/>
    <w:rsid w:val="00C136A1"/>
    <w:rsid w:val="00C13BB4"/>
    <w:rsid w:val="00C16801"/>
    <w:rsid w:val="00C17384"/>
    <w:rsid w:val="00C17606"/>
    <w:rsid w:val="00C201A0"/>
    <w:rsid w:val="00C20E24"/>
    <w:rsid w:val="00C2450A"/>
    <w:rsid w:val="00C2472F"/>
    <w:rsid w:val="00C25805"/>
    <w:rsid w:val="00C263CD"/>
    <w:rsid w:val="00C267B2"/>
    <w:rsid w:val="00C27416"/>
    <w:rsid w:val="00C30B8B"/>
    <w:rsid w:val="00C3130F"/>
    <w:rsid w:val="00C319DC"/>
    <w:rsid w:val="00C3477B"/>
    <w:rsid w:val="00C3583B"/>
    <w:rsid w:val="00C36382"/>
    <w:rsid w:val="00C36E97"/>
    <w:rsid w:val="00C36EDF"/>
    <w:rsid w:val="00C37E6F"/>
    <w:rsid w:val="00C41F72"/>
    <w:rsid w:val="00C42012"/>
    <w:rsid w:val="00C42095"/>
    <w:rsid w:val="00C4383F"/>
    <w:rsid w:val="00C500FA"/>
    <w:rsid w:val="00C50752"/>
    <w:rsid w:val="00C50C1A"/>
    <w:rsid w:val="00C51ED7"/>
    <w:rsid w:val="00C53749"/>
    <w:rsid w:val="00C5580F"/>
    <w:rsid w:val="00C55A9A"/>
    <w:rsid w:val="00C57CBA"/>
    <w:rsid w:val="00C608EE"/>
    <w:rsid w:val="00C64C0C"/>
    <w:rsid w:val="00C66563"/>
    <w:rsid w:val="00C66B2D"/>
    <w:rsid w:val="00C70939"/>
    <w:rsid w:val="00C728D2"/>
    <w:rsid w:val="00C740BF"/>
    <w:rsid w:val="00C759D1"/>
    <w:rsid w:val="00C8281E"/>
    <w:rsid w:val="00C84310"/>
    <w:rsid w:val="00C86485"/>
    <w:rsid w:val="00C86A3B"/>
    <w:rsid w:val="00C90307"/>
    <w:rsid w:val="00C92A2A"/>
    <w:rsid w:val="00C93544"/>
    <w:rsid w:val="00C9390D"/>
    <w:rsid w:val="00C966EA"/>
    <w:rsid w:val="00C96718"/>
    <w:rsid w:val="00C96B68"/>
    <w:rsid w:val="00CA286D"/>
    <w:rsid w:val="00CA3838"/>
    <w:rsid w:val="00CA5689"/>
    <w:rsid w:val="00CA73F9"/>
    <w:rsid w:val="00CB3AF1"/>
    <w:rsid w:val="00CB53F2"/>
    <w:rsid w:val="00CB57E7"/>
    <w:rsid w:val="00CB6398"/>
    <w:rsid w:val="00CC1505"/>
    <w:rsid w:val="00CC4DEE"/>
    <w:rsid w:val="00CC5156"/>
    <w:rsid w:val="00CC6851"/>
    <w:rsid w:val="00CC7D33"/>
    <w:rsid w:val="00CD0C7B"/>
    <w:rsid w:val="00CD1813"/>
    <w:rsid w:val="00CD2844"/>
    <w:rsid w:val="00CD2860"/>
    <w:rsid w:val="00CD2B4E"/>
    <w:rsid w:val="00CD308B"/>
    <w:rsid w:val="00CD478C"/>
    <w:rsid w:val="00CE000F"/>
    <w:rsid w:val="00CE07FD"/>
    <w:rsid w:val="00CE0A51"/>
    <w:rsid w:val="00CE12BC"/>
    <w:rsid w:val="00CE2D52"/>
    <w:rsid w:val="00CE3F97"/>
    <w:rsid w:val="00CE52B7"/>
    <w:rsid w:val="00CE58AA"/>
    <w:rsid w:val="00CE6C45"/>
    <w:rsid w:val="00CE7C3C"/>
    <w:rsid w:val="00CF2D07"/>
    <w:rsid w:val="00CF3890"/>
    <w:rsid w:val="00CF46B5"/>
    <w:rsid w:val="00CF59C2"/>
    <w:rsid w:val="00CF6217"/>
    <w:rsid w:val="00D01AD6"/>
    <w:rsid w:val="00D02112"/>
    <w:rsid w:val="00D05C3D"/>
    <w:rsid w:val="00D077A6"/>
    <w:rsid w:val="00D10124"/>
    <w:rsid w:val="00D114F7"/>
    <w:rsid w:val="00D1277D"/>
    <w:rsid w:val="00D13761"/>
    <w:rsid w:val="00D142A2"/>
    <w:rsid w:val="00D14B6F"/>
    <w:rsid w:val="00D2586F"/>
    <w:rsid w:val="00D25C37"/>
    <w:rsid w:val="00D26976"/>
    <w:rsid w:val="00D27F73"/>
    <w:rsid w:val="00D30091"/>
    <w:rsid w:val="00D322DB"/>
    <w:rsid w:val="00D33676"/>
    <w:rsid w:val="00D35119"/>
    <w:rsid w:val="00D358E1"/>
    <w:rsid w:val="00D3711E"/>
    <w:rsid w:val="00D3719A"/>
    <w:rsid w:val="00D371B1"/>
    <w:rsid w:val="00D377EE"/>
    <w:rsid w:val="00D4346B"/>
    <w:rsid w:val="00D45680"/>
    <w:rsid w:val="00D507FF"/>
    <w:rsid w:val="00D52FDA"/>
    <w:rsid w:val="00D5361E"/>
    <w:rsid w:val="00D5511C"/>
    <w:rsid w:val="00D57482"/>
    <w:rsid w:val="00D6281A"/>
    <w:rsid w:val="00D6466C"/>
    <w:rsid w:val="00D65E42"/>
    <w:rsid w:val="00D67FD4"/>
    <w:rsid w:val="00D7353D"/>
    <w:rsid w:val="00D76381"/>
    <w:rsid w:val="00D8103A"/>
    <w:rsid w:val="00D81C82"/>
    <w:rsid w:val="00D8236A"/>
    <w:rsid w:val="00D831F2"/>
    <w:rsid w:val="00D839D8"/>
    <w:rsid w:val="00D84B85"/>
    <w:rsid w:val="00D84D18"/>
    <w:rsid w:val="00D907D2"/>
    <w:rsid w:val="00D907F4"/>
    <w:rsid w:val="00D91537"/>
    <w:rsid w:val="00D94ECB"/>
    <w:rsid w:val="00D97954"/>
    <w:rsid w:val="00DA0E71"/>
    <w:rsid w:val="00DA11F7"/>
    <w:rsid w:val="00DA1A6B"/>
    <w:rsid w:val="00DA3463"/>
    <w:rsid w:val="00DA5456"/>
    <w:rsid w:val="00DA5F0F"/>
    <w:rsid w:val="00DA6AE2"/>
    <w:rsid w:val="00DA7A33"/>
    <w:rsid w:val="00DB008A"/>
    <w:rsid w:val="00DB0225"/>
    <w:rsid w:val="00DB14E3"/>
    <w:rsid w:val="00DB2583"/>
    <w:rsid w:val="00DB27DA"/>
    <w:rsid w:val="00DB2C77"/>
    <w:rsid w:val="00DB3096"/>
    <w:rsid w:val="00DB344C"/>
    <w:rsid w:val="00DB3481"/>
    <w:rsid w:val="00DB5D6E"/>
    <w:rsid w:val="00DB6A35"/>
    <w:rsid w:val="00DB7859"/>
    <w:rsid w:val="00DC2CC0"/>
    <w:rsid w:val="00DC5891"/>
    <w:rsid w:val="00DC70F9"/>
    <w:rsid w:val="00DC7D31"/>
    <w:rsid w:val="00DD0032"/>
    <w:rsid w:val="00DD00A1"/>
    <w:rsid w:val="00DD0B98"/>
    <w:rsid w:val="00DD1259"/>
    <w:rsid w:val="00DD14AE"/>
    <w:rsid w:val="00DD179E"/>
    <w:rsid w:val="00DD3C17"/>
    <w:rsid w:val="00DD40DD"/>
    <w:rsid w:val="00DD62D6"/>
    <w:rsid w:val="00DD6624"/>
    <w:rsid w:val="00DD6FC0"/>
    <w:rsid w:val="00DE0F38"/>
    <w:rsid w:val="00DE1AE9"/>
    <w:rsid w:val="00DE2273"/>
    <w:rsid w:val="00DE51CE"/>
    <w:rsid w:val="00DE71D1"/>
    <w:rsid w:val="00DE75AA"/>
    <w:rsid w:val="00DF4946"/>
    <w:rsid w:val="00DF74C6"/>
    <w:rsid w:val="00DF7895"/>
    <w:rsid w:val="00DF7F52"/>
    <w:rsid w:val="00E02360"/>
    <w:rsid w:val="00E02C35"/>
    <w:rsid w:val="00E0504A"/>
    <w:rsid w:val="00E05F24"/>
    <w:rsid w:val="00E1348D"/>
    <w:rsid w:val="00E13BBD"/>
    <w:rsid w:val="00E15245"/>
    <w:rsid w:val="00E22AAE"/>
    <w:rsid w:val="00E2381C"/>
    <w:rsid w:val="00E23F03"/>
    <w:rsid w:val="00E2496D"/>
    <w:rsid w:val="00E25AEB"/>
    <w:rsid w:val="00E275B2"/>
    <w:rsid w:val="00E3092C"/>
    <w:rsid w:val="00E31318"/>
    <w:rsid w:val="00E327E4"/>
    <w:rsid w:val="00E32CC2"/>
    <w:rsid w:val="00E33DE8"/>
    <w:rsid w:val="00E34370"/>
    <w:rsid w:val="00E344A9"/>
    <w:rsid w:val="00E35CF4"/>
    <w:rsid w:val="00E360D2"/>
    <w:rsid w:val="00E37773"/>
    <w:rsid w:val="00E37804"/>
    <w:rsid w:val="00E40DD8"/>
    <w:rsid w:val="00E41C34"/>
    <w:rsid w:val="00E41FC0"/>
    <w:rsid w:val="00E4357D"/>
    <w:rsid w:val="00E4574A"/>
    <w:rsid w:val="00E465DC"/>
    <w:rsid w:val="00E46D25"/>
    <w:rsid w:val="00E47354"/>
    <w:rsid w:val="00E47D81"/>
    <w:rsid w:val="00E50751"/>
    <w:rsid w:val="00E5098B"/>
    <w:rsid w:val="00E51A0A"/>
    <w:rsid w:val="00E57810"/>
    <w:rsid w:val="00E641C8"/>
    <w:rsid w:val="00E65B0B"/>
    <w:rsid w:val="00E660AD"/>
    <w:rsid w:val="00E66DD6"/>
    <w:rsid w:val="00E66F6C"/>
    <w:rsid w:val="00E67960"/>
    <w:rsid w:val="00E70655"/>
    <w:rsid w:val="00E714EC"/>
    <w:rsid w:val="00E75E04"/>
    <w:rsid w:val="00E762D5"/>
    <w:rsid w:val="00E76468"/>
    <w:rsid w:val="00E779D8"/>
    <w:rsid w:val="00E8095E"/>
    <w:rsid w:val="00E83EC5"/>
    <w:rsid w:val="00E87B0A"/>
    <w:rsid w:val="00E9419C"/>
    <w:rsid w:val="00E957BA"/>
    <w:rsid w:val="00E95DB6"/>
    <w:rsid w:val="00EA0B05"/>
    <w:rsid w:val="00EA38C3"/>
    <w:rsid w:val="00EA4BC0"/>
    <w:rsid w:val="00EA723B"/>
    <w:rsid w:val="00EA7F28"/>
    <w:rsid w:val="00EB0BFC"/>
    <w:rsid w:val="00EB41A9"/>
    <w:rsid w:val="00EB4726"/>
    <w:rsid w:val="00EB532C"/>
    <w:rsid w:val="00EB55CE"/>
    <w:rsid w:val="00EB668B"/>
    <w:rsid w:val="00EB7417"/>
    <w:rsid w:val="00EB755B"/>
    <w:rsid w:val="00EB7836"/>
    <w:rsid w:val="00EC08B5"/>
    <w:rsid w:val="00EC3DEA"/>
    <w:rsid w:val="00EC68DB"/>
    <w:rsid w:val="00EC6F4D"/>
    <w:rsid w:val="00ED1205"/>
    <w:rsid w:val="00ED5EEF"/>
    <w:rsid w:val="00ED66CA"/>
    <w:rsid w:val="00ED7E46"/>
    <w:rsid w:val="00EE4536"/>
    <w:rsid w:val="00EE73CE"/>
    <w:rsid w:val="00EF155F"/>
    <w:rsid w:val="00EF1C3E"/>
    <w:rsid w:val="00EF3BC2"/>
    <w:rsid w:val="00EF3F48"/>
    <w:rsid w:val="00EF4F53"/>
    <w:rsid w:val="00EF6B8C"/>
    <w:rsid w:val="00F00621"/>
    <w:rsid w:val="00F01101"/>
    <w:rsid w:val="00F0285C"/>
    <w:rsid w:val="00F06740"/>
    <w:rsid w:val="00F10403"/>
    <w:rsid w:val="00F107D8"/>
    <w:rsid w:val="00F11406"/>
    <w:rsid w:val="00F11F42"/>
    <w:rsid w:val="00F12E84"/>
    <w:rsid w:val="00F131A2"/>
    <w:rsid w:val="00F156CD"/>
    <w:rsid w:val="00F168BB"/>
    <w:rsid w:val="00F17712"/>
    <w:rsid w:val="00F23219"/>
    <w:rsid w:val="00F23AD8"/>
    <w:rsid w:val="00F25E6D"/>
    <w:rsid w:val="00F302B6"/>
    <w:rsid w:val="00F344CE"/>
    <w:rsid w:val="00F36F95"/>
    <w:rsid w:val="00F403EF"/>
    <w:rsid w:val="00F43C63"/>
    <w:rsid w:val="00F44126"/>
    <w:rsid w:val="00F467A5"/>
    <w:rsid w:val="00F476A9"/>
    <w:rsid w:val="00F5072D"/>
    <w:rsid w:val="00F533A4"/>
    <w:rsid w:val="00F563E7"/>
    <w:rsid w:val="00F56DA6"/>
    <w:rsid w:val="00F57ADC"/>
    <w:rsid w:val="00F61E9E"/>
    <w:rsid w:val="00F61EE0"/>
    <w:rsid w:val="00F6229D"/>
    <w:rsid w:val="00F62363"/>
    <w:rsid w:val="00F64EA9"/>
    <w:rsid w:val="00F65814"/>
    <w:rsid w:val="00F662F9"/>
    <w:rsid w:val="00F6738B"/>
    <w:rsid w:val="00F67CAB"/>
    <w:rsid w:val="00F67E85"/>
    <w:rsid w:val="00F7225D"/>
    <w:rsid w:val="00F72926"/>
    <w:rsid w:val="00F7293B"/>
    <w:rsid w:val="00F73EB1"/>
    <w:rsid w:val="00F740A0"/>
    <w:rsid w:val="00F766F8"/>
    <w:rsid w:val="00F807E5"/>
    <w:rsid w:val="00F826EA"/>
    <w:rsid w:val="00F82FD8"/>
    <w:rsid w:val="00F8428E"/>
    <w:rsid w:val="00F85BFC"/>
    <w:rsid w:val="00F905B2"/>
    <w:rsid w:val="00F90EC1"/>
    <w:rsid w:val="00F91C45"/>
    <w:rsid w:val="00F92AA6"/>
    <w:rsid w:val="00F94AEB"/>
    <w:rsid w:val="00F94EB7"/>
    <w:rsid w:val="00F9521B"/>
    <w:rsid w:val="00F97006"/>
    <w:rsid w:val="00FA0021"/>
    <w:rsid w:val="00FA06D2"/>
    <w:rsid w:val="00FA2145"/>
    <w:rsid w:val="00FA279B"/>
    <w:rsid w:val="00FA3F17"/>
    <w:rsid w:val="00FA4928"/>
    <w:rsid w:val="00FA516F"/>
    <w:rsid w:val="00FA74B9"/>
    <w:rsid w:val="00FB135F"/>
    <w:rsid w:val="00FB1E98"/>
    <w:rsid w:val="00FB33F5"/>
    <w:rsid w:val="00FB5CD0"/>
    <w:rsid w:val="00FC2445"/>
    <w:rsid w:val="00FC2FA2"/>
    <w:rsid w:val="00FC4D17"/>
    <w:rsid w:val="00FC4EE4"/>
    <w:rsid w:val="00FC6372"/>
    <w:rsid w:val="00FC658C"/>
    <w:rsid w:val="00FD011E"/>
    <w:rsid w:val="00FD05C3"/>
    <w:rsid w:val="00FD0832"/>
    <w:rsid w:val="00FD22B3"/>
    <w:rsid w:val="00FD2A5D"/>
    <w:rsid w:val="00FD4999"/>
    <w:rsid w:val="00FD4F54"/>
    <w:rsid w:val="00FD616D"/>
    <w:rsid w:val="00FD77D7"/>
    <w:rsid w:val="00FE00C9"/>
    <w:rsid w:val="00FE114C"/>
    <w:rsid w:val="00FE15D2"/>
    <w:rsid w:val="00FE362F"/>
    <w:rsid w:val="00FE4EA4"/>
    <w:rsid w:val="00FE55B3"/>
    <w:rsid w:val="00FE5F36"/>
    <w:rsid w:val="00FF26DA"/>
    <w:rsid w:val="00FF6D69"/>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5925ED4-52A3-4061-B2C5-4AB3DAC5DD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20" w:line="259"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iPriority="0" w:unhideWhenUsed="1"/>
    <w:lsdException w:name="Table Simple 3" w:semiHidden="1" w:unhideWhenUsed="1"/>
    <w:lsdException w:name="Table Classic 1" w:semiHidden="1" w:unhideWhenUsed="1"/>
    <w:lsdException w:name="Table Classic 2" w:semiHidden="1" w:uiPriority="0"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iPriority="0"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17463"/>
    <w:rPr>
      <w:rFonts w:ascii="Times New Roman" w:eastAsia="Times New Roman" w:hAnsi="Times New Roman" w:cs="Times New Roman"/>
      <w:sz w:val="24"/>
      <w:szCs w:val="24"/>
      <w:lang w:eastAsia="tr-TR"/>
    </w:rPr>
  </w:style>
  <w:style w:type="paragraph" w:styleId="Balk1">
    <w:name w:val="heading 1"/>
    <w:basedOn w:val="Normal"/>
    <w:next w:val="Normal"/>
    <w:link w:val="Balk1Char"/>
    <w:uiPriority w:val="9"/>
    <w:qFormat/>
    <w:rsid w:val="008B19CE"/>
    <w:pPr>
      <w:keepNext/>
      <w:keepLines/>
      <w:numPr>
        <w:numId w:val="5"/>
      </w:numPr>
      <w:spacing w:before="120" w:line="276" w:lineRule="auto"/>
      <w:outlineLvl w:val="0"/>
    </w:pPr>
    <w:rPr>
      <w:rFonts w:ascii="Book Antiqua" w:eastAsiaTheme="majorEastAsia" w:hAnsi="Book Antiqua" w:cstheme="majorBidi"/>
      <w:b/>
      <w:bCs/>
      <w:color w:val="D75C00" w:themeColor="accent5" w:themeShade="BF"/>
      <w:sz w:val="36"/>
      <w:szCs w:val="32"/>
      <w:lang w:eastAsia="en-US"/>
    </w:rPr>
  </w:style>
  <w:style w:type="paragraph" w:styleId="Balk2">
    <w:name w:val="heading 2"/>
    <w:basedOn w:val="Normal"/>
    <w:next w:val="Normal"/>
    <w:link w:val="Balk2Char"/>
    <w:uiPriority w:val="9"/>
    <w:unhideWhenUsed/>
    <w:qFormat/>
    <w:rsid w:val="00127B54"/>
    <w:pPr>
      <w:keepNext/>
      <w:keepLines/>
      <w:numPr>
        <w:numId w:val="7"/>
      </w:numPr>
      <w:spacing w:after="200" w:line="276" w:lineRule="auto"/>
      <w:ind w:left="720"/>
      <w:jc w:val="left"/>
      <w:outlineLvl w:val="1"/>
    </w:pPr>
    <w:rPr>
      <w:rFonts w:ascii="Book Antiqua" w:eastAsiaTheme="majorEastAsia" w:hAnsi="Book Antiqua" w:cs="Tahoma"/>
      <w:b/>
      <w:bCs/>
      <w:color w:val="4E67C8" w:themeColor="accent1"/>
      <w:sz w:val="32"/>
      <w:szCs w:val="26"/>
      <w:lang w:eastAsia="en-US"/>
    </w:rPr>
  </w:style>
  <w:style w:type="paragraph" w:styleId="Balk3">
    <w:name w:val="heading 3"/>
    <w:aliases w:val="Stratejik Hedef"/>
    <w:basedOn w:val="Balk2"/>
    <w:next w:val="Normal"/>
    <w:link w:val="Balk3Char"/>
    <w:uiPriority w:val="9"/>
    <w:qFormat/>
    <w:rsid w:val="00C05809"/>
    <w:pPr>
      <w:keepNext w:val="0"/>
      <w:keepLines w:val="0"/>
      <w:numPr>
        <w:numId w:val="0"/>
      </w:numPr>
      <w:spacing w:before="120" w:after="120"/>
      <w:outlineLvl w:val="2"/>
    </w:pPr>
    <w:rPr>
      <w:rFonts w:ascii="Times New Roman" w:eastAsia="Times New Roman" w:hAnsi="Times New Roman" w:cs="Times New Roman"/>
      <w:color w:val="FF0000"/>
      <w:sz w:val="24"/>
      <w:szCs w:val="40"/>
    </w:rPr>
  </w:style>
  <w:style w:type="paragraph" w:styleId="Balk4">
    <w:name w:val="heading 4"/>
    <w:basedOn w:val="Normal"/>
    <w:next w:val="Normal"/>
    <w:link w:val="Balk4Char"/>
    <w:uiPriority w:val="9"/>
    <w:unhideWhenUsed/>
    <w:qFormat/>
    <w:rsid w:val="008921DD"/>
    <w:pPr>
      <w:keepNext/>
      <w:keepLines/>
      <w:spacing w:before="40" w:after="200" w:line="276" w:lineRule="auto"/>
      <w:jc w:val="left"/>
      <w:outlineLvl w:val="3"/>
    </w:pPr>
    <w:rPr>
      <w:rFonts w:ascii="Book Antiqua" w:eastAsiaTheme="majorEastAsia" w:hAnsi="Book Antiqua" w:cstheme="majorBidi"/>
      <w:b/>
      <w:iCs/>
      <w:color w:val="4E67C8" w:themeColor="accent1"/>
      <w:szCs w:val="23"/>
      <w:lang w:eastAsia="en-US"/>
    </w:rPr>
  </w:style>
  <w:style w:type="paragraph" w:styleId="Balk5">
    <w:name w:val="heading 5"/>
    <w:basedOn w:val="Normal"/>
    <w:next w:val="Normal"/>
    <w:link w:val="Balk5Char"/>
    <w:uiPriority w:val="9"/>
    <w:unhideWhenUsed/>
    <w:qFormat/>
    <w:rsid w:val="008921DD"/>
    <w:pPr>
      <w:spacing w:before="240" w:after="60" w:line="276" w:lineRule="auto"/>
      <w:outlineLvl w:val="4"/>
    </w:pPr>
    <w:rPr>
      <w:rFonts w:ascii="Book Antiqua" w:eastAsiaTheme="minorHAnsi" w:hAnsi="Book Antiqua"/>
      <w:b/>
      <w:bCs/>
      <w:i/>
      <w:iCs/>
      <w:szCs w:val="26"/>
      <w:lang w:eastAsia="en-US"/>
    </w:rPr>
  </w:style>
  <w:style w:type="paragraph" w:styleId="Balk6">
    <w:name w:val="heading 6"/>
    <w:basedOn w:val="Normal"/>
    <w:next w:val="Normal"/>
    <w:link w:val="Balk6Char"/>
    <w:uiPriority w:val="9"/>
    <w:unhideWhenUsed/>
    <w:qFormat/>
    <w:rsid w:val="00C05809"/>
    <w:pPr>
      <w:keepNext/>
      <w:keepLines/>
      <w:numPr>
        <w:numId w:val="10"/>
      </w:numPr>
      <w:spacing w:before="40" w:after="200" w:line="276" w:lineRule="auto"/>
      <w:outlineLvl w:val="5"/>
    </w:pPr>
    <w:rPr>
      <w:rFonts w:asciiTheme="majorHAnsi" w:eastAsiaTheme="majorEastAsia" w:hAnsiTheme="majorHAnsi" w:cstheme="majorBidi"/>
      <w:color w:val="202F69" w:themeColor="accent1" w:themeShade="7F"/>
      <w:szCs w:val="23"/>
      <w:lang w:eastAsia="en-US"/>
    </w:rPr>
  </w:style>
  <w:style w:type="paragraph" w:styleId="Balk7">
    <w:name w:val="heading 7"/>
    <w:basedOn w:val="Normal"/>
    <w:next w:val="Normal"/>
    <w:link w:val="Balk7Char"/>
    <w:uiPriority w:val="9"/>
    <w:unhideWhenUsed/>
    <w:qFormat/>
    <w:rsid w:val="00C05809"/>
    <w:pPr>
      <w:keepNext/>
      <w:keepLines/>
      <w:spacing w:before="40" w:after="200" w:line="276" w:lineRule="auto"/>
      <w:outlineLvl w:val="6"/>
    </w:pPr>
    <w:rPr>
      <w:rFonts w:asciiTheme="majorHAnsi" w:eastAsiaTheme="majorEastAsia" w:hAnsiTheme="majorHAnsi" w:cstheme="majorBidi"/>
      <w:i/>
      <w:iCs/>
      <w:color w:val="202F69" w:themeColor="accent1" w:themeShade="7F"/>
      <w:szCs w:val="23"/>
      <w:lang w:eastAsia="en-US"/>
    </w:rPr>
  </w:style>
  <w:style w:type="paragraph" w:styleId="Balk8">
    <w:name w:val="heading 8"/>
    <w:basedOn w:val="Normal"/>
    <w:next w:val="Normal"/>
    <w:link w:val="Balk8Char"/>
    <w:uiPriority w:val="9"/>
    <w:unhideWhenUsed/>
    <w:qFormat/>
    <w:rsid w:val="00C05809"/>
    <w:pPr>
      <w:keepNext/>
      <w:keepLines/>
      <w:numPr>
        <w:ilvl w:val="2"/>
        <w:numId w:val="10"/>
      </w:numPr>
      <w:spacing w:before="40" w:after="200" w:line="276" w:lineRule="auto"/>
      <w:outlineLvl w:val="7"/>
    </w:pPr>
    <w:rPr>
      <w:rFonts w:asciiTheme="majorHAnsi" w:eastAsiaTheme="majorEastAsia" w:hAnsiTheme="majorHAnsi" w:cstheme="majorBidi"/>
      <w:color w:val="272727" w:themeColor="text1" w:themeTint="D8"/>
      <w:sz w:val="21"/>
      <w:szCs w:val="21"/>
      <w:lang w:eastAsia="en-US"/>
    </w:rPr>
  </w:style>
  <w:style w:type="paragraph" w:styleId="Balk9">
    <w:name w:val="heading 9"/>
    <w:basedOn w:val="Normal"/>
    <w:next w:val="Normal"/>
    <w:link w:val="Balk9Char"/>
    <w:uiPriority w:val="9"/>
    <w:unhideWhenUsed/>
    <w:qFormat/>
    <w:rsid w:val="00C05809"/>
    <w:pPr>
      <w:keepNext/>
      <w:keepLines/>
      <w:numPr>
        <w:ilvl w:val="3"/>
        <w:numId w:val="10"/>
      </w:numPr>
      <w:spacing w:before="40" w:after="200" w:line="276" w:lineRule="auto"/>
      <w:outlineLvl w:val="8"/>
    </w:pPr>
    <w:rPr>
      <w:rFonts w:asciiTheme="majorHAnsi" w:eastAsiaTheme="majorEastAsia" w:hAnsiTheme="majorHAnsi" w:cstheme="majorBidi"/>
      <w:i/>
      <w:iCs/>
      <w:color w:val="272727" w:themeColor="text1" w:themeTint="D8"/>
      <w:sz w:val="21"/>
      <w:szCs w:val="21"/>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link w:val="AralkYokChar"/>
    <w:uiPriority w:val="99"/>
    <w:qFormat/>
    <w:rsid w:val="00A17463"/>
    <w:pPr>
      <w:spacing w:after="0" w:line="240" w:lineRule="auto"/>
    </w:pPr>
    <w:rPr>
      <w:rFonts w:ascii="Times New Roman" w:eastAsia="Times New Roman" w:hAnsi="Times New Roman" w:cs="Times New Roman"/>
      <w:sz w:val="24"/>
      <w:szCs w:val="24"/>
      <w:lang w:eastAsia="tr-TR"/>
    </w:rPr>
  </w:style>
  <w:style w:type="table" w:styleId="TabloKlavuzu">
    <w:name w:val="Table Grid"/>
    <w:basedOn w:val="NormalTablo"/>
    <w:uiPriority w:val="39"/>
    <w:rsid w:val="00A17463"/>
    <w:pPr>
      <w:spacing w:after="0" w:line="240" w:lineRule="auto"/>
    </w:pPr>
    <w:rPr>
      <w:rFonts w:ascii="Times New Roman" w:eastAsia="Times New Roman" w:hAnsi="Times New Roman" w:cs="Times New Roman"/>
      <w:sz w:val="20"/>
      <w:szCs w:val="20"/>
      <w:lang w:eastAsia="tr-T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AralkYokChar">
    <w:name w:val="Aralık Yok Char"/>
    <w:link w:val="AralkYok"/>
    <w:uiPriority w:val="99"/>
    <w:rsid w:val="00A17463"/>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A17463"/>
    <w:pPr>
      <w:tabs>
        <w:tab w:val="center" w:pos="4536"/>
        <w:tab w:val="right" w:pos="9072"/>
      </w:tabs>
    </w:pPr>
  </w:style>
  <w:style w:type="character" w:customStyle="1" w:styleId="stbilgiChar">
    <w:name w:val="Üstbilgi Char"/>
    <w:basedOn w:val="VarsaylanParagrafYazTipi"/>
    <w:link w:val="stbilgi"/>
    <w:uiPriority w:val="99"/>
    <w:rsid w:val="00A17463"/>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A17463"/>
    <w:pPr>
      <w:tabs>
        <w:tab w:val="center" w:pos="4536"/>
        <w:tab w:val="right" w:pos="9072"/>
      </w:tabs>
    </w:pPr>
  </w:style>
  <w:style w:type="character" w:customStyle="1" w:styleId="AltbilgiChar">
    <w:name w:val="Altbilgi Char"/>
    <w:basedOn w:val="VarsaylanParagrafYazTipi"/>
    <w:link w:val="Altbilgi"/>
    <w:uiPriority w:val="99"/>
    <w:rsid w:val="00A17463"/>
    <w:rPr>
      <w:rFonts w:ascii="Times New Roman" w:eastAsia="Times New Roman" w:hAnsi="Times New Roman" w:cs="Times New Roman"/>
      <w:sz w:val="24"/>
      <w:szCs w:val="24"/>
      <w:lang w:eastAsia="tr-TR"/>
    </w:rPr>
  </w:style>
  <w:style w:type="character" w:customStyle="1" w:styleId="Balk1Char">
    <w:name w:val="Başlık 1 Char"/>
    <w:basedOn w:val="VarsaylanParagrafYazTipi"/>
    <w:link w:val="Balk1"/>
    <w:uiPriority w:val="9"/>
    <w:rsid w:val="008B19CE"/>
    <w:rPr>
      <w:rFonts w:ascii="Book Antiqua" w:eastAsiaTheme="majorEastAsia" w:hAnsi="Book Antiqua" w:cstheme="majorBidi"/>
      <w:b/>
      <w:bCs/>
      <w:color w:val="D75C00" w:themeColor="accent5" w:themeShade="BF"/>
      <w:sz w:val="36"/>
      <w:szCs w:val="32"/>
    </w:rPr>
  </w:style>
  <w:style w:type="paragraph" w:styleId="T1">
    <w:name w:val="toc 1"/>
    <w:basedOn w:val="Normal"/>
    <w:next w:val="Normal"/>
    <w:autoRedefine/>
    <w:uiPriority w:val="39"/>
    <w:unhideWhenUsed/>
    <w:qFormat/>
    <w:rsid w:val="00C05809"/>
    <w:pPr>
      <w:spacing w:after="100"/>
    </w:pPr>
  </w:style>
  <w:style w:type="character" w:styleId="Kpr">
    <w:name w:val="Hyperlink"/>
    <w:basedOn w:val="VarsaylanParagrafYazTipi"/>
    <w:uiPriority w:val="99"/>
    <w:unhideWhenUsed/>
    <w:rsid w:val="00C05809"/>
    <w:rPr>
      <w:color w:val="56C7AA" w:themeColor="hyperlink"/>
      <w:u w:val="single"/>
    </w:rPr>
  </w:style>
  <w:style w:type="table" w:customStyle="1" w:styleId="DzTablo11">
    <w:name w:val="Düz Tablo 11"/>
    <w:basedOn w:val="NormalTablo"/>
    <w:uiPriority w:val="41"/>
    <w:rsid w:val="00C05809"/>
    <w:pPr>
      <w:spacing w:after="0" w:line="240" w:lineRule="auto"/>
    </w:pPr>
    <w:tblPr>
      <w:tblStyleRowBandSize w:val="1"/>
      <w:tblStyleColBandSize w:val="1"/>
      <w:tblBorders>
        <w:top w:val="single" w:sz="4" w:space="0" w:color="80D219" w:themeColor="accent3" w:themeShade="BF"/>
        <w:left w:val="single" w:sz="4" w:space="0" w:color="80D219" w:themeColor="accent3" w:themeShade="BF"/>
        <w:bottom w:val="single" w:sz="4" w:space="0" w:color="80D219" w:themeColor="accent3" w:themeShade="BF"/>
        <w:right w:val="single" w:sz="4" w:space="0" w:color="80D219" w:themeColor="accent3" w:themeShade="BF"/>
        <w:insideH w:val="single" w:sz="4" w:space="0" w:color="80D219" w:themeColor="accent3" w:themeShade="BF"/>
        <w:insideV w:val="single" w:sz="4" w:space="0" w:color="80D219" w:themeColor="accent3" w:themeShade="BF"/>
      </w:tblBorders>
      <w:tblCellMar>
        <w:top w:w="28" w:type="dxa"/>
        <w:left w:w="85" w:type="dxa"/>
        <w:bottom w:w="28" w:type="dxa"/>
        <w:right w:w="85" w:type="dxa"/>
      </w:tblCellMar>
    </w:tblPr>
    <w:tblStylePr w:type="firstRow">
      <w:rPr>
        <w:b w:val="0"/>
        <w:bCs/>
      </w:rPr>
      <w:tblPr/>
      <w:tcPr>
        <w:shd w:val="clear" w:color="auto" w:fill="EDFADC" w:themeFill="accent3" w:themeFillTint="33"/>
      </w:tcPr>
    </w:tblStylePr>
    <w:tblStylePr w:type="lastRow">
      <w:rPr>
        <w:b/>
        <w:bCs/>
      </w:rPr>
      <w:tblPr/>
      <w:tcPr>
        <w:tcBorders>
          <w:top w:val="double" w:sz="4" w:space="0" w:color="BFBFBF" w:themeColor="background1" w:themeShade="BF"/>
        </w:tcBorders>
      </w:tcPr>
    </w:tblStylePr>
    <w:tblStylePr w:type="firstCol">
      <w:rPr>
        <w:b w:val="0"/>
        <w:bCs/>
      </w:rPr>
    </w:tblStylePr>
    <w:tblStylePr w:type="lastCol">
      <w:rPr>
        <w:b w:val="0"/>
        <w:bCs/>
      </w:rPr>
    </w:tblStylePr>
    <w:tblStylePr w:type="band2Horz">
      <w:tblPr/>
      <w:tcPr>
        <w:shd w:val="clear" w:color="auto" w:fill="EDFADC" w:themeFill="accent3" w:themeFillTint="33"/>
      </w:tcPr>
    </w:tblStylePr>
  </w:style>
  <w:style w:type="paragraph" w:styleId="ListeParagraf">
    <w:name w:val="List Paragraph"/>
    <w:aliases w:val="içindekiler vb,List Paragraph"/>
    <w:basedOn w:val="Normal"/>
    <w:link w:val="ListeParagrafChar"/>
    <w:uiPriority w:val="1"/>
    <w:qFormat/>
    <w:rsid w:val="00C05809"/>
    <w:pPr>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ListeParagrafChar">
    <w:name w:val="Liste Paragraf Char"/>
    <w:aliases w:val="içindekiler vb Char,List Paragraph Char"/>
    <w:link w:val="ListeParagraf"/>
    <w:uiPriority w:val="1"/>
    <w:locked/>
    <w:rsid w:val="00C05809"/>
  </w:style>
  <w:style w:type="paragraph" w:styleId="ResimYazs">
    <w:name w:val="caption"/>
    <w:basedOn w:val="Normal"/>
    <w:next w:val="Normal"/>
    <w:uiPriority w:val="35"/>
    <w:unhideWhenUsed/>
    <w:qFormat/>
    <w:rsid w:val="00C05809"/>
    <w:pPr>
      <w:spacing w:after="200"/>
    </w:pPr>
    <w:rPr>
      <w:i/>
      <w:iCs/>
      <w:color w:val="212745" w:themeColor="text2"/>
      <w:sz w:val="18"/>
      <w:szCs w:val="18"/>
    </w:rPr>
  </w:style>
  <w:style w:type="character" w:customStyle="1" w:styleId="Balk2Char">
    <w:name w:val="Başlık 2 Char"/>
    <w:basedOn w:val="VarsaylanParagrafYazTipi"/>
    <w:link w:val="Balk2"/>
    <w:uiPriority w:val="9"/>
    <w:rsid w:val="00127B54"/>
    <w:rPr>
      <w:rFonts w:ascii="Book Antiqua" w:eastAsiaTheme="majorEastAsia" w:hAnsi="Book Antiqua" w:cs="Tahoma"/>
      <w:b/>
      <w:bCs/>
      <w:color w:val="4E67C8" w:themeColor="accent1"/>
      <w:sz w:val="32"/>
      <w:szCs w:val="26"/>
    </w:rPr>
  </w:style>
  <w:style w:type="character" w:customStyle="1" w:styleId="Balk3Char">
    <w:name w:val="Başlık 3 Char"/>
    <w:aliases w:val="Stratejik Hedef Char"/>
    <w:basedOn w:val="VarsaylanParagrafYazTipi"/>
    <w:link w:val="Balk3"/>
    <w:uiPriority w:val="9"/>
    <w:rsid w:val="00C05809"/>
    <w:rPr>
      <w:rFonts w:ascii="Times New Roman" w:eastAsia="Times New Roman" w:hAnsi="Times New Roman" w:cs="Times New Roman"/>
      <w:b/>
      <w:bCs/>
      <w:color w:val="FF0000"/>
      <w:sz w:val="24"/>
      <w:szCs w:val="40"/>
    </w:rPr>
  </w:style>
  <w:style w:type="character" w:customStyle="1" w:styleId="Balk4Char">
    <w:name w:val="Başlık 4 Char"/>
    <w:basedOn w:val="VarsaylanParagrafYazTipi"/>
    <w:link w:val="Balk4"/>
    <w:uiPriority w:val="9"/>
    <w:rsid w:val="008921DD"/>
    <w:rPr>
      <w:rFonts w:ascii="Book Antiqua" w:eastAsiaTheme="majorEastAsia" w:hAnsi="Book Antiqua" w:cstheme="majorBidi"/>
      <w:b/>
      <w:iCs/>
      <w:color w:val="4E67C8" w:themeColor="accent1"/>
      <w:sz w:val="24"/>
      <w:szCs w:val="23"/>
    </w:rPr>
  </w:style>
  <w:style w:type="character" w:customStyle="1" w:styleId="Balk5Char">
    <w:name w:val="Başlık 5 Char"/>
    <w:basedOn w:val="VarsaylanParagrafYazTipi"/>
    <w:link w:val="Balk5"/>
    <w:uiPriority w:val="9"/>
    <w:rsid w:val="008921DD"/>
    <w:rPr>
      <w:rFonts w:ascii="Book Antiqua" w:hAnsi="Book Antiqua" w:cs="Times New Roman"/>
      <w:b/>
      <w:bCs/>
      <w:i/>
      <w:iCs/>
      <w:sz w:val="24"/>
      <w:szCs w:val="26"/>
    </w:rPr>
  </w:style>
  <w:style w:type="character" w:customStyle="1" w:styleId="Balk6Char">
    <w:name w:val="Başlık 6 Char"/>
    <w:basedOn w:val="VarsaylanParagrafYazTipi"/>
    <w:link w:val="Balk6"/>
    <w:uiPriority w:val="9"/>
    <w:rsid w:val="00C05809"/>
    <w:rPr>
      <w:rFonts w:asciiTheme="majorHAnsi" w:eastAsiaTheme="majorEastAsia" w:hAnsiTheme="majorHAnsi" w:cstheme="majorBidi"/>
      <w:color w:val="202F69" w:themeColor="accent1" w:themeShade="7F"/>
      <w:sz w:val="24"/>
      <w:szCs w:val="23"/>
    </w:rPr>
  </w:style>
  <w:style w:type="character" w:customStyle="1" w:styleId="Balk7Char">
    <w:name w:val="Başlık 7 Char"/>
    <w:basedOn w:val="VarsaylanParagrafYazTipi"/>
    <w:link w:val="Balk7"/>
    <w:uiPriority w:val="9"/>
    <w:rsid w:val="00C05809"/>
    <w:rPr>
      <w:rFonts w:asciiTheme="majorHAnsi" w:eastAsiaTheme="majorEastAsia" w:hAnsiTheme="majorHAnsi" w:cstheme="majorBidi"/>
      <w:i/>
      <w:iCs/>
      <w:color w:val="202F69" w:themeColor="accent1" w:themeShade="7F"/>
      <w:sz w:val="24"/>
      <w:szCs w:val="23"/>
    </w:rPr>
  </w:style>
  <w:style w:type="character" w:customStyle="1" w:styleId="Balk8Char">
    <w:name w:val="Başlık 8 Char"/>
    <w:basedOn w:val="VarsaylanParagrafYazTipi"/>
    <w:link w:val="Balk8"/>
    <w:uiPriority w:val="9"/>
    <w:rsid w:val="00C05809"/>
    <w:rPr>
      <w:rFonts w:asciiTheme="majorHAnsi" w:eastAsiaTheme="majorEastAsia" w:hAnsiTheme="majorHAnsi" w:cstheme="majorBidi"/>
      <w:color w:val="272727" w:themeColor="text1" w:themeTint="D8"/>
      <w:sz w:val="21"/>
      <w:szCs w:val="21"/>
    </w:rPr>
  </w:style>
  <w:style w:type="character" w:customStyle="1" w:styleId="Balk9Char">
    <w:name w:val="Başlık 9 Char"/>
    <w:basedOn w:val="VarsaylanParagrafYazTipi"/>
    <w:link w:val="Balk9"/>
    <w:uiPriority w:val="9"/>
    <w:rsid w:val="00C05809"/>
    <w:rPr>
      <w:rFonts w:asciiTheme="majorHAnsi" w:eastAsiaTheme="majorEastAsia" w:hAnsiTheme="majorHAnsi" w:cstheme="majorBidi"/>
      <w:i/>
      <w:iCs/>
      <w:color w:val="272727" w:themeColor="text1" w:themeTint="D8"/>
      <w:sz w:val="21"/>
      <w:szCs w:val="21"/>
    </w:rPr>
  </w:style>
  <w:style w:type="paragraph" w:styleId="TBal">
    <w:name w:val="TOC Heading"/>
    <w:basedOn w:val="Balk1"/>
    <w:next w:val="Normal"/>
    <w:uiPriority w:val="39"/>
    <w:unhideWhenUsed/>
    <w:qFormat/>
    <w:rsid w:val="00C05809"/>
    <w:pPr>
      <w:spacing w:before="240" w:after="0" w:line="259" w:lineRule="auto"/>
      <w:outlineLvl w:val="9"/>
    </w:pPr>
    <w:rPr>
      <w:rFonts w:asciiTheme="majorHAnsi" w:hAnsiTheme="majorHAnsi"/>
      <w:b w:val="0"/>
      <w:bCs w:val="0"/>
      <w:color w:val="31479E" w:themeColor="accent1" w:themeShade="BF"/>
      <w:sz w:val="32"/>
      <w:lang w:eastAsia="tr-TR"/>
    </w:rPr>
  </w:style>
  <w:style w:type="paragraph" w:styleId="T2">
    <w:name w:val="toc 2"/>
    <w:basedOn w:val="Normal"/>
    <w:next w:val="Normal"/>
    <w:autoRedefine/>
    <w:uiPriority w:val="39"/>
    <w:unhideWhenUsed/>
    <w:qFormat/>
    <w:rsid w:val="000B3FBE"/>
    <w:pPr>
      <w:tabs>
        <w:tab w:val="left" w:pos="660"/>
        <w:tab w:val="right" w:leader="dot" w:pos="9344"/>
      </w:tabs>
      <w:spacing w:after="100"/>
      <w:ind w:left="220"/>
      <w:jc w:val="left"/>
    </w:pPr>
    <w:rPr>
      <w:rFonts w:asciiTheme="minorHAnsi" w:eastAsiaTheme="minorEastAsia" w:hAnsiTheme="minorHAnsi" w:cstheme="minorHAnsi"/>
      <w:noProof/>
      <w:color w:val="000000" w:themeColor="text1"/>
      <w:sz w:val="22"/>
      <w:szCs w:val="22"/>
    </w:rPr>
  </w:style>
  <w:style w:type="paragraph" w:styleId="T3">
    <w:name w:val="toc 3"/>
    <w:basedOn w:val="Normal"/>
    <w:next w:val="Normal"/>
    <w:autoRedefine/>
    <w:uiPriority w:val="39"/>
    <w:unhideWhenUsed/>
    <w:qFormat/>
    <w:rsid w:val="00C05809"/>
    <w:pPr>
      <w:spacing w:after="100"/>
      <w:ind w:left="440"/>
    </w:pPr>
    <w:rPr>
      <w:rFonts w:asciiTheme="minorHAnsi" w:eastAsiaTheme="minorEastAsia" w:hAnsiTheme="minorHAnsi"/>
      <w:sz w:val="22"/>
      <w:szCs w:val="22"/>
    </w:rPr>
  </w:style>
  <w:style w:type="table" w:customStyle="1" w:styleId="KlavuzuTablo4-Vurgu31">
    <w:name w:val="Kılavuzu Tablo 4 - Vurgu 31"/>
    <w:basedOn w:val="NormalTablo"/>
    <w:uiPriority w:val="49"/>
    <w:rsid w:val="009C3CCF"/>
    <w:pPr>
      <w:spacing w:after="0" w:line="240" w:lineRule="auto"/>
    </w:pPr>
    <w:rPr>
      <w:rFonts w:ascii="Cambria" w:hAnsi="Cambria" w:cs="Times New Roman"/>
      <w:sz w:val="24"/>
      <w:szCs w:val="23"/>
    </w:rPr>
    <w:tblPr>
      <w:tblStyleRowBandSize w:val="1"/>
      <w:tblStyleColBandSize w:val="1"/>
      <w:jc w:val="center"/>
      <w:tblBorders>
        <w:top w:val="single" w:sz="4" w:space="0" w:color="568D11" w:themeColor="accent3" w:themeShade="80"/>
        <w:left w:val="single" w:sz="4" w:space="0" w:color="568D11" w:themeColor="accent3" w:themeShade="80"/>
        <w:bottom w:val="single" w:sz="4" w:space="0" w:color="568D11" w:themeColor="accent3" w:themeShade="80"/>
        <w:right w:val="single" w:sz="4" w:space="0" w:color="568D11" w:themeColor="accent3" w:themeShade="80"/>
        <w:insideH w:val="single" w:sz="4" w:space="0" w:color="568D11" w:themeColor="accent3" w:themeShade="80"/>
        <w:insideV w:val="single" w:sz="4" w:space="0" w:color="568D11" w:themeColor="accent3" w:themeShade="80"/>
      </w:tblBorders>
      <w:tblCellMar>
        <w:top w:w="45" w:type="dxa"/>
        <w:left w:w="57" w:type="dxa"/>
        <w:bottom w:w="45" w:type="dxa"/>
        <w:right w:w="57" w:type="dxa"/>
      </w:tblCellMar>
    </w:tblPr>
    <w:trPr>
      <w:cantSplit/>
      <w:jc w:val="center"/>
    </w:trPr>
    <w:tcPr>
      <w:vAlign w:val="center"/>
    </w:tcPr>
    <w:tblStylePr w:type="firstRow">
      <w:pPr>
        <w:wordWrap/>
        <w:spacing w:beforeLines="0" w:beforeAutospacing="0" w:afterLines="0" w:afterAutospacing="0" w:line="240" w:lineRule="auto"/>
        <w:ind w:leftChars="0" w:left="0" w:rightChars="0" w:right="0" w:firstLineChars="0" w:firstLine="0"/>
        <w:contextualSpacing w:val="0"/>
        <w:mirrorIndents w:val="0"/>
        <w:jc w:val="center"/>
      </w:pPr>
      <w:rPr>
        <w:b/>
        <w:bCs/>
        <w:color w:val="FFFFFF" w:themeColor="background1"/>
      </w:rPr>
      <w:tblPr/>
      <w:tcPr>
        <w:tcBorders>
          <w:insideH w:val="single" w:sz="4" w:space="0" w:color="FFFFFF" w:themeColor="background1"/>
          <w:insideV w:val="single" w:sz="4" w:space="0" w:color="FFFFFF" w:themeColor="background1"/>
        </w:tcBorders>
        <w:shd w:val="clear" w:color="auto" w:fill="80D219" w:themeFill="accent3" w:themeFillShade="BF"/>
      </w:tcPr>
    </w:tblStylePr>
    <w:tblStylePr w:type="lastRow">
      <w:rPr>
        <w:b/>
        <w:bCs/>
      </w:rPr>
      <w:tblPr/>
      <w:tcPr>
        <w:tcBorders>
          <w:top w:val="double" w:sz="4" w:space="0" w:color="A7EA52" w:themeColor="accent3"/>
        </w:tcBorders>
      </w:tcPr>
    </w:tblStylePr>
    <w:tblStylePr w:type="firstCol">
      <w:rPr>
        <w:b w:val="0"/>
        <w:bCs/>
      </w:rPr>
    </w:tblStylePr>
    <w:tblStylePr w:type="lastCol">
      <w:rPr>
        <w:b w:val="0"/>
        <w:bCs/>
      </w:rPr>
    </w:tblStylePr>
    <w:tblStylePr w:type="band2Horz">
      <w:tblPr/>
      <w:tcPr>
        <w:shd w:val="clear" w:color="auto" w:fill="EDFADC" w:themeFill="accent3" w:themeFillTint="33"/>
      </w:tcPr>
    </w:tblStylePr>
  </w:style>
  <w:style w:type="table" w:customStyle="1" w:styleId="KlavuzuTablo4-Vurgu11">
    <w:name w:val="Kılavuzu Tablo 4 - Vurgu 11"/>
    <w:basedOn w:val="NormalTablo"/>
    <w:uiPriority w:val="49"/>
    <w:rsid w:val="00C05809"/>
    <w:pPr>
      <w:spacing w:after="0" w:line="240" w:lineRule="auto"/>
    </w:pPr>
    <w:tblPr>
      <w:tblStyleRowBandSize w:val="1"/>
      <w:tblStyleColBandSize w:val="1"/>
      <w:tblBorders>
        <w:top w:val="single" w:sz="4" w:space="0" w:color="94A3DE" w:themeColor="accent1" w:themeTint="99"/>
        <w:left w:val="single" w:sz="4" w:space="0" w:color="94A3DE" w:themeColor="accent1" w:themeTint="99"/>
        <w:bottom w:val="single" w:sz="4" w:space="0" w:color="94A3DE" w:themeColor="accent1" w:themeTint="99"/>
        <w:right w:val="single" w:sz="4" w:space="0" w:color="94A3DE" w:themeColor="accent1" w:themeTint="99"/>
        <w:insideH w:val="single" w:sz="4" w:space="0" w:color="94A3DE" w:themeColor="accent1" w:themeTint="99"/>
        <w:insideV w:val="single" w:sz="4" w:space="0" w:color="94A3DE" w:themeColor="accent1" w:themeTint="99"/>
      </w:tblBorders>
    </w:tblPr>
    <w:tblStylePr w:type="firstRow">
      <w:rPr>
        <w:b/>
        <w:bCs/>
        <w:color w:val="FFFFFF" w:themeColor="background1"/>
      </w:rPr>
      <w:tblPr/>
      <w:tcPr>
        <w:tcBorders>
          <w:top w:val="single" w:sz="4" w:space="0" w:color="4E67C8" w:themeColor="accent1"/>
          <w:left w:val="single" w:sz="4" w:space="0" w:color="4E67C8" w:themeColor="accent1"/>
          <w:bottom w:val="single" w:sz="4" w:space="0" w:color="4E67C8" w:themeColor="accent1"/>
          <w:right w:val="single" w:sz="4" w:space="0" w:color="4E67C8" w:themeColor="accent1"/>
          <w:insideH w:val="nil"/>
          <w:insideV w:val="nil"/>
        </w:tcBorders>
        <w:shd w:val="clear" w:color="auto" w:fill="4E67C8" w:themeFill="accent1"/>
      </w:tcPr>
    </w:tblStylePr>
    <w:tblStylePr w:type="lastRow">
      <w:rPr>
        <w:b/>
        <w:bCs/>
      </w:rPr>
      <w:tblPr/>
      <w:tcPr>
        <w:tcBorders>
          <w:top w:val="double" w:sz="4" w:space="0" w:color="4E67C8" w:themeColor="accent1"/>
        </w:tcBorders>
      </w:tcPr>
    </w:tblStylePr>
    <w:tblStylePr w:type="firstCol">
      <w:rPr>
        <w:b/>
        <w:bCs/>
      </w:rPr>
    </w:tblStylePr>
    <w:tblStylePr w:type="lastCol">
      <w:rPr>
        <w:b/>
        <w:bCs/>
      </w:rPr>
    </w:tblStylePr>
    <w:tblStylePr w:type="band1Vert">
      <w:tblPr/>
      <w:tcPr>
        <w:shd w:val="clear" w:color="auto" w:fill="DBE0F4" w:themeFill="accent1" w:themeFillTint="33"/>
      </w:tcPr>
    </w:tblStylePr>
    <w:tblStylePr w:type="band1Horz">
      <w:tblPr/>
      <w:tcPr>
        <w:shd w:val="clear" w:color="auto" w:fill="DBE0F4" w:themeFill="accent1" w:themeFillTint="33"/>
      </w:tcPr>
    </w:tblStylePr>
  </w:style>
  <w:style w:type="paragraph" w:styleId="ekillerTablosu">
    <w:name w:val="table of figures"/>
    <w:aliases w:val="Tablo"/>
    <w:basedOn w:val="Normal"/>
    <w:next w:val="Normal"/>
    <w:uiPriority w:val="99"/>
    <w:unhideWhenUsed/>
    <w:rsid w:val="00C05809"/>
    <w:pPr>
      <w:tabs>
        <w:tab w:val="right" w:leader="dot" w:pos="9355"/>
      </w:tabs>
      <w:spacing w:line="276" w:lineRule="auto"/>
      <w:ind w:left="992" w:right="397" w:hanging="992"/>
    </w:pPr>
    <w:rPr>
      <w:rFonts w:ascii="Book Antiqua" w:eastAsiaTheme="minorHAnsi" w:hAnsi="Book Antiqua" w:cstheme="minorBidi"/>
      <w:noProof/>
      <w:sz w:val="22"/>
      <w:szCs w:val="22"/>
      <w:lang w:eastAsia="en-US"/>
    </w:rPr>
  </w:style>
  <w:style w:type="table" w:customStyle="1" w:styleId="ListeTablo4-Vurgu11">
    <w:name w:val="Liste Tablo 4 - Vurgu 11"/>
    <w:basedOn w:val="NormalTablo"/>
    <w:uiPriority w:val="49"/>
    <w:rsid w:val="00C05809"/>
    <w:pPr>
      <w:spacing w:after="0" w:line="240" w:lineRule="auto"/>
    </w:pPr>
    <w:tblPr>
      <w:tblStyleRowBandSize w:val="1"/>
      <w:tblStyleColBandSize w:val="1"/>
      <w:tblBorders>
        <w:top w:val="single" w:sz="4" w:space="0" w:color="94A3DE" w:themeColor="accent1" w:themeTint="99"/>
        <w:left w:val="single" w:sz="4" w:space="0" w:color="94A3DE" w:themeColor="accent1" w:themeTint="99"/>
        <w:bottom w:val="single" w:sz="4" w:space="0" w:color="94A3DE" w:themeColor="accent1" w:themeTint="99"/>
        <w:right w:val="single" w:sz="4" w:space="0" w:color="94A3DE" w:themeColor="accent1" w:themeTint="99"/>
        <w:insideH w:val="single" w:sz="4" w:space="0" w:color="94A3DE" w:themeColor="accent1" w:themeTint="99"/>
      </w:tblBorders>
    </w:tblPr>
    <w:tblStylePr w:type="firstRow">
      <w:rPr>
        <w:b/>
        <w:bCs/>
        <w:color w:val="FFFFFF" w:themeColor="background1"/>
      </w:rPr>
      <w:tblPr/>
      <w:tcPr>
        <w:tcBorders>
          <w:top w:val="single" w:sz="4" w:space="0" w:color="4E67C8" w:themeColor="accent1"/>
          <w:left w:val="single" w:sz="4" w:space="0" w:color="4E67C8" w:themeColor="accent1"/>
          <w:bottom w:val="single" w:sz="4" w:space="0" w:color="4E67C8" w:themeColor="accent1"/>
          <w:right w:val="single" w:sz="4" w:space="0" w:color="4E67C8" w:themeColor="accent1"/>
          <w:insideH w:val="nil"/>
        </w:tcBorders>
        <w:shd w:val="clear" w:color="auto" w:fill="4E67C8" w:themeFill="accent1"/>
      </w:tcPr>
    </w:tblStylePr>
    <w:tblStylePr w:type="lastRow">
      <w:rPr>
        <w:b/>
        <w:bCs/>
      </w:rPr>
      <w:tblPr/>
      <w:tcPr>
        <w:tcBorders>
          <w:top w:val="double" w:sz="4" w:space="0" w:color="94A3DE" w:themeColor="accent1" w:themeTint="99"/>
        </w:tcBorders>
      </w:tcPr>
    </w:tblStylePr>
    <w:tblStylePr w:type="firstCol">
      <w:rPr>
        <w:b/>
        <w:bCs/>
      </w:rPr>
    </w:tblStylePr>
    <w:tblStylePr w:type="lastCol">
      <w:rPr>
        <w:b/>
        <w:bCs/>
      </w:rPr>
    </w:tblStylePr>
    <w:tblStylePr w:type="band1Vert">
      <w:tblPr/>
      <w:tcPr>
        <w:shd w:val="clear" w:color="auto" w:fill="DBE0F4" w:themeFill="accent1" w:themeFillTint="33"/>
      </w:tcPr>
    </w:tblStylePr>
    <w:tblStylePr w:type="band1Horz">
      <w:tblPr/>
      <w:tcPr>
        <w:shd w:val="clear" w:color="auto" w:fill="DBE0F4" w:themeFill="accent1" w:themeFillTint="33"/>
      </w:tcPr>
    </w:tblStylePr>
  </w:style>
  <w:style w:type="table" w:customStyle="1" w:styleId="DzTablo21">
    <w:name w:val="Düz Tablo 21"/>
    <w:basedOn w:val="NormalTablo"/>
    <w:uiPriority w:val="42"/>
    <w:rsid w:val="00C05809"/>
    <w:pPr>
      <w:spacing w:after="0" w:line="240" w:lineRule="auto"/>
    </w:pPr>
    <w:rPr>
      <w:rFonts w:ascii="Book Antiqua" w:hAnsi="Book Antiqua" w:cs="Times New Roman"/>
      <w:sz w:val="24"/>
      <w:szCs w:val="23"/>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TabloKlavuzu2">
    <w:name w:val="Tablo Kılavuzu2"/>
    <w:basedOn w:val="NormalTablo"/>
    <w:next w:val="TabloKlavuzu"/>
    <w:uiPriority w:val="59"/>
    <w:rsid w:val="00C05809"/>
    <w:pPr>
      <w:spacing w:after="0" w:line="240" w:lineRule="auto"/>
    </w:pPr>
    <w:rPr>
      <w:rFonts w:ascii="Book Antiqua" w:hAnsi="Book Antiqua" w:cs="Times New Roman"/>
      <w:sz w:val="24"/>
      <w:szCs w:val="23"/>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f">
    <w:name w:val="Paragraf"/>
    <w:basedOn w:val="Normal"/>
    <w:link w:val="ParagrafChar"/>
    <w:qFormat/>
    <w:rsid w:val="00C05809"/>
    <w:pPr>
      <w:spacing w:before="120" w:line="276" w:lineRule="auto"/>
      <w:ind w:firstLine="709"/>
    </w:pPr>
    <w:rPr>
      <w:rFonts w:asciiTheme="minorHAnsi" w:eastAsiaTheme="minorHAnsi" w:hAnsiTheme="minorHAnsi" w:cstheme="minorBidi"/>
      <w:color w:val="000000"/>
      <w:sz w:val="22"/>
      <w:szCs w:val="22"/>
      <w:lang w:eastAsia="en-US"/>
    </w:rPr>
  </w:style>
  <w:style w:type="character" w:customStyle="1" w:styleId="ParagrafChar">
    <w:name w:val="Paragraf Char"/>
    <w:basedOn w:val="VarsaylanParagrafYazTipi"/>
    <w:link w:val="Paragraf"/>
    <w:locked/>
    <w:rsid w:val="00C05809"/>
    <w:rPr>
      <w:color w:val="000000"/>
    </w:rPr>
  </w:style>
  <w:style w:type="table" w:customStyle="1" w:styleId="ListeTablo1Ak-Vurgu51">
    <w:name w:val="Liste Tablo 1 Açık - Vurgu 51"/>
    <w:basedOn w:val="NormalTablo"/>
    <w:uiPriority w:val="46"/>
    <w:rsid w:val="00C05809"/>
    <w:pPr>
      <w:spacing w:after="0" w:line="240" w:lineRule="auto"/>
    </w:pPr>
    <w:tblPr>
      <w:tblStyleRowBandSize w:val="1"/>
      <w:tblStyleColBandSize w:val="1"/>
    </w:tblPr>
    <w:tblStylePr w:type="firstRow">
      <w:rPr>
        <w:b/>
        <w:bCs/>
      </w:rPr>
      <w:tblPr/>
      <w:tcPr>
        <w:tcBorders>
          <w:bottom w:val="single" w:sz="4" w:space="0" w:color="FFB279" w:themeColor="accent5" w:themeTint="99"/>
        </w:tcBorders>
      </w:tcPr>
    </w:tblStylePr>
    <w:tblStylePr w:type="lastRow">
      <w:rPr>
        <w:b/>
        <w:bCs/>
      </w:rPr>
      <w:tblPr/>
      <w:tcPr>
        <w:tcBorders>
          <w:top w:val="single" w:sz="4" w:space="0" w:color="FFB279" w:themeColor="accent5" w:themeTint="99"/>
        </w:tcBorders>
      </w:tcPr>
    </w:tblStylePr>
    <w:tblStylePr w:type="firstCol">
      <w:rPr>
        <w:b/>
        <w:bCs/>
      </w:rPr>
    </w:tblStylePr>
    <w:tblStylePr w:type="lastCol">
      <w:rPr>
        <w:b/>
        <w:bCs/>
      </w:rPr>
    </w:tblStylePr>
    <w:tblStylePr w:type="band1Vert">
      <w:tblPr/>
      <w:tcPr>
        <w:shd w:val="clear" w:color="auto" w:fill="FFE5D2" w:themeFill="accent5" w:themeFillTint="33"/>
      </w:tcPr>
    </w:tblStylePr>
    <w:tblStylePr w:type="band1Horz">
      <w:tblPr/>
      <w:tcPr>
        <w:shd w:val="clear" w:color="auto" w:fill="FFE5D2" w:themeFill="accent5" w:themeFillTint="33"/>
      </w:tcPr>
    </w:tblStylePr>
  </w:style>
  <w:style w:type="paragraph" w:customStyle="1" w:styleId="metin">
    <w:name w:val="metin"/>
    <w:basedOn w:val="Normal"/>
    <w:rsid w:val="00C05809"/>
    <w:pPr>
      <w:spacing w:before="100" w:beforeAutospacing="1" w:after="100" w:afterAutospacing="1"/>
    </w:pPr>
  </w:style>
  <w:style w:type="table" w:customStyle="1" w:styleId="TabloKlavuzuAk1">
    <w:name w:val="Tablo Kılavuzu Açık1"/>
    <w:basedOn w:val="NormalTablo"/>
    <w:uiPriority w:val="40"/>
    <w:rsid w:val="00C05809"/>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OrtaGlgeleme1-Vurgu6">
    <w:name w:val="Medium Shading 1 Accent 6"/>
    <w:basedOn w:val="NormalTablo"/>
    <w:uiPriority w:val="63"/>
    <w:rsid w:val="00C05809"/>
    <w:pPr>
      <w:spacing w:after="0" w:line="240" w:lineRule="auto"/>
    </w:pPr>
    <w:rPr>
      <w:rFonts w:ascii="Times New Roman" w:eastAsia="Times New Roman" w:hAnsi="Times New Roman" w:cs="Times New Roman"/>
      <w:sz w:val="20"/>
      <w:szCs w:val="20"/>
      <w:lang w:eastAsia="tr-TR"/>
    </w:rPr>
    <w:tblPr>
      <w:tblStyleRowBandSize w:val="1"/>
      <w:tblStyleColBandSize w:val="1"/>
      <w:tbl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insideH w:val="single" w:sz="8" w:space="0" w:color="F4705A" w:themeColor="accent6" w:themeTint="BF"/>
      </w:tblBorders>
    </w:tblPr>
    <w:tblStylePr w:type="firstRow">
      <w:pPr>
        <w:spacing w:before="0" w:after="0" w:line="240" w:lineRule="auto"/>
      </w:pPr>
      <w:rPr>
        <w:b/>
        <w:bCs/>
        <w:color w:val="FFFFFF" w:themeColor="background1"/>
      </w:rPr>
      <w:tblPr/>
      <w:tcPr>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insideH w:val="nil"/>
          <w:insideV w:val="nil"/>
        </w:tcBorders>
        <w:shd w:val="clear" w:color="auto" w:fill="F14124" w:themeFill="accent6"/>
      </w:tcPr>
    </w:tblStylePr>
    <w:tblStylePr w:type="lastRow">
      <w:pPr>
        <w:spacing w:before="0" w:after="0" w:line="240" w:lineRule="auto"/>
      </w:pPr>
      <w:rPr>
        <w:b/>
        <w:bCs/>
      </w:rPr>
      <w:tblPr/>
      <w:tcPr>
        <w:tcBorders>
          <w:top w:val="double" w:sz="6"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insideH w:val="nil"/>
          <w:insideV w:val="nil"/>
        </w:tcBorders>
      </w:tcPr>
    </w:tblStylePr>
    <w:tblStylePr w:type="firstCol">
      <w:rPr>
        <w:b/>
        <w:bCs/>
      </w:rPr>
    </w:tblStylePr>
    <w:tblStylePr w:type="lastCol">
      <w:rPr>
        <w:b/>
        <w:bCs/>
      </w:rPr>
    </w:tblStylePr>
    <w:tblStylePr w:type="band1Vert">
      <w:tblPr/>
      <w:tcPr>
        <w:shd w:val="clear" w:color="auto" w:fill="FBCFC8" w:themeFill="accent6" w:themeFillTint="3F"/>
      </w:tcPr>
    </w:tblStylePr>
    <w:tblStylePr w:type="band1Horz">
      <w:tblPr/>
      <w:tcPr>
        <w:tcBorders>
          <w:insideH w:val="nil"/>
          <w:insideV w:val="nil"/>
        </w:tcBorders>
        <w:shd w:val="clear" w:color="auto" w:fill="FBCFC8" w:themeFill="accent6" w:themeFillTint="3F"/>
      </w:tcPr>
    </w:tblStylePr>
    <w:tblStylePr w:type="band2Horz">
      <w:tblPr/>
      <w:tcPr>
        <w:tcBorders>
          <w:insideH w:val="nil"/>
          <w:insideV w:val="nil"/>
        </w:tcBorders>
      </w:tcPr>
    </w:tblStylePr>
  </w:style>
  <w:style w:type="paragraph" w:styleId="NormalWeb">
    <w:name w:val="Normal (Web)"/>
    <w:basedOn w:val="Normal"/>
    <w:link w:val="NormalWebChar"/>
    <w:uiPriority w:val="99"/>
    <w:rsid w:val="00C05809"/>
    <w:pPr>
      <w:spacing w:before="100" w:beforeAutospacing="1" w:after="100" w:afterAutospacing="1" w:line="276" w:lineRule="auto"/>
    </w:pPr>
    <w:rPr>
      <w:rFonts w:ascii="Book Antiqua" w:eastAsiaTheme="minorHAnsi" w:hAnsi="Book Antiqua"/>
      <w:szCs w:val="23"/>
      <w:lang w:eastAsia="en-US"/>
    </w:rPr>
  </w:style>
  <w:style w:type="character" w:styleId="Gl">
    <w:name w:val="Strong"/>
    <w:basedOn w:val="VarsaylanParagrafYazTipi"/>
    <w:uiPriority w:val="22"/>
    <w:qFormat/>
    <w:rsid w:val="00C05809"/>
    <w:rPr>
      <w:b/>
      <w:bCs/>
    </w:rPr>
  </w:style>
  <w:style w:type="paragraph" w:customStyle="1" w:styleId="paraf">
    <w:name w:val="paraf"/>
    <w:basedOn w:val="Normal"/>
    <w:rsid w:val="00C05809"/>
    <w:pPr>
      <w:spacing w:before="100" w:beforeAutospacing="1" w:after="100" w:afterAutospacing="1" w:line="276" w:lineRule="auto"/>
      <w:ind w:firstLine="600"/>
    </w:pPr>
    <w:rPr>
      <w:rFonts w:ascii="Verdana" w:eastAsiaTheme="minorHAnsi" w:hAnsi="Verdana"/>
      <w:sz w:val="16"/>
      <w:szCs w:val="16"/>
      <w:lang w:eastAsia="en-US"/>
    </w:rPr>
  </w:style>
  <w:style w:type="paragraph" w:customStyle="1" w:styleId="3-normalyaz">
    <w:name w:val="3-normalyaz"/>
    <w:basedOn w:val="Normal"/>
    <w:rsid w:val="00C05809"/>
    <w:pPr>
      <w:spacing w:before="100" w:beforeAutospacing="1" w:after="100" w:afterAutospacing="1" w:line="276" w:lineRule="auto"/>
    </w:pPr>
    <w:rPr>
      <w:rFonts w:ascii="Book Antiqua" w:eastAsiaTheme="minorHAnsi" w:hAnsi="Book Antiqua"/>
      <w:szCs w:val="23"/>
      <w:lang w:eastAsia="en-US"/>
    </w:rPr>
  </w:style>
  <w:style w:type="character" w:styleId="SayfaNumaras">
    <w:name w:val="page number"/>
    <w:basedOn w:val="VarsaylanParagrafYazTipi"/>
    <w:rsid w:val="00C05809"/>
  </w:style>
  <w:style w:type="paragraph" w:styleId="Altyaz">
    <w:name w:val="Subtitle"/>
    <w:basedOn w:val="Normal"/>
    <w:next w:val="Normal"/>
    <w:link w:val="AltyazChar"/>
    <w:uiPriority w:val="11"/>
    <w:qFormat/>
    <w:rsid w:val="00C05809"/>
    <w:pPr>
      <w:spacing w:before="240" w:after="240" w:line="276" w:lineRule="auto"/>
      <w:contextualSpacing/>
      <w:jc w:val="center"/>
    </w:pPr>
    <w:rPr>
      <w:rFonts w:ascii="Book Antiqua" w:eastAsiaTheme="minorHAnsi" w:hAnsi="Book Antiqua"/>
      <w:b/>
      <w:color w:val="808000"/>
      <w:szCs w:val="23"/>
      <w:lang w:eastAsia="en-US"/>
    </w:rPr>
  </w:style>
  <w:style w:type="character" w:customStyle="1" w:styleId="AltyazChar">
    <w:name w:val="Altyazı Char"/>
    <w:basedOn w:val="VarsaylanParagrafYazTipi"/>
    <w:link w:val="Altyaz"/>
    <w:uiPriority w:val="11"/>
    <w:rsid w:val="00C05809"/>
    <w:rPr>
      <w:rFonts w:ascii="Book Antiqua" w:hAnsi="Book Antiqua" w:cs="Times New Roman"/>
      <w:b/>
      <w:color w:val="808000"/>
      <w:sz w:val="24"/>
      <w:szCs w:val="23"/>
    </w:rPr>
  </w:style>
  <w:style w:type="character" w:customStyle="1" w:styleId="AltKonuBalChar">
    <w:name w:val="Alt Konu Başlığı Char"/>
    <w:basedOn w:val="VarsaylanParagrafYazTipi"/>
    <w:uiPriority w:val="11"/>
    <w:rsid w:val="00C05809"/>
    <w:rPr>
      <w:rFonts w:asciiTheme="majorHAnsi" w:eastAsiaTheme="majorEastAsia" w:hAnsiTheme="majorHAnsi" w:cstheme="majorBidi"/>
      <w:i/>
      <w:iCs/>
      <w:color w:val="4E67C8" w:themeColor="accent1"/>
      <w:spacing w:val="15"/>
      <w:sz w:val="24"/>
      <w:szCs w:val="24"/>
      <w:lang w:eastAsia="tr-TR"/>
    </w:rPr>
  </w:style>
  <w:style w:type="paragraph" w:styleId="KonuBal">
    <w:name w:val="Title"/>
    <w:aliases w:val="Title Char"/>
    <w:basedOn w:val="Normal"/>
    <w:next w:val="Normal"/>
    <w:link w:val="KonuBalChar"/>
    <w:uiPriority w:val="10"/>
    <w:qFormat/>
    <w:rsid w:val="00C05809"/>
    <w:pPr>
      <w:pBdr>
        <w:bottom w:val="single" w:sz="8" w:space="4" w:color="4F81BD"/>
      </w:pBdr>
      <w:spacing w:after="300" w:line="276" w:lineRule="auto"/>
      <w:jc w:val="center"/>
    </w:pPr>
    <w:rPr>
      <w:rFonts w:ascii="Cambria" w:eastAsiaTheme="minorHAnsi" w:hAnsi="Cambria" w:cs="Cambria"/>
      <w:color w:val="17365D"/>
      <w:spacing w:val="5"/>
      <w:kern w:val="28"/>
      <w:sz w:val="52"/>
      <w:szCs w:val="52"/>
      <w:lang w:eastAsia="en-US"/>
    </w:rPr>
  </w:style>
  <w:style w:type="character" w:customStyle="1" w:styleId="KonuBalChar">
    <w:name w:val="Konu Başlığı Char"/>
    <w:aliases w:val="Title Char Char"/>
    <w:basedOn w:val="VarsaylanParagrafYazTipi"/>
    <w:link w:val="KonuBal"/>
    <w:uiPriority w:val="10"/>
    <w:rsid w:val="00C05809"/>
    <w:rPr>
      <w:rFonts w:ascii="Cambria" w:hAnsi="Cambria" w:cs="Cambria"/>
      <w:color w:val="17365D"/>
      <w:spacing w:val="5"/>
      <w:kern w:val="28"/>
      <w:sz w:val="52"/>
      <w:szCs w:val="52"/>
    </w:rPr>
  </w:style>
  <w:style w:type="paragraph" w:customStyle="1" w:styleId="ListeParagraf1">
    <w:name w:val="Liste Paragraf1"/>
    <w:basedOn w:val="Normal"/>
    <w:rsid w:val="00C05809"/>
    <w:pPr>
      <w:spacing w:after="200" w:line="276" w:lineRule="auto"/>
      <w:ind w:left="720"/>
    </w:pPr>
    <w:rPr>
      <w:rFonts w:ascii="Calibri" w:eastAsiaTheme="minorHAnsi" w:hAnsi="Calibri" w:cs="Calibri"/>
      <w:sz w:val="22"/>
      <w:szCs w:val="22"/>
      <w:lang w:eastAsia="en-US"/>
    </w:rPr>
  </w:style>
  <w:style w:type="paragraph" w:customStyle="1" w:styleId="Default">
    <w:name w:val="Default"/>
    <w:rsid w:val="00C05809"/>
    <w:pPr>
      <w:autoSpaceDE w:val="0"/>
      <w:autoSpaceDN w:val="0"/>
      <w:adjustRightInd w:val="0"/>
      <w:spacing w:after="0" w:line="240" w:lineRule="auto"/>
    </w:pPr>
    <w:rPr>
      <w:rFonts w:ascii="Arial" w:eastAsia="Times New Roman" w:hAnsi="Arial" w:cs="Arial"/>
      <w:color w:val="000000"/>
      <w:sz w:val="24"/>
      <w:szCs w:val="24"/>
      <w:lang w:eastAsia="tr-TR"/>
    </w:rPr>
  </w:style>
  <w:style w:type="paragraph" w:customStyle="1" w:styleId="Pa1">
    <w:name w:val="Pa1"/>
    <w:basedOn w:val="Default"/>
    <w:next w:val="Default"/>
    <w:rsid w:val="00C05809"/>
    <w:pPr>
      <w:spacing w:line="241" w:lineRule="atLeast"/>
    </w:pPr>
    <w:rPr>
      <w:rFonts w:cs="Times New Roman"/>
      <w:color w:val="auto"/>
    </w:rPr>
  </w:style>
  <w:style w:type="paragraph" w:customStyle="1" w:styleId="Pa2">
    <w:name w:val="Pa2"/>
    <w:basedOn w:val="Default"/>
    <w:next w:val="Default"/>
    <w:rsid w:val="00C05809"/>
    <w:pPr>
      <w:spacing w:line="241" w:lineRule="atLeast"/>
    </w:pPr>
    <w:rPr>
      <w:rFonts w:cs="Times New Roman"/>
      <w:color w:val="auto"/>
    </w:rPr>
  </w:style>
  <w:style w:type="character" w:customStyle="1" w:styleId="A4">
    <w:name w:val="A4"/>
    <w:uiPriority w:val="99"/>
    <w:rsid w:val="00C05809"/>
    <w:rPr>
      <w:rFonts w:cs="Arial"/>
      <w:color w:val="000000"/>
      <w:sz w:val="20"/>
      <w:szCs w:val="20"/>
    </w:rPr>
  </w:style>
  <w:style w:type="paragraph" w:customStyle="1" w:styleId="Pa4">
    <w:name w:val="Pa4"/>
    <w:basedOn w:val="Default"/>
    <w:next w:val="Default"/>
    <w:rsid w:val="00C05809"/>
    <w:pPr>
      <w:spacing w:line="241" w:lineRule="atLeast"/>
    </w:pPr>
    <w:rPr>
      <w:rFonts w:cs="Times New Roman"/>
      <w:color w:val="auto"/>
    </w:rPr>
  </w:style>
  <w:style w:type="character" w:customStyle="1" w:styleId="A5">
    <w:name w:val="A5"/>
    <w:rsid w:val="00C05809"/>
    <w:rPr>
      <w:rFonts w:ascii="Verdana" w:hAnsi="Verdana" w:cs="Verdana"/>
      <w:b/>
      <w:bCs/>
      <w:i/>
      <w:iCs/>
      <w:color w:val="000000"/>
      <w:sz w:val="16"/>
      <w:szCs w:val="16"/>
    </w:rPr>
  </w:style>
  <w:style w:type="paragraph" w:styleId="BalonMetni">
    <w:name w:val="Balloon Text"/>
    <w:basedOn w:val="Normal"/>
    <w:link w:val="BalonMetniChar"/>
    <w:uiPriority w:val="99"/>
    <w:rsid w:val="00C05809"/>
    <w:pPr>
      <w:spacing w:after="200" w:line="276" w:lineRule="auto"/>
    </w:pPr>
    <w:rPr>
      <w:rFonts w:ascii="Tahoma" w:eastAsiaTheme="minorHAnsi" w:hAnsi="Tahoma" w:cs="Tahoma"/>
      <w:sz w:val="16"/>
      <w:szCs w:val="16"/>
      <w:lang w:eastAsia="en-US"/>
    </w:rPr>
  </w:style>
  <w:style w:type="character" w:customStyle="1" w:styleId="BalonMetniChar">
    <w:name w:val="Balon Metni Char"/>
    <w:basedOn w:val="VarsaylanParagrafYazTipi"/>
    <w:link w:val="BalonMetni"/>
    <w:uiPriority w:val="99"/>
    <w:rsid w:val="00C05809"/>
    <w:rPr>
      <w:rFonts w:ascii="Tahoma" w:hAnsi="Tahoma" w:cs="Tahoma"/>
      <w:sz w:val="16"/>
      <w:szCs w:val="16"/>
    </w:rPr>
  </w:style>
  <w:style w:type="table" w:styleId="TabloKlasik2">
    <w:name w:val="Table Classic 2"/>
    <w:basedOn w:val="NormalTablo"/>
    <w:rsid w:val="00C05809"/>
    <w:pPr>
      <w:spacing w:after="0" w:line="240" w:lineRule="auto"/>
    </w:pPr>
    <w:rPr>
      <w:rFonts w:ascii="Times New Roman" w:eastAsia="Times New Roman" w:hAnsi="Times New Roman" w:cs="Times New Roman"/>
      <w:sz w:val="20"/>
      <w:szCs w:val="20"/>
      <w:lang w:eastAsia="tr-TR"/>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oBasit2">
    <w:name w:val="Table Simple 2"/>
    <w:basedOn w:val="NormalTablo"/>
    <w:rsid w:val="00C05809"/>
    <w:pPr>
      <w:spacing w:after="0" w:line="240" w:lineRule="auto"/>
    </w:pPr>
    <w:rPr>
      <w:rFonts w:ascii="Times New Roman" w:eastAsia="Times New Roman" w:hAnsi="Times New Roman" w:cs="Times New Roman"/>
      <w:sz w:val="20"/>
      <w:szCs w:val="20"/>
      <w:lang w:eastAsia="tr-TR"/>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OrtaGlgeleme2-Vurgu3">
    <w:name w:val="Medium Shading 2 Accent 3"/>
    <w:basedOn w:val="NormalTablo"/>
    <w:uiPriority w:val="64"/>
    <w:rsid w:val="00C05809"/>
    <w:pPr>
      <w:spacing w:after="0" w:line="240" w:lineRule="auto"/>
    </w:pPr>
    <w:rPr>
      <w:rFonts w:ascii="Times New Roman" w:eastAsia="Times New Roman" w:hAnsi="Times New Roman" w:cs="Times New Roman"/>
      <w:sz w:val="20"/>
      <w:szCs w:val="20"/>
      <w:lang w:eastAsia="tr-T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7EA52"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7EA52" w:themeFill="accent3"/>
      </w:tcPr>
    </w:tblStylePr>
    <w:tblStylePr w:type="lastCol">
      <w:rPr>
        <w:b/>
        <w:bCs/>
        <w:color w:val="FFFFFF" w:themeColor="background1"/>
      </w:rPr>
      <w:tblPr/>
      <w:tcPr>
        <w:tcBorders>
          <w:left w:val="nil"/>
          <w:right w:val="nil"/>
          <w:insideH w:val="nil"/>
          <w:insideV w:val="nil"/>
        </w:tcBorders>
        <w:shd w:val="clear" w:color="auto" w:fill="A7EA52"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RenkliGlgeleme-Vurgu6">
    <w:name w:val="Colorful Shading Accent 6"/>
    <w:basedOn w:val="NormalTablo"/>
    <w:uiPriority w:val="71"/>
    <w:rsid w:val="00C05809"/>
    <w:pPr>
      <w:spacing w:after="0" w:line="240" w:lineRule="auto"/>
    </w:pPr>
    <w:rPr>
      <w:rFonts w:ascii="Times New Roman" w:eastAsia="Times New Roman" w:hAnsi="Times New Roman" w:cs="Times New Roman"/>
      <w:color w:val="000000" w:themeColor="text1"/>
      <w:sz w:val="20"/>
      <w:szCs w:val="20"/>
      <w:lang w:eastAsia="tr-TR"/>
    </w:rPr>
    <w:tblPr>
      <w:tblStyleRowBandSize w:val="1"/>
      <w:tblStyleColBandSize w:val="1"/>
      <w:tblBorders>
        <w:top w:val="single" w:sz="24" w:space="0" w:color="FF8021" w:themeColor="accent5"/>
        <w:left w:val="single" w:sz="4" w:space="0" w:color="F14124" w:themeColor="accent6"/>
        <w:bottom w:val="single" w:sz="4" w:space="0" w:color="F14124" w:themeColor="accent6"/>
        <w:right w:val="single" w:sz="4" w:space="0" w:color="F14124" w:themeColor="accent6"/>
        <w:insideH w:val="single" w:sz="4" w:space="0" w:color="FFFFFF" w:themeColor="background1"/>
        <w:insideV w:val="single" w:sz="4" w:space="0" w:color="FFFFFF" w:themeColor="background1"/>
      </w:tblBorders>
    </w:tblPr>
    <w:tcPr>
      <w:shd w:val="clear" w:color="auto" w:fill="FDECE9" w:themeFill="accent6" w:themeFillTint="19"/>
    </w:tcPr>
    <w:tblStylePr w:type="firstRow">
      <w:rPr>
        <w:b/>
        <w:bCs/>
      </w:rPr>
      <w:tblPr/>
      <w:tcPr>
        <w:tcBorders>
          <w:top w:val="nil"/>
          <w:left w:val="nil"/>
          <w:bottom w:val="single" w:sz="24" w:space="0" w:color="FF8021"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C1E0A" w:themeFill="accent6" w:themeFillShade="99"/>
      </w:tcPr>
    </w:tblStylePr>
    <w:tblStylePr w:type="firstCol">
      <w:rPr>
        <w:color w:val="FFFFFF" w:themeColor="background1"/>
      </w:rPr>
      <w:tblPr/>
      <w:tcPr>
        <w:tcBorders>
          <w:top w:val="nil"/>
          <w:left w:val="nil"/>
          <w:bottom w:val="nil"/>
          <w:right w:val="nil"/>
          <w:insideH w:val="single" w:sz="4" w:space="0" w:color="9C1E0A" w:themeColor="accent6" w:themeShade="99"/>
          <w:insideV w:val="nil"/>
        </w:tcBorders>
        <w:shd w:val="clear" w:color="auto" w:fill="9C1E0A"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9C1E0A" w:themeFill="accent6" w:themeFillShade="99"/>
      </w:tcPr>
    </w:tblStylePr>
    <w:tblStylePr w:type="band1Vert">
      <w:tblPr/>
      <w:tcPr>
        <w:shd w:val="clear" w:color="auto" w:fill="F9B2A7" w:themeFill="accent6" w:themeFillTint="66"/>
      </w:tcPr>
    </w:tblStylePr>
    <w:tblStylePr w:type="band1Horz">
      <w:tblPr/>
      <w:tcPr>
        <w:shd w:val="clear" w:color="auto" w:fill="F89F91" w:themeFill="accent6" w:themeFillTint="7F"/>
      </w:tcPr>
    </w:tblStylePr>
    <w:tblStylePr w:type="neCell">
      <w:rPr>
        <w:color w:val="000000" w:themeColor="text1"/>
      </w:rPr>
    </w:tblStylePr>
    <w:tblStylePr w:type="nwCell">
      <w:rPr>
        <w:color w:val="000000" w:themeColor="text1"/>
      </w:rPr>
    </w:tblStylePr>
  </w:style>
  <w:style w:type="table" w:styleId="AkListe-Vurgu6">
    <w:name w:val="Light List Accent 6"/>
    <w:basedOn w:val="NormalTablo"/>
    <w:uiPriority w:val="61"/>
    <w:rsid w:val="00C05809"/>
    <w:pPr>
      <w:spacing w:after="0" w:line="240" w:lineRule="auto"/>
    </w:pPr>
    <w:rPr>
      <w:rFonts w:ascii="Times New Roman" w:eastAsia="Times New Roman" w:hAnsi="Times New Roman" w:cs="Times New Roman"/>
      <w:sz w:val="20"/>
      <w:szCs w:val="20"/>
      <w:lang w:eastAsia="tr-TR"/>
    </w:rPr>
    <w:tblPr>
      <w:tblStyleRowBandSize w:val="1"/>
      <w:tblStyleColBandSize w:val="1"/>
      <w:tblBorders>
        <w:top w:val="single" w:sz="8" w:space="0" w:color="F14124" w:themeColor="accent6"/>
        <w:left w:val="single" w:sz="8" w:space="0" w:color="F14124" w:themeColor="accent6"/>
        <w:bottom w:val="single" w:sz="8" w:space="0" w:color="F14124" w:themeColor="accent6"/>
        <w:right w:val="single" w:sz="8" w:space="0" w:color="F14124" w:themeColor="accent6"/>
      </w:tblBorders>
    </w:tblPr>
    <w:tblStylePr w:type="firstRow">
      <w:pPr>
        <w:spacing w:before="0" w:after="0" w:line="240" w:lineRule="auto"/>
      </w:pPr>
      <w:rPr>
        <w:b/>
        <w:bCs/>
        <w:color w:val="FFFFFF" w:themeColor="background1"/>
      </w:rPr>
      <w:tblPr/>
      <w:tcPr>
        <w:shd w:val="clear" w:color="auto" w:fill="F14124" w:themeFill="accent6"/>
      </w:tcPr>
    </w:tblStylePr>
    <w:tblStylePr w:type="lastRow">
      <w:pPr>
        <w:spacing w:before="0" w:after="0" w:line="240" w:lineRule="auto"/>
      </w:pPr>
      <w:rPr>
        <w:b/>
        <w:bCs/>
      </w:rPr>
      <w:tblPr/>
      <w:tcPr>
        <w:tcBorders>
          <w:top w:val="double" w:sz="6" w:space="0" w:color="F14124" w:themeColor="accent6"/>
          <w:left w:val="single" w:sz="8" w:space="0" w:color="F14124" w:themeColor="accent6"/>
          <w:bottom w:val="single" w:sz="8" w:space="0" w:color="F14124" w:themeColor="accent6"/>
          <w:right w:val="single" w:sz="8" w:space="0" w:color="F14124" w:themeColor="accent6"/>
        </w:tcBorders>
      </w:tcPr>
    </w:tblStylePr>
    <w:tblStylePr w:type="firstCol">
      <w:rPr>
        <w:b/>
        <w:bCs/>
      </w:rPr>
    </w:tblStylePr>
    <w:tblStylePr w:type="lastCol">
      <w:rPr>
        <w:b/>
        <w:bCs/>
      </w:rPr>
    </w:tblStylePr>
    <w:tblStylePr w:type="band1Vert">
      <w:tblPr/>
      <w:tcPr>
        <w:tcBorders>
          <w:top w:val="single" w:sz="8" w:space="0" w:color="F14124" w:themeColor="accent6"/>
          <w:left w:val="single" w:sz="8" w:space="0" w:color="F14124" w:themeColor="accent6"/>
          <w:bottom w:val="single" w:sz="8" w:space="0" w:color="F14124" w:themeColor="accent6"/>
          <w:right w:val="single" w:sz="8" w:space="0" w:color="F14124" w:themeColor="accent6"/>
        </w:tcBorders>
      </w:tcPr>
    </w:tblStylePr>
    <w:tblStylePr w:type="band1Horz">
      <w:tblPr/>
      <w:tcPr>
        <w:tcBorders>
          <w:top w:val="single" w:sz="8" w:space="0" w:color="F14124" w:themeColor="accent6"/>
          <w:left w:val="single" w:sz="8" w:space="0" w:color="F14124" w:themeColor="accent6"/>
          <w:bottom w:val="single" w:sz="8" w:space="0" w:color="F14124" w:themeColor="accent6"/>
          <w:right w:val="single" w:sz="8" w:space="0" w:color="F14124" w:themeColor="accent6"/>
        </w:tcBorders>
      </w:tcPr>
    </w:tblStylePr>
  </w:style>
  <w:style w:type="table" w:styleId="OrtaKlavuz1-Vurgu6">
    <w:name w:val="Medium Grid 1 Accent 6"/>
    <w:basedOn w:val="NormalTablo"/>
    <w:uiPriority w:val="67"/>
    <w:rsid w:val="00C05809"/>
    <w:pPr>
      <w:spacing w:after="0" w:line="240" w:lineRule="auto"/>
    </w:pPr>
    <w:rPr>
      <w:rFonts w:ascii="Times New Roman" w:eastAsia="Times New Roman" w:hAnsi="Times New Roman" w:cs="Times New Roman"/>
      <w:sz w:val="20"/>
      <w:szCs w:val="20"/>
      <w:lang w:eastAsia="tr-TR"/>
    </w:rPr>
    <w:tblPr>
      <w:tblStyleRowBandSize w:val="1"/>
      <w:tblStyleColBandSize w:val="1"/>
      <w:tbl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insideH w:val="single" w:sz="8" w:space="0" w:color="F4705A" w:themeColor="accent6" w:themeTint="BF"/>
        <w:insideV w:val="single" w:sz="8" w:space="0" w:color="F4705A" w:themeColor="accent6" w:themeTint="BF"/>
      </w:tblBorders>
    </w:tblPr>
    <w:tcPr>
      <w:shd w:val="clear" w:color="auto" w:fill="FBCFC8" w:themeFill="accent6" w:themeFillTint="3F"/>
    </w:tcPr>
    <w:tblStylePr w:type="firstRow">
      <w:rPr>
        <w:b/>
        <w:bCs/>
      </w:rPr>
    </w:tblStylePr>
    <w:tblStylePr w:type="lastRow">
      <w:rPr>
        <w:b/>
        <w:bCs/>
      </w:rPr>
      <w:tblPr/>
      <w:tcPr>
        <w:tcBorders>
          <w:top w:val="single" w:sz="18" w:space="0" w:color="F4705A" w:themeColor="accent6" w:themeTint="BF"/>
        </w:tcBorders>
      </w:tcPr>
    </w:tblStylePr>
    <w:tblStylePr w:type="firstCol">
      <w:rPr>
        <w:b/>
        <w:bCs/>
      </w:rPr>
    </w:tblStylePr>
    <w:tblStylePr w:type="lastCol">
      <w:rPr>
        <w:b/>
        <w:bCs/>
      </w:rPr>
    </w:tblStylePr>
    <w:tblStylePr w:type="band1Vert">
      <w:tblPr/>
      <w:tcPr>
        <w:shd w:val="clear" w:color="auto" w:fill="F89F91" w:themeFill="accent6" w:themeFillTint="7F"/>
      </w:tcPr>
    </w:tblStylePr>
    <w:tblStylePr w:type="band1Horz">
      <w:tblPr/>
      <w:tcPr>
        <w:shd w:val="clear" w:color="auto" w:fill="F89F91" w:themeFill="accent6" w:themeFillTint="7F"/>
      </w:tcPr>
    </w:tblStylePr>
  </w:style>
  <w:style w:type="paragraph" w:customStyle="1" w:styleId="PGler">
    <w:name w:val="PGler"/>
    <w:basedOn w:val="Normal"/>
    <w:link w:val="PGlerChar"/>
    <w:qFormat/>
    <w:rsid w:val="00C05809"/>
    <w:pPr>
      <w:spacing w:after="200" w:line="276" w:lineRule="auto"/>
    </w:pPr>
    <w:rPr>
      <w:rFonts w:ascii="Book Antiqua" w:eastAsiaTheme="minorHAnsi" w:hAnsi="Book Antiqua"/>
      <w:b/>
      <w:sz w:val="20"/>
      <w:szCs w:val="18"/>
      <w:lang w:eastAsia="en-US"/>
    </w:rPr>
  </w:style>
  <w:style w:type="paragraph" w:customStyle="1" w:styleId="Ama">
    <w:name w:val="Amaç"/>
    <w:basedOn w:val="Paragraf"/>
    <w:link w:val="AmaChar"/>
    <w:autoRedefine/>
    <w:qFormat/>
    <w:rsid w:val="00C05809"/>
    <w:pPr>
      <w:spacing w:before="0" w:after="0" w:line="360" w:lineRule="auto"/>
      <w:ind w:firstLine="0"/>
      <w:jc w:val="left"/>
    </w:pPr>
    <w:rPr>
      <w:rFonts w:ascii="Book Antiqua" w:hAnsi="Book Antiqua"/>
      <w:b/>
      <w:color w:val="00B050"/>
      <w:sz w:val="36"/>
      <w:szCs w:val="36"/>
    </w:rPr>
  </w:style>
  <w:style w:type="character" w:customStyle="1" w:styleId="PGlerChar">
    <w:name w:val="PGler Char"/>
    <w:basedOn w:val="VarsaylanParagrafYazTipi"/>
    <w:link w:val="PGler"/>
    <w:rsid w:val="00C05809"/>
    <w:rPr>
      <w:rFonts w:ascii="Book Antiqua" w:hAnsi="Book Antiqua" w:cs="Times New Roman"/>
      <w:b/>
      <w:sz w:val="20"/>
      <w:szCs w:val="18"/>
    </w:rPr>
  </w:style>
  <w:style w:type="paragraph" w:customStyle="1" w:styleId="Hedef">
    <w:name w:val="Hedef"/>
    <w:basedOn w:val="Paragraf"/>
    <w:link w:val="HedefChar"/>
    <w:qFormat/>
    <w:rsid w:val="00C05809"/>
    <w:pPr>
      <w:spacing w:before="240" w:after="360"/>
    </w:pPr>
    <w:rPr>
      <w:rFonts w:eastAsia="Times New Roman"/>
      <w:color w:val="000000" w:themeColor="text1"/>
      <w:lang w:eastAsia="tr-TR"/>
    </w:rPr>
  </w:style>
  <w:style w:type="character" w:customStyle="1" w:styleId="AmaChar">
    <w:name w:val="Amaç Char"/>
    <w:basedOn w:val="ParagrafChar"/>
    <w:link w:val="Ama"/>
    <w:rsid w:val="00C05809"/>
    <w:rPr>
      <w:rFonts w:ascii="Book Antiqua" w:hAnsi="Book Antiqua"/>
      <w:b/>
      <w:color w:val="00B050"/>
      <w:sz w:val="36"/>
      <w:szCs w:val="36"/>
    </w:rPr>
  </w:style>
  <w:style w:type="paragraph" w:customStyle="1" w:styleId="Hedefbalk">
    <w:name w:val="Hedef başlık"/>
    <w:basedOn w:val="Normal"/>
    <w:link w:val="HedefbalkChar"/>
    <w:qFormat/>
    <w:rsid w:val="00C05809"/>
    <w:pPr>
      <w:spacing w:before="120" w:line="276" w:lineRule="auto"/>
      <w:ind w:left="709"/>
    </w:pPr>
    <w:rPr>
      <w:rFonts w:ascii="Book Antiqua" w:eastAsiaTheme="minorHAnsi" w:hAnsi="Book Antiqua"/>
      <w:b/>
      <w:bCs/>
      <w:color w:val="808000"/>
      <w:szCs w:val="23"/>
      <w:u w:val="single"/>
      <w:lang w:eastAsia="en-US"/>
    </w:rPr>
  </w:style>
  <w:style w:type="character" w:customStyle="1" w:styleId="HedefChar">
    <w:name w:val="Hedef Char"/>
    <w:basedOn w:val="ParagrafChar"/>
    <w:link w:val="Hedef"/>
    <w:rsid w:val="00C05809"/>
    <w:rPr>
      <w:rFonts w:eastAsia="Times New Roman"/>
      <w:color w:val="000000" w:themeColor="text1"/>
      <w:lang w:eastAsia="tr-TR"/>
    </w:rPr>
  </w:style>
  <w:style w:type="character" w:styleId="AklamaBavurusu">
    <w:name w:val="annotation reference"/>
    <w:basedOn w:val="VarsaylanParagrafYazTipi"/>
    <w:uiPriority w:val="99"/>
    <w:rsid w:val="00C05809"/>
    <w:rPr>
      <w:sz w:val="16"/>
      <w:szCs w:val="16"/>
    </w:rPr>
  </w:style>
  <w:style w:type="character" w:customStyle="1" w:styleId="HedefbalkChar">
    <w:name w:val="Hedef başlık Char"/>
    <w:basedOn w:val="VarsaylanParagrafYazTipi"/>
    <w:link w:val="Hedefbalk"/>
    <w:rsid w:val="00C05809"/>
    <w:rPr>
      <w:rFonts w:ascii="Book Antiqua" w:hAnsi="Book Antiqua" w:cs="Times New Roman"/>
      <w:b/>
      <w:bCs/>
      <w:color w:val="808000"/>
      <w:sz w:val="24"/>
      <w:szCs w:val="23"/>
      <w:u w:val="single"/>
    </w:rPr>
  </w:style>
  <w:style w:type="paragraph" w:styleId="AklamaMetni">
    <w:name w:val="annotation text"/>
    <w:basedOn w:val="Normal"/>
    <w:link w:val="AklamaMetniChar"/>
    <w:uiPriority w:val="99"/>
    <w:rsid w:val="00C05809"/>
    <w:pPr>
      <w:spacing w:after="200" w:line="276" w:lineRule="auto"/>
    </w:pPr>
    <w:rPr>
      <w:rFonts w:ascii="Book Antiqua" w:eastAsiaTheme="minorHAnsi" w:hAnsi="Book Antiqua"/>
      <w:sz w:val="20"/>
      <w:szCs w:val="20"/>
      <w:lang w:eastAsia="en-US"/>
    </w:rPr>
  </w:style>
  <w:style w:type="character" w:customStyle="1" w:styleId="AklamaMetniChar">
    <w:name w:val="Açıklama Metni Char"/>
    <w:basedOn w:val="VarsaylanParagrafYazTipi"/>
    <w:link w:val="AklamaMetni"/>
    <w:uiPriority w:val="99"/>
    <w:rsid w:val="00C05809"/>
    <w:rPr>
      <w:rFonts w:ascii="Book Antiqua" w:hAnsi="Book Antiqua" w:cs="Times New Roman"/>
      <w:sz w:val="20"/>
      <w:szCs w:val="20"/>
    </w:rPr>
  </w:style>
  <w:style w:type="paragraph" w:styleId="AklamaKonusu">
    <w:name w:val="annotation subject"/>
    <w:basedOn w:val="AklamaMetni"/>
    <w:next w:val="AklamaMetni"/>
    <w:link w:val="AklamaKonusuChar"/>
    <w:uiPriority w:val="99"/>
    <w:rsid w:val="00C05809"/>
    <w:rPr>
      <w:b/>
      <w:bCs/>
    </w:rPr>
  </w:style>
  <w:style w:type="character" w:customStyle="1" w:styleId="AklamaKonusuChar">
    <w:name w:val="Açıklama Konusu Char"/>
    <w:basedOn w:val="AklamaMetniChar"/>
    <w:link w:val="AklamaKonusu"/>
    <w:uiPriority w:val="99"/>
    <w:rsid w:val="00C05809"/>
    <w:rPr>
      <w:rFonts w:ascii="Book Antiqua" w:hAnsi="Book Antiqua" w:cs="Times New Roman"/>
      <w:b/>
      <w:bCs/>
      <w:sz w:val="20"/>
      <w:szCs w:val="20"/>
    </w:rPr>
  </w:style>
  <w:style w:type="paragraph" w:customStyle="1" w:styleId="AraBalk">
    <w:name w:val="Ara Başlık"/>
    <w:basedOn w:val="Normal"/>
    <w:link w:val="AraBalkChar"/>
    <w:qFormat/>
    <w:rsid w:val="00C05809"/>
    <w:pPr>
      <w:spacing w:after="200" w:line="276" w:lineRule="auto"/>
      <w:jc w:val="center"/>
    </w:pPr>
    <w:rPr>
      <w:rFonts w:ascii="Book Antiqua" w:eastAsiaTheme="minorHAnsi" w:hAnsi="Book Antiqua"/>
      <w:b/>
      <w:bCs/>
      <w:color w:val="808000"/>
      <w:szCs w:val="23"/>
      <w:lang w:eastAsia="en-US"/>
    </w:rPr>
  </w:style>
  <w:style w:type="character" w:customStyle="1" w:styleId="AraBalkChar">
    <w:name w:val="Ara Başlık Char"/>
    <w:basedOn w:val="VarsaylanParagrafYazTipi"/>
    <w:link w:val="AraBalk"/>
    <w:rsid w:val="00C05809"/>
    <w:rPr>
      <w:rFonts w:ascii="Book Antiqua" w:hAnsi="Book Antiqua" w:cs="Times New Roman"/>
      <w:b/>
      <w:bCs/>
      <w:color w:val="808000"/>
      <w:sz w:val="24"/>
      <w:szCs w:val="23"/>
    </w:rPr>
  </w:style>
  <w:style w:type="table" w:styleId="OrtaListe1-Vurgu6">
    <w:name w:val="Medium List 1 Accent 6"/>
    <w:basedOn w:val="NormalTablo"/>
    <w:uiPriority w:val="65"/>
    <w:rsid w:val="00C05809"/>
    <w:pPr>
      <w:spacing w:after="0" w:line="240" w:lineRule="auto"/>
    </w:pPr>
    <w:rPr>
      <w:rFonts w:ascii="Times New Roman" w:eastAsia="Times New Roman" w:hAnsi="Times New Roman" w:cs="Times New Roman"/>
      <w:color w:val="000000" w:themeColor="text1"/>
      <w:sz w:val="20"/>
      <w:szCs w:val="20"/>
      <w:lang w:eastAsia="tr-TR"/>
    </w:rPr>
    <w:tblPr>
      <w:tblStyleRowBandSize w:val="1"/>
      <w:tblStyleColBandSize w:val="1"/>
      <w:tblBorders>
        <w:top w:val="single" w:sz="8" w:space="0" w:color="F14124" w:themeColor="accent6"/>
        <w:bottom w:val="single" w:sz="8" w:space="0" w:color="F14124" w:themeColor="accent6"/>
      </w:tblBorders>
    </w:tblPr>
    <w:tblStylePr w:type="firstRow">
      <w:rPr>
        <w:rFonts w:asciiTheme="majorHAnsi" w:eastAsiaTheme="majorEastAsia" w:hAnsiTheme="majorHAnsi" w:cstheme="majorBidi"/>
      </w:rPr>
      <w:tblPr/>
      <w:tcPr>
        <w:tcBorders>
          <w:top w:val="nil"/>
          <w:bottom w:val="single" w:sz="8" w:space="0" w:color="F14124" w:themeColor="accent6"/>
        </w:tcBorders>
      </w:tcPr>
    </w:tblStylePr>
    <w:tblStylePr w:type="lastRow">
      <w:rPr>
        <w:b/>
        <w:bCs/>
        <w:color w:val="212745" w:themeColor="text2"/>
      </w:rPr>
      <w:tblPr/>
      <w:tcPr>
        <w:tcBorders>
          <w:top w:val="single" w:sz="8" w:space="0" w:color="F14124" w:themeColor="accent6"/>
          <w:bottom w:val="single" w:sz="8" w:space="0" w:color="F14124" w:themeColor="accent6"/>
        </w:tcBorders>
      </w:tcPr>
    </w:tblStylePr>
    <w:tblStylePr w:type="firstCol">
      <w:rPr>
        <w:b/>
        <w:bCs/>
      </w:rPr>
    </w:tblStylePr>
    <w:tblStylePr w:type="lastCol">
      <w:rPr>
        <w:b/>
        <w:bCs/>
      </w:rPr>
      <w:tblPr/>
      <w:tcPr>
        <w:tcBorders>
          <w:top w:val="single" w:sz="8" w:space="0" w:color="F14124" w:themeColor="accent6"/>
          <w:bottom w:val="single" w:sz="8" w:space="0" w:color="F14124" w:themeColor="accent6"/>
        </w:tcBorders>
      </w:tcPr>
    </w:tblStylePr>
    <w:tblStylePr w:type="band1Vert">
      <w:tblPr/>
      <w:tcPr>
        <w:shd w:val="clear" w:color="auto" w:fill="FBCFC8" w:themeFill="accent6" w:themeFillTint="3F"/>
      </w:tcPr>
    </w:tblStylePr>
    <w:tblStylePr w:type="band1Horz">
      <w:tblPr/>
      <w:tcPr>
        <w:shd w:val="clear" w:color="auto" w:fill="FBCFC8" w:themeFill="accent6" w:themeFillTint="3F"/>
      </w:tcPr>
    </w:tblStylePr>
  </w:style>
  <w:style w:type="paragraph" w:customStyle="1" w:styleId="FaaliyetListesi">
    <w:name w:val="Faaliyet Listesi"/>
    <w:basedOn w:val="Normal"/>
    <w:link w:val="FaaliyetListesiChar"/>
    <w:qFormat/>
    <w:rsid w:val="00C05809"/>
    <w:pPr>
      <w:numPr>
        <w:numId w:val="1"/>
      </w:numPr>
      <w:tabs>
        <w:tab w:val="clear" w:pos="720"/>
        <w:tab w:val="num" w:pos="426"/>
      </w:tabs>
      <w:spacing w:before="120" w:line="276" w:lineRule="auto"/>
      <w:ind w:left="425" w:hanging="425"/>
    </w:pPr>
    <w:rPr>
      <w:rFonts w:ascii="Book Antiqua" w:eastAsiaTheme="minorHAnsi" w:hAnsi="Book Antiqua"/>
      <w:i/>
      <w:szCs w:val="23"/>
      <w:lang w:eastAsia="en-US"/>
    </w:rPr>
  </w:style>
  <w:style w:type="paragraph" w:customStyle="1" w:styleId="StratejiListesi">
    <w:name w:val="Strateji Listesi"/>
    <w:basedOn w:val="Normal"/>
    <w:link w:val="StratejiListesiChar"/>
    <w:qFormat/>
    <w:rsid w:val="00C05809"/>
    <w:pPr>
      <w:numPr>
        <w:numId w:val="2"/>
      </w:numPr>
      <w:tabs>
        <w:tab w:val="clear" w:pos="720"/>
        <w:tab w:val="num" w:pos="426"/>
      </w:tabs>
      <w:spacing w:before="120" w:line="276" w:lineRule="auto"/>
      <w:ind w:left="425" w:hanging="425"/>
    </w:pPr>
    <w:rPr>
      <w:rFonts w:ascii="Book Antiqua" w:eastAsiaTheme="minorHAnsi" w:hAnsi="Book Antiqua"/>
      <w:szCs w:val="23"/>
      <w:lang w:eastAsia="en-US"/>
    </w:rPr>
  </w:style>
  <w:style w:type="character" w:customStyle="1" w:styleId="FaaliyetListesiChar">
    <w:name w:val="Faaliyet Listesi Char"/>
    <w:basedOn w:val="VarsaylanParagrafYazTipi"/>
    <w:link w:val="FaaliyetListesi"/>
    <w:rsid w:val="00C05809"/>
    <w:rPr>
      <w:rFonts w:ascii="Book Antiqua" w:hAnsi="Book Antiqua" w:cs="Times New Roman"/>
      <w:i/>
      <w:sz w:val="24"/>
      <w:szCs w:val="23"/>
    </w:rPr>
  </w:style>
  <w:style w:type="character" w:customStyle="1" w:styleId="StratejiListesiChar">
    <w:name w:val="Strateji Listesi Char"/>
    <w:basedOn w:val="VarsaylanParagrafYazTipi"/>
    <w:link w:val="StratejiListesi"/>
    <w:rsid w:val="00C05809"/>
    <w:rPr>
      <w:rFonts w:ascii="Book Antiqua" w:hAnsi="Book Antiqua" w:cs="Times New Roman"/>
      <w:sz w:val="24"/>
      <w:szCs w:val="23"/>
    </w:rPr>
  </w:style>
  <w:style w:type="character" w:styleId="Vurgu">
    <w:name w:val="Emphasis"/>
    <w:basedOn w:val="VarsaylanParagrafYazTipi"/>
    <w:uiPriority w:val="20"/>
    <w:qFormat/>
    <w:rsid w:val="00C05809"/>
    <w:rPr>
      <w:i/>
      <w:iCs/>
    </w:rPr>
  </w:style>
  <w:style w:type="table" w:customStyle="1" w:styleId="OrtaGlgeleme21">
    <w:name w:val="Orta Gölgeleme 21"/>
    <w:basedOn w:val="NormalTablo"/>
    <w:uiPriority w:val="64"/>
    <w:rsid w:val="00C05809"/>
    <w:pPr>
      <w:spacing w:after="0" w:line="240" w:lineRule="auto"/>
    </w:pPr>
    <w:rPr>
      <w:rFonts w:ascii="Book Antiqua" w:hAnsi="Book Antiqua" w:cs="Times New Roman"/>
      <w:sz w:val="24"/>
      <w:szCs w:val="23"/>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AkKlavuz-Vurgu6">
    <w:name w:val="Light Grid Accent 6"/>
    <w:basedOn w:val="NormalTablo"/>
    <w:uiPriority w:val="62"/>
    <w:rsid w:val="00C05809"/>
    <w:pPr>
      <w:spacing w:after="0" w:line="240" w:lineRule="auto"/>
    </w:pPr>
    <w:rPr>
      <w:rFonts w:ascii="Book Antiqua" w:hAnsi="Book Antiqua" w:cs="Times New Roman"/>
      <w:sz w:val="24"/>
      <w:szCs w:val="23"/>
    </w:rPr>
    <w:tblPr>
      <w:tblStyleRowBandSize w:val="1"/>
      <w:tblStyleColBandSize w:val="1"/>
      <w:tblBorders>
        <w:top w:val="single" w:sz="8" w:space="0" w:color="F14124" w:themeColor="accent6"/>
        <w:left w:val="single" w:sz="8" w:space="0" w:color="F14124" w:themeColor="accent6"/>
        <w:bottom w:val="single" w:sz="8" w:space="0" w:color="F14124" w:themeColor="accent6"/>
        <w:right w:val="single" w:sz="8" w:space="0" w:color="F14124" w:themeColor="accent6"/>
        <w:insideH w:val="single" w:sz="8" w:space="0" w:color="F14124" w:themeColor="accent6"/>
        <w:insideV w:val="single" w:sz="8" w:space="0" w:color="F14124"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14124" w:themeColor="accent6"/>
          <w:left w:val="single" w:sz="8" w:space="0" w:color="F14124" w:themeColor="accent6"/>
          <w:bottom w:val="single" w:sz="18" w:space="0" w:color="F14124" w:themeColor="accent6"/>
          <w:right w:val="single" w:sz="8" w:space="0" w:color="F14124" w:themeColor="accent6"/>
          <w:insideH w:val="nil"/>
          <w:insideV w:val="single" w:sz="8" w:space="0" w:color="F14124"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14124" w:themeColor="accent6"/>
          <w:left w:val="single" w:sz="8" w:space="0" w:color="F14124" w:themeColor="accent6"/>
          <w:bottom w:val="single" w:sz="8" w:space="0" w:color="F14124" w:themeColor="accent6"/>
          <w:right w:val="single" w:sz="8" w:space="0" w:color="F14124" w:themeColor="accent6"/>
          <w:insideH w:val="nil"/>
          <w:insideV w:val="single" w:sz="8" w:space="0" w:color="F14124"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14124" w:themeColor="accent6"/>
          <w:left w:val="single" w:sz="8" w:space="0" w:color="F14124" w:themeColor="accent6"/>
          <w:bottom w:val="single" w:sz="8" w:space="0" w:color="F14124" w:themeColor="accent6"/>
          <w:right w:val="single" w:sz="8" w:space="0" w:color="F14124" w:themeColor="accent6"/>
        </w:tcBorders>
      </w:tcPr>
    </w:tblStylePr>
    <w:tblStylePr w:type="band1Vert">
      <w:tblPr/>
      <w:tcPr>
        <w:tcBorders>
          <w:top w:val="single" w:sz="8" w:space="0" w:color="F14124" w:themeColor="accent6"/>
          <w:left w:val="single" w:sz="8" w:space="0" w:color="F14124" w:themeColor="accent6"/>
          <w:bottom w:val="single" w:sz="8" w:space="0" w:color="F14124" w:themeColor="accent6"/>
          <w:right w:val="single" w:sz="8" w:space="0" w:color="F14124" w:themeColor="accent6"/>
        </w:tcBorders>
        <w:shd w:val="clear" w:color="auto" w:fill="FBCFC8" w:themeFill="accent6" w:themeFillTint="3F"/>
      </w:tcPr>
    </w:tblStylePr>
    <w:tblStylePr w:type="band1Horz">
      <w:tblPr/>
      <w:tcPr>
        <w:tcBorders>
          <w:top w:val="single" w:sz="8" w:space="0" w:color="F14124" w:themeColor="accent6"/>
          <w:left w:val="single" w:sz="8" w:space="0" w:color="F14124" w:themeColor="accent6"/>
          <w:bottom w:val="single" w:sz="8" w:space="0" w:color="F14124" w:themeColor="accent6"/>
          <w:right w:val="single" w:sz="8" w:space="0" w:color="F14124" w:themeColor="accent6"/>
          <w:insideV w:val="single" w:sz="8" w:space="0" w:color="F14124" w:themeColor="accent6"/>
        </w:tcBorders>
        <w:shd w:val="clear" w:color="auto" w:fill="FBCFC8" w:themeFill="accent6" w:themeFillTint="3F"/>
      </w:tcPr>
    </w:tblStylePr>
    <w:tblStylePr w:type="band2Horz">
      <w:tblPr/>
      <w:tcPr>
        <w:tcBorders>
          <w:top w:val="single" w:sz="8" w:space="0" w:color="F14124" w:themeColor="accent6"/>
          <w:left w:val="single" w:sz="8" w:space="0" w:color="F14124" w:themeColor="accent6"/>
          <w:bottom w:val="single" w:sz="8" w:space="0" w:color="F14124" w:themeColor="accent6"/>
          <w:right w:val="single" w:sz="8" w:space="0" w:color="F14124" w:themeColor="accent6"/>
          <w:insideV w:val="single" w:sz="8" w:space="0" w:color="F14124" w:themeColor="accent6"/>
        </w:tcBorders>
      </w:tcPr>
    </w:tblStylePr>
  </w:style>
  <w:style w:type="table" w:styleId="OrtaGlgeleme1-Vurgu5">
    <w:name w:val="Medium Shading 1 Accent 5"/>
    <w:basedOn w:val="NormalTablo"/>
    <w:uiPriority w:val="63"/>
    <w:rsid w:val="00C05809"/>
    <w:pPr>
      <w:spacing w:after="0" w:line="240" w:lineRule="auto"/>
    </w:pPr>
    <w:rPr>
      <w:rFonts w:ascii="Book Antiqua" w:hAnsi="Book Antiqua" w:cs="Times New Roman"/>
      <w:sz w:val="24"/>
      <w:szCs w:val="23"/>
    </w:rPr>
    <w:tblPr>
      <w:tblStyleRowBandSize w:val="1"/>
      <w:tblStyleColBandSize w:val="1"/>
      <w:tblBorders>
        <w:top w:val="single" w:sz="8" w:space="0" w:color="FF9F58" w:themeColor="accent5" w:themeTint="BF"/>
        <w:left w:val="single" w:sz="8" w:space="0" w:color="FF9F58" w:themeColor="accent5" w:themeTint="BF"/>
        <w:bottom w:val="single" w:sz="8" w:space="0" w:color="FF9F58" w:themeColor="accent5" w:themeTint="BF"/>
        <w:right w:val="single" w:sz="8" w:space="0" w:color="FF9F58" w:themeColor="accent5" w:themeTint="BF"/>
        <w:insideH w:val="single" w:sz="8" w:space="0" w:color="FF9F58" w:themeColor="accent5" w:themeTint="BF"/>
      </w:tblBorders>
    </w:tblPr>
    <w:tblStylePr w:type="firstRow">
      <w:pPr>
        <w:spacing w:before="0" w:after="0" w:line="240" w:lineRule="auto"/>
      </w:pPr>
      <w:rPr>
        <w:b/>
        <w:bCs/>
        <w:color w:val="FFFFFF" w:themeColor="background1"/>
      </w:rPr>
      <w:tblPr/>
      <w:tcPr>
        <w:tcBorders>
          <w:top w:val="single" w:sz="8" w:space="0" w:color="FF9F58" w:themeColor="accent5" w:themeTint="BF"/>
          <w:left w:val="single" w:sz="8" w:space="0" w:color="FF9F58" w:themeColor="accent5" w:themeTint="BF"/>
          <w:bottom w:val="single" w:sz="8" w:space="0" w:color="FF9F58" w:themeColor="accent5" w:themeTint="BF"/>
          <w:right w:val="single" w:sz="8" w:space="0" w:color="FF9F58" w:themeColor="accent5" w:themeTint="BF"/>
          <w:insideH w:val="nil"/>
          <w:insideV w:val="nil"/>
        </w:tcBorders>
        <w:shd w:val="clear" w:color="auto" w:fill="FF8021" w:themeFill="accent5"/>
      </w:tcPr>
    </w:tblStylePr>
    <w:tblStylePr w:type="lastRow">
      <w:pPr>
        <w:spacing w:before="0" w:after="0" w:line="240" w:lineRule="auto"/>
      </w:pPr>
      <w:rPr>
        <w:b/>
        <w:bCs/>
      </w:rPr>
      <w:tblPr/>
      <w:tcPr>
        <w:tcBorders>
          <w:top w:val="double" w:sz="6" w:space="0" w:color="FF9F58" w:themeColor="accent5" w:themeTint="BF"/>
          <w:left w:val="single" w:sz="8" w:space="0" w:color="FF9F58" w:themeColor="accent5" w:themeTint="BF"/>
          <w:bottom w:val="single" w:sz="8" w:space="0" w:color="FF9F58" w:themeColor="accent5" w:themeTint="BF"/>
          <w:right w:val="single" w:sz="8" w:space="0" w:color="FF9F58" w:themeColor="accent5" w:themeTint="BF"/>
          <w:insideH w:val="nil"/>
          <w:insideV w:val="nil"/>
        </w:tcBorders>
      </w:tcPr>
    </w:tblStylePr>
    <w:tblStylePr w:type="firstCol">
      <w:rPr>
        <w:b/>
        <w:bCs/>
      </w:rPr>
    </w:tblStylePr>
    <w:tblStylePr w:type="lastCol">
      <w:rPr>
        <w:b/>
        <w:bCs/>
      </w:rPr>
    </w:tblStylePr>
    <w:tblStylePr w:type="band1Vert">
      <w:tblPr/>
      <w:tcPr>
        <w:shd w:val="clear" w:color="auto" w:fill="FFDFC8" w:themeFill="accent5" w:themeFillTint="3F"/>
      </w:tcPr>
    </w:tblStylePr>
    <w:tblStylePr w:type="band1Horz">
      <w:tblPr/>
      <w:tcPr>
        <w:tcBorders>
          <w:insideH w:val="nil"/>
          <w:insideV w:val="nil"/>
        </w:tcBorders>
        <w:shd w:val="clear" w:color="auto" w:fill="FFDFC8" w:themeFill="accent5" w:themeFillTint="3F"/>
      </w:tcPr>
    </w:tblStylePr>
    <w:tblStylePr w:type="band2Horz">
      <w:tblPr/>
      <w:tcPr>
        <w:tcBorders>
          <w:insideH w:val="nil"/>
          <w:insideV w:val="nil"/>
        </w:tcBorders>
      </w:tcPr>
    </w:tblStylePr>
  </w:style>
  <w:style w:type="character" w:styleId="YerTutucuMetni">
    <w:name w:val="Placeholder Text"/>
    <w:basedOn w:val="VarsaylanParagrafYazTipi"/>
    <w:uiPriority w:val="99"/>
    <w:semiHidden/>
    <w:rsid w:val="00C05809"/>
    <w:rPr>
      <w:color w:val="808080"/>
    </w:rPr>
  </w:style>
  <w:style w:type="table" w:customStyle="1" w:styleId="OrtaGlgeleme22">
    <w:name w:val="Orta Gölgeleme 22"/>
    <w:basedOn w:val="NormalTablo"/>
    <w:uiPriority w:val="64"/>
    <w:rsid w:val="00C05809"/>
    <w:pPr>
      <w:spacing w:after="0" w:line="240" w:lineRule="auto"/>
    </w:pPr>
    <w:rPr>
      <w:rFonts w:ascii="Book Antiqua" w:hAnsi="Book Antiqua" w:cs="Times New Roman"/>
      <w:sz w:val="24"/>
      <w:szCs w:val="23"/>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OrtaGlgeleme1-Vurgu61">
    <w:name w:val="Orta Gölgeleme 1 - Vurgu 61"/>
    <w:basedOn w:val="NormalTablo"/>
    <w:next w:val="OrtaGlgeleme1-Vurgu6"/>
    <w:uiPriority w:val="63"/>
    <w:rsid w:val="00C05809"/>
    <w:pPr>
      <w:spacing w:after="0" w:line="240" w:lineRule="auto"/>
    </w:pPr>
    <w:rPr>
      <w:rFonts w:ascii="Times New Roman" w:eastAsia="Times New Roman" w:hAnsi="Times New Roman" w:cs="Times New Roman"/>
      <w:sz w:val="20"/>
      <w:szCs w:val="20"/>
      <w:lang w:eastAsia="tr-TR"/>
    </w:rPr>
    <w:tblPr>
      <w:tblStyleRowBandSize w:val="1"/>
      <w:tblStyleColBandSize w:val="1"/>
      <w:tbl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insideH w:val="single" w:sz="8" w:space="0" w:color="F4705A" w:themeColor="accent6" w:themeTint="BF"/>
      </w:tblBorders>
    </w:tblPr>
    <w:tblStylePr w:type="firstRow">
      <w:pPr>
        <w:spacing w:before="0" w:after="0" w:line="240" w:lineRule="auto"/>
      </w:pPr>
      <w:rPr>
        <w:b/>
        <w:bCs/>
        <w:color w:val="FFFFFF" w:themeColor="background1"/>
      </w:rPr>
      <w:tblPr/>
      <w:tcPr>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insideH w:val="nil"/>
          <w:insideV w:val="nil"/>
        </w:tcBorders>
        <w:shd w:val="clear" w:color="auto" w:fill="F14124" w:themeFill="accent6"/>
      </w:tcPr>
    </w:tblStylePr>
    <w:tblStylePr w:type="lastRow">
      <w:pPr>
        <w:spacing w:before="0" w:after="0" w:line="240" w:lineRule="auto"/>
      </w:pPr>
      <w:rPr>
        <w:b/>
        <w:bCs/>
      </w:rPr>
      <w:tblPr/>
      <w:tcPr>
        <w:tcBorders>
          <w:top w:val="double" w:sz="6"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insideH w:val="nil"/>
          <w:insideV w:val="nil"/>
        </w:tcBorders>
      </w:tcPr>
    </w:tblStylePr>
    <w:tblStylePr w:type="firstCol">
      <w:rPr>
        <w:b/>
        <w:bCs/>
      </w:rPr>
    </w:tblStylePr>
    <w:tblStylePr w:type="lastCol">
      <w:rPr>
        <w:b/>
        <w:bCs/>
      </w:rPr>
    </w:tblStylePr>
    <w:tblStylePr w:type="band1Vert">
      <w:tblPr/>
      <w:tcPr>
        <w:shd w:val="clear" w:color="auto" w:fill="FBCFC8" w:themeFill="accent6" w:themeFillTint="3F"/>
      </w:tcPr>
    </w:tblStylePr>
    <w:tblStylePr w:type="band1Horz">
      <w:tblPr/>
      <w:tcPr>
        <w:tcBorders>
          <w:insideH w:val="nil"/>
          <w:insideV w:val="nil"/>
        </w:tcBorders>
        <w:shd w:val="clear" w:color="auto" w:fill="FBCFC8" w:themeFill="accent6" w:themeFillTint="3F"/>
      </w:tcPr>
    </w:tblStylePr>
    <w:tblStylePr w:type="band2Horz">
      <w:tblPr/>
      <w:tcPr>
        <w:tcBorders>
          <w:insideH w:val="nil"/>
          <w:insideV w:val="nil"/>
        </w:tcBorders>
      </w:tcPr>
    </w:tblStylePr>
  </w:style>
  <w:style w:type="character" w:styleId="zlenenKpr">
    <w:name w:val="FollowedHyperlink"/>
    <w:basedOn w:val="VarsaylanParagrafYazTipi"/>
    <w:uiPriority w:val="99"/>
    <w:unhideWhenUsed/>
    <w:rsid w:val="00C05809"/>
    <w:rPr>
      <w:color w:val="59A8D1" w:themeColor="followedHyperlink"/>
      <w:u w:val="single"/>
    </w:rPr>
  </w:style>
  <w:style w:type="table" w:customStyle="1" w:styleId="KlavuzTablo5Koyu-Vurgu61">
    <w:name w:val="Kılavuz Tablo 5 Koyu - Vurgu 61"/>
    <w:basedOn w:val="NormalTablo"/>
    <w:uiPriority w:val="50"/>
    <w:rsid w:val="00C05809"/>
    <w:pPr>
      <w:spacing w:after="0" w:line="240" w:lineRule="auto"/>
    </w:pPr>
    <w:rPr>
      <w:rFonts w:ascii="Times New Roman" w:hAnsi="Times New Roman" w:cs="Times New Roman"/>
      <w:kern w:val="24"/>
      <w:sz w:val="24"/>
      <w:szCs w:val="24"/>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CD8D3"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14124"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14124"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14124"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14124" w:themeFill="accent6"/>
      </w:tcPr>
    </w:tblStylePr>
    <w:tblStylePr w:type="band1Vert">
      <w:tblPr/>
      <w:tcPr>
        <w:shd w:val="clear" w:color="auto" w:fill="F9B2A7" w:themeFill="accent6" w:themeFillTint="66"/>
      </w:tcPr>
    </w:tblStylePr>
    <w:tblStylePr w:type="band1Horz">
      <w:tblPr/>
      <w:tcPr>
        <w:shd w:val="clear" w:color="auto" w:fill="F9B2A7" w:themeFill="accent6" w:themeFillTint="66"/>
      </w:tcPr>
    </w:tblStylePr>
  </w:style>
  <w:style w:type="table" w:customStyle="1" w:styleId="ListeTablo6Renkli-Vurgu61">
    <w:name w:val="Liste Tablo 6 Renkli - Vurgu 61"/>
    <w:basedOn w:val="NormalTablo"/>
    <w:uiPriority w:val="51"/>
    <w:rsid w:val="00C05809"/>
    <w:pPr>
      <w:spacing w:after="0" w:line="240" w:lineRule="auto"/>
    </w:pPr>
    <w:rPr>
      <w:rFonts w:ascii="Times New Roman" w:hAnsi="Times New Roman" w:cs="Times New Roman"/>
      <w:color w:val="C2260C" w:themeColor="accent6" w:themeShade="BF"/>
      <w:kern w:val="24"/>
      <w:sz w:val="24"/>
      <w:szCs w:val="24"/>
    </w:rPr>
    <w:tblPr>
      <w:tblStyleRowBandSize w:val="1"/>
      <w:tblStyleColBandSize w:val="1"/>
      <w:tblBorders>
        <w:top w:val="single" w:sz="4" w:space="0" w:color="F14124" w:themeColor="accent6"/>
        <w:bottom w:val="single" w:sz="4" w:space="0" w:color="F14124" w:themeColor="accent6"/>
      </w:tblBorders>
    </w:tblPr>
    <w:tblStylePr w:type="firstRow">
      <w:rPr>
        <w:b/>
        <w:bCs/>
      </w:rPr>
      <w:tblPr/>
      <w:tcPr>
        <w:tcBorders>
          <w:bottom w:val="single" w:sz="4" w:space="0" w:color="F14124" w:themeColor="accent6"/>
        </w:tcBorders>
      </w:tcPr>
    </w:tblStylePr>
    <w:tblStylePr w:type="lastRow">
      <w:rPr>
        <w:b/>
        <w:bCs/>
      </w:rPr>
      <w:tblPr/>
      <w:tcPr>
        <w:tcBorders>
          <w:top w:val="double" w:sz="4" w:space="0" w:color="F14124" w:themeColor="accent6"/>
        </w:tcBorders>
      </w:tcPr>
    </w:tblStylePr>
    <w:tblStylePr w:type="firstCol">
      <w:rPr>
        <w:b/>
        <w:bCs/>
      </w:rPr>
    </w:tblStylePr>
    <w:tblStylePr w:type="lastCol">
      <w:rPr>
        <w:b/>
        <w:bCs/>
      </w:rPr>
    </w:tblStylePr>
    <w:tblStylePr w:type="band1Vert">
      <w:tblPr/>
      <w:tcPr>
        <w:shd w:val="clear" w:color="auto" w:fill="FCD8D3" w:themeFill="accent6" w:themeFillTint="33"/>
      </w:tcPr>
    </w:tblStylePr>
    <w:tblStylePr w:type="band1Horz">
      <w:tblPr/>
      <w:tcPr>
        <w:shd w:val="clear" w:color="auto" w:fill="FCD8D3" w:themeFill="accent6" w:themeFillTint="33"/>
      </w:tcPr>
    </w:tblStylePr>
  </w:style>
  <w:style w:type="table" w:customStyle="1" w:styleId="ListeTablo2-Vurgu61">
    <w:name w:val="Liste Tablo 2 - Vurgu 61"/>
    <w:basedOn w:val="NormalTablo"/>
    <w:uiPriority w:val="47"/>
    <w:rsid w:val="00C05809"/>
    <w:pPr>
      <w:spacing w:after="0" w:line="240" w:lineRule="auto"/>
    </w:pPr>
    <w:rPr>
      <w:rFonts w:ascii="Times New Roman" w:hAnsi="Times New Roman" w:cs="Times New Roman"/>
      <w:kern w:val="24"/>
      <w:sz w:val="24"/>
      <w:szCs w:val="24"/>
    </w:rPr>
    <w:tblPr>
      <w:tblStyleRowBandSize w:val="1"/>
      <w:tblStyleColBandSize w:val="1"/>
      <w:tblBorders>
        <w:top w:val="single" w:sz="4" w:space="0" w:color="00B0F0"/>
        <w:left w:val="single" w:sz="4" w:space="0" w:color="00B0F0"/>
        <w:bottom w:val="single" w:sz="4" w:space="0" w:color="00B0F0"/>
        <w:right w:val="single" w:sz="4" w:space="0" w:color="00B0F0"/>
        <w:insideH w:val="single" w:sz="4" w:space="0" w:color="00B0F0"/>
        <w:insideV w:val="single" w:sz="4" w:space="0" w:color="00B0F0"/>
      </w:tblBorders>
      <w:tblCellMar>
        <w:top w:w="28" w:type="dxa"/>
        <w:left w:w="85" w:type="dxa"/>
        <w:bottom w:w="28" w:type="dxa"/>
        <w:right w:w="85" w:type="dxa"/>
      </w:tblCellMar>
    </w:tblPr>
    <w:tcPr>
      <w:shd w:val="clear" w:color="auto" w:fill="auto"/>
      <w:vAlign w:val="center"/>
    </w:tcPr>
    <w:tblStylePr w:type="firstRow">
      <w:rPr>
        <w:b/>
        <w:bCs/>
      </w:rPr>
    </w:tblStylePr>
    <w:tblStylePr w:type="lastRow">
      <w:rPr>
        <w:b/>
        <w:bCs/>
      </w:rPr>
    </w:tblStylePr>
    <w:tblStylePr w:type="firstCol">
      <w:rPr>
        <w:bCs/>
      </w:rPr>
    </w:tblStylePr>
    <w:tblStylePr w:type="lastCol">
      <w:rPr>
        <w:bCs/>
      </w:rPr>
    </w:tblStylePr>
    <w:tblStylePr w:type="band1Horz">
      <w:tblPr/>
      <w:tcPr>
        <w:shd w:val="clear" w:color="auto" w:fill="FFE5D2" w:themeFill="accent5" w:themeFillTint="33"/>
      </w:tcPr>
    </w:tblStylePr>
  </w:style>
  <w:style w:type="table" w:customStyle="1" w:styleId="KlavuzTablo5Koyu-Vurgu21">
    <w:name w:val="Kılavuz Tablo 5 Koyu - Vurgu 21"/>
    <w:basedOn w:val="NormalTablo"/>
    <w:uiPriority w:val="50"/>
    <w:rsid w:val="00C05809"/>
    <w:pPr>
      <w:spacing w:after="0" w:line="240" w:lineRule="auto"/>
      <w:ind w:firstLine="709"/>
      <w:jc w:val="center"/>
    </w:pPr>
    <w:rPr>
      <w:rFonts w:ascii="Times New Roman" w:hAnsi="Times New Roman" w:cs="Times New Roman"/>
      <w:sz w:val="24"/>
      <w:szCs w:val="24"/>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F4FC"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ECCF3"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ECCF3"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ECCF3"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ECCF3" w:themeFill="accent2"/>
      </w:tcPr>
    </w:tblStylePr>
    <w:tblStylePr w:type="band1Vert">
      <w:tblPr/>
      <w:tcPr>
        <w:shd w:val="clear" w:color="auto" w:fill="BEEAFA" w:themeFill="accent2" w:themeFillTint="66"/>
      </w:tcPr>
    </w:tblStylePr>
    <w:tblStylePr w:type="band1Horz">
      <w:tblPr/>
      <w:tcPr>
        <w:shd w:val="clear" w:color="auto" w:fill="BEEAFA" w:themeFill="accent2" w:themeFillTint="66"/>
      </w:tcPr>
    </w:tblStylePr>
  </w:style>
  <w:style w:type="table" w:styleId="AkListe-Vurgu5">
    <w:name w:val="Light List Accent 5"/>
    <w:basedOn w:val="NormalTablo"/>
    <w:uiPriority w:val="61"/>
    <w:rsid w:val="00C05809"/>
    <w:pPr>
      <w:spacing w:after="0" w:line="240" w:lineRule="auto"/>
    </w:pPr>
    <w:rPr>
      <w:rFonts w:ascii="Book Antiqua" w:hAnsi="Book Antiqua" w:cs="Times New Roman"/>
      <w:sz w:val="24"/>
      <w:szCs w:val="23"/>
    </w:rPr>
    <w:tblPr>
      <w:tblStyleRowBandSize w:val="1"/>
      <w:tblStyleColBandSize w:val="1"/>
      <w:tblBorders>
        <w:top w:val="single" w:sz="8" w:space="0" w:color="FF8021" w:themeColor="accent5"/>
        <w:left w:val="single" w:sz="8" w:space="0" w:color="FF8021" w:themeColor="accent5"/>
        <w:bottom w:val="single" w:sz="8" w:space="0" w:color="FF8021" w:themeColor="accent5"/>
        <w:right w:val="single" w:sz="8" w:space="0" w:color="FF8021" w:themeColor="accent5"/>
      </w:tblBorders>
    </w:tblPr>
    <w:tblStylePr w:type="firstRow">
      <w:pPr>
        <w:spacing w:before="0" w:after="0" w:line="240" w:lineRule="auto"/>
      </w:pPr>
      <w:rPr>
        <w:b/>
        <w:bCs/>
        <w:color w:val="FFFFFF" w:themeColor="background1"/>
      </w:rPr>
      <w:tblPr/>
      <w:tcPr>
        <w:shd w:val="clear" w:color="auto" w:fill="FF8021" w:themeFill="accent5"/>
      </w:tcPr>
    </w:tblStylePr>
    <w:tblStylePr w:type="lastRow">
      <w:pPr>
        <w:spacing w:before="0" w:after="0" w:line="240" w:lineRule="auto"/>
      </w:pPr>
      <w:rPr>
        <w:b/>
        <w:bCs/>
      </w:rPr>
      <w:tblPr/>
      <w:tcPr>
        <w:tcBorders>
          <w:top w:val="double" w:sz="6" w:space="0" w:color="FF8021" w:themeColor="accent5"/>
          <w:left w:val="single" w:sz="8" w:space="0" w:color="FF8021" w:themeColor="accent5"/>
          <w:bottom w:val="single" w:sz="8" w:space="0" w:color="FF8021" w:themeColor="accent5"/>
          <w:right w:val="single" w:sz="8" w:space="0" w:color="FF8021" w:themeColor="accent5"/>
        </w:tcBorders>
      </w:tcPr>
    </w:tblStylePr>
    <w:tblStylePr w:type="firstCol">
      <w:rPr>
        <w:b/>
        <w:bCs/>
      </w:rPr>
    </w:tblStylePr>
    <w:tblStylePr w:type="lastCol">
      <w:rPr>
        <w:b/>
        <w:bCs/>
      </w:rPr>
    </w:tblStylePr>
    <w:tblStylePr w:type="band1Vert">
      <w:tblPr/>
      <w:tcPr>
        <w:tcBorders>
          <w:top w:val="single" w:sz="8" w:space="0" w:color="FF8021" w:themeColor="accent5"/>
          <w:left w:val="single" w:sz="8" w:space="0" w:color="FF8021" w:themeColor="accent5"/>
          <w:bottom w:val="single" w:sz="8" w:space="0" w:color="FF8021" w:themeColor="accent5"/>
          <w:right w:val="single" w:sz="8" w:space="0" w:color="FF8021" w:themeColor="accent5"/>
        </w:tcBorders>
      </w:tcPr>
    </w:tblStylePr>
    <w:tblStylePr w:type="band1Horz">
      <w:tblPr/>
      <w:tcPr>
        <w:tcBorders>
          <w:top w:val="single" w:sz="8" w:space="0" w:color="FF8021" w:themeColor="accent5"/>
          <w:left w:val="single" w:sz="8" w:space="0" w:color="FF8021" w:themeColor="accent5"/>
          <w:bottom w:val="single" w:sz="8" w:space="0" w:color="FF8021" w:themeColor="accent5"/>
          <w:right w:val="single" w:sz="8" w:space="0" w:color="FF8021" w:themeColor="accent5"/>
        </w:tcBorders>
      </w:tcPr>
    </w:tblStylePr>
  </w:style>
  <w:style w:type="table" w:styleId="AkKlavuz-Vurgu5">
    <w:name w:val="Light Grid Accent 5"/>
    <w:basedOn w:val="NormalTablo"/>
    <w:uiPriority w:val="62"/>
    <w:rsid w:val="00C05809"/>
    <w:pPr>
      <w:spacing w:after="0" w:line="240" w:lineRule="auto"/>
    </w:pPr>
    <w:rPr>
      <w:rFonts w:ascii="Book Antiqua" w:hAnsi="Book Antiqua" w:cs="Times New Roman"/>
      <w:sz w:val="24"/>
      <w:szCs w:val="23"/>
    </w:rPr>
    <w:tblPr>
      <w:tblStyleRowBandSize w:val="1"/>
      <w:tblStyleColBandSize w:val="1"/>
      <w:tblBorders>
        <w:top w:val="single" w:sz="8" w:space="0" w:color="FF8021" w:themeColor="accent5"/>
        <w:left w:val="single" w:sz="8" w:space="0" w:color="FF8021" w:themeColor="accent5"/>
        <w:bottom w:val="single" w:sz="8" w:space="0" w:color="FF8021" w:themeColor="accent5"/>
        <w:right w:val="single" w:sz="8" w:space="0" w:color="FF8021" w:themeColor="accent5"/>
        <w:insideH w:val="single" w:sz="8" w:space="0" w:color="FF8021" w:themeColor="accent5"/>
        <w:insideV w:val="single" w:sz="8" w:space="0" w:color="FF8021"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8021" w:themeColor="accent5"/>
          <w:left w:val="single" w:sz="8" w:space="0" w:color="FF8021" w:themeColor="accent5"/>
          <w:bottom w:val="single" w:sz="18" w:space="0" w:color="FF8021" w:themeColor="accent5"/>
          <w:right w:val="single" w:sz="8" w:space="0" w:color="FF8021" w:themeColor="accent5"/>
          <w:insideH w:val="nil"/>
          <w:insideV w:val="single" w:sz="8" w:space="0" w:color="FF8021"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8021" w:themeColor="accent5"/>
          <w:left w:val="single" w:sz="8" w:space="0" w:color="FF8021" w:themeColor="accent5"/>
          <w:bottom w:val="single" w:sz="8" w:space="0" w:color="FF8021" w:themeColor="accent5"/>
          <w:right w:val="single" w:sz="8" w:space="0" w:color="FF8021" w:themeColor="accent5"/>
          <w:insideH w:val="nil"/>
          <w:insideV w:val="single" w:sz="8" w:space="0" w:color="FF8021"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8021" w:themeColor="accent5"/>
          <w:left w:val="single" w:sz="8" w:space="0" w:color="FF8021" w:themeColor="accent5"/>
          <w:bottom w:val="single" w:sz="8" w:space="0" w:color="FF8021" w:themeColor="accent5"/>
          <w:right w:val="single" w:sz="8" w:space="0" w:color="FF8021" w:themeColor="accent5"/>
        </w:tcBorders>
      </w:tcPr>
    </w:tblStylePr>
    <w:tblStylePr w:type="band1Vert">
      <w:tblPr/>
      <w:tcPr>
        <w:tcBorders>
          <w:top w:val="single" w:sz="8" w:space="0" w:color="FF8021" w:themeColor="accent5"/>
          <w:left w:val="single" w:sz="8" w:space="0" w:color="FF8021" w:themeColor="accent5"/>
          <w:bottom w:val="single" w:sz="8" w:space="0" w:color="FF8021" w:themeColor="accent5"/>
          <w:right w:val="single" w:sz="8" w:space="0" w:color="FF8021" w:themeColor="accent5"/>
        </w:tcBorders>
        <w:shd w:val="clear" w:color="auto" w:fill="FFDFC8" w:themeFill="accent5" w:themeFillTint="3F"/>
      </w:tcPr>
    </w:tblStylePr>
    <w:tblStylePr w:type="band1Horz">
      <w:tblPr/>
      <w:tcPr>
        <w:tcBorders>
          <w:top w:val="single" w:sz="8" w:space="0" w:color="FF8021" w:themeColor="accent5"/>
          <w:left w:val="single" w:sz="8" w:space="0" w:color="FF8021" w:themeColor="accent5"/>
          <w:bottom w:val="single" w:sz="8" w:space="0" w:color="FF8021" w:themeColor="accent5"/>
          <w:right w:val="single" w:sz="8" w:space="0" w:color="FF8021" w:themeColor="accent5"/>
          <w:insideV w:val="single" w:sz="8" w:space="0" w:color="FF8021" w:themeColor="accent5"/>
        </w:tcBorders>
        <w:shd w:val="clear" w:color="auto" w:fill="FFDFC8" w:themeFill="accent5" w:themeFillTint="3F"/>
      </w:tcPr>
    </w:tblStylePr>
    <w:tblStylePr w:type="band2Horz">
      <w:tblPr/>
      <w:tcPr>
        <w:tcBorders>
          <w:top w:val="single" w:sz="8" w:space="0" w:color="FF8021" w:themeColor="accent5"/>
          <w:left w:val="single" w:sz="8" w:space="0" w:color="FF8021" w:themeColor="accent5"/>
          <w:bottom w:val="single" w:sz="8" w:space="0" w:color="FF8021" w:themeColor="accent5"/>
          <w:right w:val="single" w:sz="8" w:space="0" w:color="FF8021" w:themeColor="accent5"/>
          <w:insideV w:val="single" w:sz="8" w:space="0" w:color="FF8021" w:themeColor="accent5"/>
        </w:tcBorders>
      </w:tcPr>
    </w:tblStylePr>
  </w:style>
  <w:style w:type="paragraph" w:styleId="GvdeMetni">
    <w:name w:val="Body Text"/>
    <w:basedOn w:val="Normal"/>
    <w:link w:val="GvdeMetniChar"/>
    <w:uiPriority w:val="1"/>
    <w:qFormat/>
    <w:rsid w:val="00C05809"/>
    <w:pPr>
      <w:spacing w:after="200" w:line="276" w:lineRule="auto"/>
    </w:pPr>
    <w:rPr>
      <w:rFonts w:ascii="Book Antiqua" w:eastAsiaTheme="minorHAnsi" w:hAnsi="Book Antiqua"/>
      <w:szCs w:val="23"/>
      <w:lang w:eastAsia="en-US"/>
    </w:rPr>
  </w:style>
  <w:style w:type="character" w:customStyle="1" w:styleId="GvdeMetniChar">
    <w:name w:val="Gövde Metni Char"/>
    <w:basedOn w:val="VarsaylanParagrafYazTipi"/>
    <w:link w:val="GvdeMetni"/>
    <w:uiPriority w:val="1"/>
    <w:rsid w:val="00C05809"/>
    <w:rPr>
      <w:rFonts w:ascii="Book Antiqua" w:hAnsi="Book Antiqua" w:cs="Times New Roman"/>
      <w:sz w:val="24"/>
      <w:szCs w:val="23"/>
    </w:rPr>
  </w:style>
  <w:style w:type="paragraph" w:customStyle="1" w:styleId="xl41">
    <w:name w:val="xl41"/>
    <w:basedOn w:val="Normal"/>
    <w:rsid w:val="00C05809"/>
    <w:pPr>
      <w:pBdr>
        <w:left w:val="single" w:sz="4" w:space="0" w:color="auto"/>
        <w:bottom w:val="single" w:sz="4" w:space="0" w:color="auto"/>
        <w:right w:val="single" w:sz="4" w:space="0" w:color="auto"/>
      </w:pBdr>
      <w:spacing w:before="100" w:beforeAutospacing="1" w:after="100" w:afterAutospacing="1" w:line="276" w:lineRule="auto"/>
      <w:textAlignment w:val="center"/>
    </w:pPr>
    <w:rPr>
      <w:rFonts w:ascii="Arial" w:eastAsia="Arial Unicode MS" w:hAnsi="Arial" w:cs="Arial"/>
      <w:b/>
      <w:sz w:val="16"/>
      <w:szCs w:val="16"/>
      <w:lang w:eastAsia="en-US"/>
    </w:rPr>
  </w:style>
  <w:style w:type="paragraph" w:styleId="GvdeMetniGirintisi3">
    <w:name w:val="Body Text Indent 3"/>
    <w:basedOn w:val="Normal"/>
    <w:link w:val="GvdeMetniGirintisi3Char"/>
    <w:unhideWhenUsed/>
    <w:rsid w:val="00C05809"/>
    <w:pPr>
      <w:spacing w:line="276" w:lineRule="auto"/>
      <w:ind w:left="283"/>
    </w:pPr>
    <w:rPr>
      <w:rFonts w:ascii="Book Antiqua" w:eastAsiaTheme="minorHAnsi" w:hAnsi="Book Antiqua"/>
      <w:sz w:val="16"/>
      <w:szCs w:val="16"/>
      <w:lang w:eastAsia="en-US"/>
    </w:rPr>
  </w:style>
  <w:style w:type="character" w:customStyle="1" w:styleId="GvdeMetniGirintisi3Char">
    <w:name w:val="Gövde Metni Girintisi 3 Char"/>
    <w:basedOn w:val="VarsaylanParagrafYazTipi"/>
    <w:link w:val="GvdeMetniGirintisi3"/>
    <w:rsid w:val="00C05809"/>
    <w:rPr>
      <w:rFonts w:ascii="Book Antiqua" w:hAnsi="Book Antiqua" w:cs="Times New Roman"/>
      <w:sz w:val="16"/>
      <w:szCs w:val="16"/>
    </w:rPr>
  </w:style>
  <w:style w:type="paragraph" w:styleId="GvdeMetni3">
    <w:name w:val="Body Text 3"/>
    <w:basedOn w:val="Normal"/>
    <w:link w:val="GvdeMetni3Char"/>
    <w:uiPriority w:val="99"/>
    <w:semiHidden/>
    <w:unhideWhenUsed/>
    <w:rsid w:val="00C05809"/>
    <w:pPr>
      <w:spacing w:line="276" w:lineRule="auto"/>
    </w:pPr>
    <w:rPr>
      <w:rFonts w:ascii="Book Antiqua" w:eastAsiaTheme="minorHAnsi" w:hAnsi="Book Antiqua"/>
      <w:sz w:val="16"/>
      <w:szCs w:val="16"/>
      <w:lang w:eastAsia="en-US"/>
    </w:rPr>
  </w:style>
  <w:style w:type="character" w:customStyle="1" w:styleId="GvdeMetni3Char">
    <w:name w:val="Gövde Metni 3 Char"/>
    <w:basedOn w:val="VarsaylanParagrafYazTipi"/>
    <w:link w:val="GvdeMetni3"/>
    <w:uiPriority w:val="99"/>
    <w:semiHidden/>
    <w:rsid w:val="00C05809"/>
    <w:rPr>
      <w:rFonts w:ascii="Book Antiqua" w:hAnsi="Book Antiqua" w:cs="Times New Roman"/>
      <w:sz w:val="16"/>
      <w:szCs w:val="16"/>
    </w:rPr>
  </w:style>
  <w:style w:type="paragraph" w:customStyle="1" w:styleId="xl25">
    <w:name w:val="xl25"/>
    <w:basedOn w:val="Normal"/>
    <w:rsid w:val="00C05809"/>
    <w:pPr>
      <w:spacing w:before="100" w:beforeAutospacing="1" w:after="100" w:afterAutospacing="1" w:line="276" w:lineRule="auto"/>
      <w:jc w:val="center"/>
    </w:pPr>
    <w:rPr>
      <w:rFonts w:ascii="Arial" w:eastAsia="Arial Unicode MS" w:hAnsi="Arial" w:cs="Arial"/>
      <w:bCs/>
      <w:szCs w:val="23"/>
      <w:lang w:eastAsia="en-US"/>
    </w:rPr>
  </w:style>
  <w:style w:type="paragraph" w:styleId="GvdeMetni2">
    <w:name w:val="Body Text 2"/>
    <w:basedOn w:val="Normal"/>
    <w:link w:val="GvdeMetni2Char"/>
    <w:rsid w:val="00C05809"/>
    <w:pPr>
      <w:spacing w:line="480" w:lineRule="auto"/>
    </w:pPr>
    <w:rPr>
      <w:rFonts w:ascii="Book Antiqua" w:eastAsiaTheme="minorHAnsi" w:hAnsi="Book Antiqua"/>
      <w:b/>
      <w:szCs w:val="23"/>
      <w:lang w:eastAsia="en-US"/>
    </w:rPr>
  </w:style>
  <w:style w:type="character" w:customStyle="1" w:styleId="GvdeMetni2Char">
    <w:name w:val="Gövde Metni 2 Char"/>
    <w:basedOn w:val="VarsaylanParagrafYazTipi"/>
    <w:link w:val="GvdeMetni2"/>
    <w:rsid w:val="00C05809"/>
    <w:rPr>
      <w:rFonts w:ascii="Book Antiqua" w:hAnsi="Book Antiqua" w:cs="Times New Roman"/>
      <w:b/>
      <w:sz w:val="24"/>
      <w:szCs w:val="23"/>
    </w:rPr>
  </w:style>
  <w:style w:type="table" w:customStyle="1" w:styleId="AkKlavuz-Vurgu11">
    <w:name w:val="Açık Kılavuz - Vurgu 11"/>
    <w:basedOn w:val="NormalTablo"/>
    <w:uiPriority w:val="62"/>
    <w:rsid w:val="00C05809"/>
    <w:pPr>
      <w:spacing w:after="0" w:line="360" w:lineRule="auto"/>
    </w:pPr>
    <w:rPr>
      <w:rFonts w:ascii="Calibri" w:eastAsia="Calibri" w:hAnsi="Calibri" w:cs="Times New Roman"/>
      <w:sz w:val="20"/>
      <w:szCs w:val="20"/>
      <w:lang w:eastAsia="tr-TR"/>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libri Light" w:eastAsia="Times New Roman" w:hAnsi="Calibri Light"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AkKlavuz-Vurgu12">
    <w:name w:val="Açık Kılavuz - Vurgu 12"/>
    <w:basedOn w:val="NormalTablo"/>
    <w:uiPriority w:val="62"/>
    <w:rsid w:val="00C05809"/>
    <w:pPr>
      <w:spacing w:after="0" w:line="240" w:lineRule="auto"/>
    </w:pPr>
    <w:rPr>
      <w:rFonts w:ascii="Times New Roman" w:eastAsia="Times New Roman" w:hAnsi="Times New Roman" w:cs="Times New Roman"/>
      <w:sz w:val="24"/>
      <w:szCs w:val="24"/>
      <w:lang w:eastAsia="tr-TR"/>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libri Light" w:eastAsia="Times New Roman" w:hAnsi="Calibri Light"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character" w:styleId="HafifVurgulama">
    <w:name w:val="Subtle Emphasis"/>
    <w:uiPriority w:val="19"/>
    <w:qFormat/>
    <w:rsid w:val="00C05809"/>
    <w:rPr>
      <w:i/>
      <w:iCs/>
      <w:color w:val="808080"/>
    </w:rPr>
  </w:style>
  <w:style w:type="table" w:styleId="OrtaKlavuz3-Vurgu4">
    <w:name w:val="Medium Grid 3 Accent 4"/>
    <w:basedOn w:val="NormalTablo"/>
    <w:uiPriority w:val="69"/>
    <w:rsid w:val="00C05809"/>
    <w:pPr>
      <w:spacing w:after="0" w:line="360" w:lineRule="auto"/>
    </w:pPr>
    <w:rPr>
      <w:rFonts w:ascii="Calibri" w:eastAsia="Calibri" w:hAnsi="Calibri" w:cs="Times New Roman"/>
      <w:sz w:val="20"/>
      <w:szCs w:val="20"/>
      <w:lang w:eastAsia="tr-TR"/>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character" w:customStyle="1" w:styleId="NormalWebChar">
    <w:name w:val="Normal (Web) Char"/>
    <w:link w:val="NormalWeb"/>
    <w:uiPriority w:val="99"/>
    <w:rsid w:val="00C05809"/>
    <w:rPr>
      <w:rFonts w:ascii="Book Antiqua" w:hAnsi="Book Antiqua" w:cs="Times New Roman"/>
      <w:sz w:val="24"/>
      <w:szCs w:val="23"/>
    </w:rPr>
  </w:style>
  <w:style w:type="paragraph" w:styleId="GvdeMetniGirintisi">
    <w:name w:val="Body Text Indent"/>
    <w:basedOn w:val="Normal"/>
    <w:link w:val="GvdeMetniGirintisiChar"/>
    <w:uiPriority w:val="99"/>
    <w:unhideWhenUsed/>
    <w:rsid w:val="00C05809"/>
    <w:pPr>
      <w:spacing w:line="360" w:lineRule="auto"/>
      <w:ind w:left="283"/>
    </w:pPr>
    <w:rPr>
      <w:rFonts w:ascii="Book Antiqua" w:eastAsia="Calibri" w:hAnsi="Book Antiqua"/>
      <w:szCs w:val="23"/>
      <w:lang w:eastAsia="en-US"/>
    </w:rPr>
  </w:style>
  <w:style w:type="character" w:customStyle="1" w:styleId="GvdeMetniGirintisiChar">
    <w:name w:val="Gövde Metni Girintisi Char"/>
    <w:basedOn w:val="VarsaylanParagrafYazTipi"/>
    <w:link w:val="GvdeMetniGirintisi"/>
    <w:uiPriority w:val="99"/>
    <w:rsid w:val="00C05809"/>
    <w:rPr>
      <w:rFonts w:ascii="Book Antiqua" w:eastAsia="Calibri" w:hAnsi="Book Antiqua" w:cs="Times New Roman"/>
      <w:sz w:val="24"/>
      <w:szCs w:val="23"/>
    </w:rPr>
  </w:style>
  <w:style w:type="paragraph" w:customStyle="1" w:styleId="GvdeMetniGirintisi21">
    <w:name w:val="Gövde Metni Girintisi 21"/>
    <w:basedOn w:val="Normal"/>
    <w:rsid w:val="00C05809"/>
    <w:pPr>
      <w:spacing w:after="200" w:line="276" w:lineRule="auto"/>
      <w:ind w:firstLine="708"/>
    </w:pPr>
    <w:rPr>
      <w:rFonts w:ascii="Book Antiqua" w:eastAsiaTheme="minorHAnsi" w:hAnsi="Book Antiqua"/>
      <w:b/>
      <w:szCs w:val="20"/>
      <w:lang w:eastAsia="en-US"/>
    </w:rPr>
  </w:style>
  <w:style w:type="paragraph" w:customStyle="1" w:styleId="Char">
    <w:name w:val="Char"/>
    <w:basedOn w:val="Normal"/>
    <w:rsid w:val="00C05809"/>
    <w:pPr>
      <w:spacing w:line="240" w:lineRule="exact"/>
    </w:pPr>
    <w:rPr>
      <w:rFonts w:ascii="Verdana" w:eastAsiaTheme="minorHAnsi" w:hAnsi="Verdana"/>
      <w:b/>
      <w:sz w:val="20"/>
      <w:szCs w:val="20"/>
      <w:lang w:eastAsia="en-US"/>
    </w:rPr>
  </w:style>
  <w:style w:type="paragraph" w:customStyle="1" w:styleId="tablo">
    <w:name w:val="tablo"/>
    <w:basedOn w:val="Normal"/>
    <w:link w:val="tabloChar"/>
    <w:rsid w:val="00C05809"/>
    <w:pPr>
      <w:spacing w:after="200" w:line="276" w:lineRule="auto"/>
    </w:pPr>
    <w:rPr>
      <w:rFonts w:ascii="Arial" w:eastAsia="Calibri" w:hAnsi="Arial"/>
      <w:sz w:val="16"/>
      <w:szCs w:val="16"/>
      <w:lang w:eastAsia="en-US"/>
    </w:rPr>
  </w:style>
  <w:style w:type="character" w:customStyle="1" w:styleId="tabloChar">
    <w:name w:val="tablo Char"/>
    <w:link w:val="tablo"/>
    <w:locked/>
    <w:rsid w:val="00C05809"/>
    <w:rPr>
      <w:rFonts w:ascii="Arial" w:eastAsia="Calibri" w:hAnsi="Arial" w:cs="Times New Roman"/>
      <w:sz w:val="16"/>
      <w:szCs w:val="16"/>
    </w:rPr>
  </w:style>
  <w:style w:type="table" w:styleId="OrtaKlavuz1-Vurgu3">
    <w:name w:val="Medium Grid 1 Accent 3"/>
    <w:basedOn w:val="NormalTablo"/>
    <w:uiPriority w:val="67"/>
    <w:rsid w:val="00C05809"/>
    <w:pPr>
      <w:spacing w:after="0" w:line="360" w:lineRule="auto"/>
    </w:pPr>
    <w:rPr>
      <w:rFonts w:ascii="Calibri" w:eastAsia="Calibri" w:hAnsi="Calibri" w:cs="Times New Roman"/>
      <w:sz w:val="20"/>
      <w:szCs w:val="20"/>
      <w:lang w:eastAsia="tr-TR"/>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OrtaKlavuz1-Vurgu5">
    <w:name w:val="Medium Grid 1 Accent 5"/>
    <w:basedOn w:val="NormalTablo"/>
    <w:uiPriority w:val="67"/>
    <w:rsid w:val="00C05809"/>
    <w:pPr>
      <w:spacing w:after="0" w:line="360" w:lineRule="auto"/>
    </w:pPr>
    <w:rPr>
      <w:rFonts w:ascii="Calibri" w:eastAsia="Calibri" w:hAnsi="Calibri" w:cs="Times New Roman"/>
      <w:sz w:val="20"/>
      <w:szCs w:val="20"/>
      <w:lang w:eastAsia="tr-TR"/>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OrtaKlavuz1-Vurgu1">
    <w:name w:val="Medium Grid 1 Accent 1"/>
    <w:basedOn w:val="NormalTablo"/>
    <w:uiPriority w:val="67"/>
    <w:rsid w:val="00C05809"/>
    <w:pPr>
      <w:spacing w:after="0" w:line="360" w:lineRule="auto"/>
    </w:pPr>
    <w:rPr>
      <w:rFonts w:ascii="Calibri" w:eastAsia="Calibri" w:hAnsi="Calibri" w:cs="Times New Roman"/>
      <w:sz w:val="20"/>
      <w:szCs w:val="20"/>
      <w:lang w:eastAsia="tr-TR"/>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AkListe-Vurgu11">
    <w:name w:val="Açık Liste - Vurgu 11"/>
    <w:basedOn w:val="NormalTablo"/>
    <w:uiPriority w:val="61"/>
    <w:rsid w:val="00C05809"/>
    <w:pPr>
      <w:spacing w:after="0" w:line="360" w:lineRule="auto"/>
    </w:pPr>
    <w:rPr>
      <w:rFonts w:ascii="Calibri" w:eastAsia="Calibri" w:hAnsi="Calibri" w:cs="Times New Roman"/>
      <w:sz w:val="20"/>
      <w:szCs w:val="20"/>
      <w:lang w:eastAsia="tr-TR"/>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AkKlavuz-Vurgu3">
    <w:name w:val="Light Grid Accent 3"/>
    <w:basedOn w:val="NormalTablo"/>
    <w:uiPriority w:val="62"/>
    <w:rsid w:val="00C05809"/>
    <w:pPr>
      <w:spacing w:after="0" w:line="360" w:lineRule="auto"/>
    </w:pPr>
    <w:rPr>
      <w:rFonts w:ascii="Calibri" w:eastAsia="Calibri" w:hAnsi="Calibri" w:cs="Times New Roman"/>
      <w:sz w:val="20"/>
      <w:szCs w:val="20"/>
      <w:lang w:eastAsia="tr-TR"/>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Calibri Light" w:eastAsia="Times New Roman" w:hAnsi="Calibri Light"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AkListe-Vurgu3">
    <w:name w:val="Light List Accent 3"/>
    <w:basedOn w:val="NormalTablo"/>
    <w:uiPriority w:val="61"/>
    <w:rsid w:val="00C05809"/>
    <w:pPr>
      <w:spacing w:after="0" w:line="360" w:lineRule="auto"/>
    </w:pPr>
    <w:rPr>
      <w:rFonts w:ascii="Calibri" w:eastAsia="Calibri" w:hAnsi="Calibri" w:cs="Times New Roman"/>
      <w:sz w:val="20"/>
      <w:szCs w:val="20"/>
      <w:lang w:eastAsia="tr-TR"/>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paragraph" w:styleId="SonnotMetni">
    <w:name w:val="endnote text"/>
    <w:basedOn w:val="Normal"/>
    <w:link w:val="SonnotMetniChar"/>
    <w:uiPriority w:val="99"/>
    <w:semiHidden/>
    <w:unhideWhenUsed/>
    <w:rsid w:val="00C05809"/>
    <w:pPr>
      <w:spacing w:after="200" w:line="360" w:lineRule="auto"/>
    </w:pPr>
    <w:rPr>
      <w:rFonts w:ascii="Calibri" w:eastAsia="Calibri" w:hAnsi="Calibri"/>
      <w:sz w:val="20"/>
      <w:szCs w:val="20"/>
      <w:lang w:eastAsia="en-US"/>
    </w:rPr>
  </w:style>
  <w:style w:type="character" w:customStyle="1" w:styleId="SonnotMetniChar">
    <w:name w:val="Sonnot Metni Char"/>
    <w:basedOn w:val="VarsaylanParagrafYazTipi"/>
    <w:link w:val="SonnotMetni"/>
    <w:uiPriority w:val="99"/>
    <w:semiHidden/>
    <w:rsid w:val="00C05809"/>
    <w:rPr>
      <w:rFonts w:ascii="Calibri" w:eastAsia="Calibri" w:hAnsi="Calibri" w:cs="Times New Roman"/>
      <w:sz w:val="20"/>
      <w:szCs w:val="20"/>
    </w:rPr>
  </w:style>
  <w:style w:type="character" w:styleId="SonnotBavurusu">
    <w:name w:val="endnote reference"/>
    <w:uiPriority w:val="99"/>
    <w:semiHidden/>
    <w:unhideWhenUsed/>
    <w:rsid w:val="00C05809"/>
    <w:rPr>
      <w:vertAlign w:val="superscript"/>
    </w:rPr>
  </w:style>
  <w:style w:type="paragraph" w:customStyle="1" w:styleId="z">
    <w:name w:val="öz"/>
    <w:basedOn w:val="Normal"/>
    <w:rsid w:val="00C05809"/>
    <w:pPr>
      <w:tabs>
        <w:tab w:val="left" w:pos="851"/>
        <w:tab w:val="left" w:pos="1134"/>
        <w:tab w:val="left" w:pos="5387"/>
        <w:tab w:val="left" w:pos="5954"/>
        <w:tab w:val="left" w:pos="6379"/>
        <w:tab w:val="left" w:pos="6663"/>
      </w:tabs>
      <w:spacing w:before="120" w:after="200" w:line="276" w:lineRule="auto"/>
    </w:pPr>
    <w:rPr>
      <w:rFonts w:ascii="Book Antiqua" w:eastAsiaTheme="minorHAnsi" w:hAnsi="Book Antiqua"/>
      <w:b/>
      <w:szCs w:val="20"/>
      <w:lang w:val="en-US" w:eastAsia="en-US"/>
    </w:rPr>
  </w:style>
  <w:style w:type="numbering" w:customStyle="1" w:styleId="ListeYok1">
    <w:name w:val="Liste Yok1"/>
    <w:next w:val="ListeYok"/>
    <w:uiPriority w:val="99"/>
    <w:semiHidden/>
    <w:rsid w:val="00C05809"/>
  </w:style>
  <w:style w:type="table" w:customStyle="1" w:styleId="TabloKlavuzu1">
    <w:name w:val="Tablo Kılavuzu1"/>
    <w:basedOn w:val="NormalTablo"/>
    <w:next w:val="TabloKlavuzu"/>
    <w:uiPriority w:val="59"/>
    <w:rsid w:val="00C05809"/>
    <w:pPr>
      <w:spacing w:after="0" w:line="360" w:lineRule="auto"/>
    </w:pPr>
    <w:rPr>
      <w:rFonts w:ascii="Times New Roman" w:eastAsia="Times New Roman" w:hAnsi="Times New Roman"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OrtaGlgeleme2-Vurgu11">
    <w:name w:val="Orta Gölgeleme 2 - Vurgu 11"/>
    <w:basedOn w:val="NormalTablo"/>
    <w:uiPriority w:val="64"/>
    <w:rsid w:val="00C05809"/>
    <w:pPr>
      <w:spacing w:after="0" w:line="360" w:lineRule="auto"/>
    </w:pPr>
    <w:rPr>
      <w:rFonts w:ascii="Times New Roman" w:eastAsia="Times New Roman" w:hAnsi="Times New Roman" w:cs="Times New Roman"/>
      <w:sz w:val="20"/>
      <w:szCs w:val="20"/>
      <w:lang w:eastAsia="tr-T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OrtaGlgeleme2-Vurgu2">
    <w:name w:val="Medium Shading 2 Accent 2"/>
    <w:basedOn w:val="NormalTablo"/>
    <w:uiPriority w:val="64"/>
    <w:rsid w:val="00C05809"/>
    <w:pPr>
      <w:spacing w:after="0" w:line="360" w:lineRule="auto"/>
    </w:pPr>
    <w:rPr>
      <w:rFonts w:ascii="Times New Roman" w:eastAsia="Times New Roman" w:hAnsi="Times New Roman" w:cs="Times New Roman"/>
      <w:sz w:val="20"/>
      <w:szCs w:val="20"/>
      <w:lang w:eastAsia="tr-T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AkGlgeleme-Vurgu3">
    <w:name w:val="Light Shading Accent 3"/>
    <w:basedOn w:val="NormalTablo"/>
    <w:uiPriority w:val="60"/>
    <w:rsid w:val="00C05809"/>
    <w:pPr>
      <w:spacing w:after="0" w:line="360" w:lineRule="auto"/>
    </w:pPr>
    <w:rPr>
      <w:rFonts w:ascii="Times New Roman" w:eastAsia="Times New Roman" w:hAnsi="Times New Roman" w:cs="Times New Roman"/>
      <w:color w:val="76923C"/>
      <w:sz w:val="20"/>
      <w:szCs w:val="20"/>
      <w:lang w:eastAsia="tr-TR"/>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paragraph" w:styleId="BelgeBalantlar">
    <w:name w:val="Document Map"/>
    <w:basedOn w:val="Normal"/>
    <w:link w:val="BelgeBalantlarChar"/>
    <w:uiPriority w:val="99"/>
    <w:semiHidden/>
    <w:unhideWhenUsed/>
    <w:rsid w:val="00C05809"/>
    <w:pPr>
      <w:spacing w:after="200" w:line="276" w:lineRule="auto"/>
    </w:pPr>
    <w:rPr>
      <w:rFonts w:ascii="Tahoma" w:eastAsiaTheme="minorHAnsi" w:hAnsi="Tahoma"/>
      <w:noProof/>
      <w:sz w:val="16"/>
      <w:szCs w:val="16"/>
      <w:lang w:eastAsia="en-US"/>
    </w:rPr>
  </w:style>
  <w:style w:type="character" w:customStyle="1" w:styleId="BelgeBalantlarChar">
    <w:name w:val="Belge Bağlantıları Char"/>
    <w:basedOn w:val="VarsaylanParagrafYazTipi"/>
    <w:link w:val="BelgeBalantlar"/>
    <w:uiPriority w:val="99"/>
    <w:semiHidden/>
    <w:rsid w:val="00C05809"/>
    <w:rPr>
      <w:rFonts w:ascii="Tahoma" w:hAnsi="Tahoma" w:cs="Times New Roman"/>
      <w:noProof/>
      <w:sz w:val="16"/>
      <w:szCs w:val="16"/>
    </w:rPr>
  </w:style>
  <w:style w:type="paragraph" w:styleId="z-Formunst">
    <w:name w:val="HTML Top of Form"/>
    <w:basedOn w:val="Normal"/>
    <w:next w:val="Normal"/>
    <w:link w:val="z-FormunstChar"/>
    <w:hidden/>
    <w:rsid w:val="00C05809"/>
    <w:pPr>
      <w:pBdr>
        <w:bottom w:val="single" w:sz="6" w:space="1" w:color="auto"/>
      </w:pBdr>
      <w:spacing w:after="200" w:line="276" w:lineRule="auto"/>
      <w:jc w:val="center"/>
    </w:pPr>
    <w:rPr>
      <w:rFonts w:ascii="Arial" w:eastAsiaTheme="minorHAnsi" w:hAnsi="Arial"/>
      <w:vanish/>
      <w:color w:val="C79E6A"/>
      <w:sz w:val="16"/>
      <w:szCs w:val="16"/>
      <w:lang w:eastAsia="en-US"/>
    </w:rPr>
  </w:style>
  <w:style w:type="character" w:customStyle="1" w:styleId="z-FormunstChar">
    <w:name w:val="z-Formun Üstü Char"/>
    <w:basedOn w:val="VarsaylanParagrafYazTipi"/>
    <w:link w:val="z-Formunst"/>
    <w:rsid w:val="00C05809"/>
    <w:rPr>
      <w:rFonts w:ascii="Arial" w:hAnsi="Arial" w:cs="Times New Roman"/>
      <w:vanish/>
      <w:color w:val="C79E6A"/>
      <w:sz w:val="16"/>
      <w:szCs w:val="16"/>
    </w:rPr>
  </w:style>
  <w:style w:type="paragraph" w:styleId="z-FormunAlt">
    <w:name w:val="HTML Bottom of Form"/>
    <w:basedOn w:val="Normal"/>
    <w:next w:val="Normal"/>
    <w:link w:val="z-FormunAltChar"/>
    <w:hidden/>
    <w:rsid w:val="00C05809"/>
    <w:pPr>
      <w:pBdr>
        <w:top w:val="single" w:sz="6" w:space="1" w:color="auto"/>
      </w:pBdr>
      <w:spacing w:after="200" w:line="276" w:lineRule="auto"/>
      <w:jc w:val="center"/>
    </w:pPr>
    <w:rPr>
      <w:rFonts w:ascii="Arial" w:eastAsiaTheme="minorHAnsi" w:hAnsi="Arial"/>
      <w:vanish/>
      <w:color w:val="C79E6A"/>
      <w:sz w:val="16"/>
      <w:szCs w:val="16"/>
      <w:lang w:eastAsia="en-US"/>
    </w:rPr>
  </w:style>
  <w:style w:type="character" w:customStyle="1" w:styleId="z-FormunAltChar">
    <w:name w:val="z-Formun Altı Char"/>
    <w:basedOn w:val="VarsaylanParagrafYazTipi"/>
    <w:link w:val="z-FormunAlt"/>
    <w:rsid w:val="00C05809"/>
    <w:rPr>
      <w:rFonts w:ascii="Arial" w:hAnsi="Arial" w:cs="Times New Roman"/>
      <w:vanish/>
      <w:color w:val="C79E6A"/>
      <w:sz w:val="16"/>
      <w:szCs w:val="16"/>
    </w:rPr>
  </w:style>
  <w:style w:type="table" w:styleId="TabloKlavuz5">
    <w:name w:val="Table Grid 5"/>
    <w:basedOn w:val="NormalTablo"/>
    <w:rsid w:val="00C05809"/>
    <w:pPr>
      <w:spacing w:after="0" w:line="360" w:lineRule="auto"/>
    </w:pPr>
    <w:rPr>
      <w:rFonts w:ascii="Times New Roman" w:eastAsia="Times New Roman" w:hAnsi="Times New Roman" w:cs="Times New Roman"/>
      <w:sz w:val="20"/>
      <w:szCs w:val="20"/>
      <w:lang w:eastAsia="tr-TR"/>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styleId="T4">
    <w:name w:val="toc 4"/>
    <w:basedOn w:val="Normal"/>
    <w:next w:val="Normal"/>
    <w:autoRedefine/>
    <w:uiPriority w:val="39"/>
    <w:unhideWhenUsed/>
    <w:rsid w:val="00C05809"/>
    <w:pPr>
      <w:spacing w:after="200" w:line="360" w:lineRule="auto"/>
      <w:ind w:left="660"/>
    </w:pPr>
    <w:rPr>
      <w:rFonts w:ascii="Calibri" w:eastAsia="Calibri" w:hAnsi="Calibri"/>
      <w:b/>
      <w:sz w:val="20"/>
      <w:szCs w:val="20"/>
      <w:lang w:eastAsia="en-US"/>
    </w:rPr>
  </w:style>
  <w:style w:type="paragraph" w:styleId="T5">
    <w:name w:val="toc 5"/>
    <w:basedOn w:val="Normal"/>
    <w:next w:val="Normal"/>
    <w:autoRedefine/>
    <w:uiPriority w:val="39"/>
    <w:unhideWhenUsed/>
    <w:rsid w:val="00C05809"/>
    <w:pPr>
      <w:spacing w:after="200" w:line="360" w:lineRule="auto"/>
      <w:ind w:left="880"/>
    </w:pPr>
    <w:rPr>
      <w:rFonts w:ascii="Calibri" w:eastAsia="Calibri" w:hAnsi="Calibri"/>
      <w:b/>
      <w:sz w:val="20"/>
      <w:szCs w:val="20"/>
      <w:lang w:eastAsia="en-US"/>
    </w:rPr>
  </w:style>
  <w:style w:type="paragraph" w:styleId="T6">
    <w:name w:val="toc 6"/>
    <w:basedOn w:val="Normal"/>
    <w:next w:val="Normal"/>
    <w:autoRedefine/>
    <w:uiPriority w:val="39"/>
    <w:unhideWhenUsed/>
    <w:rsid w:val="00C05809"/>
    <w:pPr>
      <w:spacing w:after="200" w:line="360" w:lineRule="auto"/>
      <w:ind w:left="1100"/>
    </w:pPr>
    <w:rPr>
      <w:rFonts w:ascii="Calibri" w:eastAsia="Calibri" w:hAnsi="Calibri"/>
      <w:b/>
      <w:sz w:val="20"/>
      <w:szCs w:val="20"/>
      <w:lang w:eastAsia="en-US"/>
    </w:rPr>
  </w:style>
  <w:style w:type="paragraph" w:styleId="T7">
    <w:name w:val="toc 7"/>
    <w:basedOn w:val="Normal"/>
    <w:next w:val="Normal"/>
    <w:autoRedefine/>
    <w:uiPriority w:val="39"/>
    <w:unhideWhenUsed/>
    <w:rsid w:val="00C05809"/>
    <w:pPr>
      <w:spacing w:after="200" w:line="360" w:lineRule="auto"/>
      <w:ind w:left="1320"/>
    </w:pPr>
    <w:rPr>
      <w:rFonts w:ascii="Calibri" w:eastAsia="Calibri" w:hAnsi="Calibri"/>
      <w:b/>
      <w:sz w:val="20"/>
      <w:szCs w:val="20"/>
      <w:lang w:eastAsia="en-US"/>
    </w:rPr>
  </w:style>
  <w:style w:type="paragraph" w:styleId="T8">
    <w:name w:val="toc 8"/>
    <w:basedOn w:val="Normal"/>
    <w:next w:val="Normal"/>
    <w:autoRedefine/>
    <w:uiPriority w:val="39"/>
    <w:unhideWhenUsed/>
    <w:rsid w:val="00C05809"/>
    <w:pPr>
      <w:spacing w:after="200" w:line="360" w:lineRule="auto"/>
      <w:ind w:left="1540"/>
    </w:pPr>
    <w:rPr>
      <w:rFonts w:ascii="Calibri" w:eastAsia="Calibri" w:hAnsi="Calibri"/>
      <w:b/>
      <w:sz w:val="20"/>
      <w:szCs w:val="20"/>
      <w:lang w:eastAsia="en-US"/>
    </w:rPr>
  </w:style>
  <w:style w:type="paragraph" w:styleId="T9">
    <w:name w:val="toc 9"/>
    <w:basedOn w:val="Normal"/>
    <w:next w:val="Normal"/>
    <w:autoRedefine/>
    <w:uiPriority w:val="39"/>
    <w:unhideWhenUsed/>
    <w:rsid w:val="00C05809"/>
    <w:pPr>
      <w:spacing w:after="200" w:line="360" w:lineRule="auto"/>
      <w:ind w:left="1760"/>
    </w:pPr>
    <w:rPr>
      <w:rFonts w:ascii="Calibri" w:eastAsia="Calibri" w:hAnsi="Calibri"/>
      <w:b/>
      <w:sz w:val="20"/>
      <w:szCs w:val="20"/>
      <w:lang w:eastAsia="en-US"/>
    </w:rPr>
  </w:style>
  <w:style w:type="paragraph" w:customStyle="1" w:styleId="StilBalk4Sol0cmlksatr0cm">
    <w:name w:val="Stil Başlık 4 + Sol:  0 cm İlk satır:  0 cm"/>
    <w:basedOn w:val="Balk4"/>
    <w:rsid w:val="00C05809"/>
    <w:pPr>
      <w:keepLines w:val="0"/>
      <w:numPr>
        <w:ilvl w:val="4"/>
      </w:numPr>
      <w:shd w:val="clear" w:color="auto" w:fill="00CCFF"/>
      <w:spacing w:before="0" w:line="360" w:lineRule="auto"/>
    </w:pPr>
    <w:rPr>
      <w:rFonts w:ascii="Times New Roman" w:eastAsia="Times New Roman" w:hAnsi="Times New Roman" w:cs="Times New Roman"/>
      <w:b w:val="0"/>
      <w:bCs/>
      <w:i/>
      <w:iCs w:val="0"/>
      <w:szCs w:val="20"/>
    </w:rPr>
  </w:style>
  <w:style w:type="paragraph" w:customStyle="1" w:styleId="StilBalk2Ortadan">
    <w:name w:val="Stil Başlık 2 + Ortadan"/>
    <w:basedOn w:val="Balk2"/>
    <w:rsid w:val="00C05809"/>
    <w:pPr>
      <w:keepLines w:val="0"/>
      <w:shd w:val="clear" w:color="auto" w:fill="00CCFF"/>
      <w:spacing w:line="360" w:lineRule="auto"/>
      <w:ind w:left="584" w:hanging="357"/>
      <w:jc w:val="center"/>
    </w:pPr>
    <w:rPr>
      <w:rFonts w:ascii="Times New Roman" w:eastAsia="Times New Roman" w:hAnsi="Times New Roman" w:cs="Times New Roman"/>
      <w:szCs w:val="20"/>
    </w:rPr>
  </w:style>
  <w:style w:type="table" w:styleId="OrtaGlgeleme1-Vurgu2">
    <w:name w:val="Medium Shading 1 Accent 2"/>
    <w:basedOn w:val="NormalTablo"/>
    <w:uiPriority w:val="63"/>
    <w:rsid w:val="00C05809"/>
    <w:pPr>
      <w:spacing w:after="0" w:line="360" w:lineRule="auto"/>
    </w:pPr>
    <w:rPr>
      <w:rFonts w:ascii="Calibri" w:eastAsia="Calibri" w:hAnsi="Calibri" w:cs="Times New Roman"/>
      <w:sz w:val="20"/>
      <w:szCs w:val="20"/>
      <w:lang w:eastAsia="tr-TR"/>
    </w:rPr>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OrtaKlavuz3-Vurgu2">
    <w:name w:val="Medium Grid 3 Accent 2"/>
    <w:basedOn w:val="NormalTablo"/>
    <w:uiPriority w:val="69"/>
    <w:rsid w:val="00C05809"/>
    <w:pPr>
      <w:spacing w:after="0" w:line="360" w:lineRule="auto"/>
    </w:pPr>
    <w:rPr>
      <w:rFonts w:ascii="Calibri" w:eastAsia="Calibri" w:hAnsi="Calibri" w:cs="Times New Roman"/>
      <w:sz w:val="20"/>
      <w:szCs w:val="20"/>
      <w:lang w:eastAsia="tr-TR"/>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styleId="AkKlavuz-Vurgu2">
    <w:name w:val="Light Grid Accent 2"/>
    <w:basedOn w:val="NormalTablo"/>
    <w:uiPriority w:val="62"/>
    <w:rsid w:val="00C05809"/>
    <w:pPr>
      <w:spacing w:after="0" w:line="360" w:lineRule="auto"/>
    </w:pPr>
    <w:rPr>
      <w:rFonts w:ascii="Calibri" w:eastAsia="Calibri" w:hAnsi="Calibri" w:cs="Times New Roman"/>
      <w:sz w:val="20"/>
      <w:szCs w:val="20"/>
      <w:lang w:eastAsia="tr-TR"/>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0" w:after="0" w:line="240" w:lineRule="auto"/>
      </w:pPr>
      <w:rPr>
        <w:rFonts w:ascii="Calibri Light" w:eastAsia="Times New Roman" w:hAnsi="Calibri Light" w:cs="Times New Roman"/>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styleId="AkListe-Vurgu2">
    <w:name w:val="Light List Accent 2"/>
    <w:basedOn w:val="NormalTablo"/>
    <w:uiPriority w:val="61"/>
    <w:rsid w:val="00C05809"/>
    <w:pPr>
      <w:spacing w:after="0" w:line="360" w:lineRule="auto"/>
    </w:pPr>
    <w:rPr>
      <w:rFonts w:ascii="Calibri" w:eastAsia="Calibri" w:hAnsi="Calibri" w:cs="Times New Roman"/>
      <w:sz w:val="20"/>
      <w:szCs w:val="20"/>
      <w:lang w:eastAsia="tr-TR"/>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TabloZarif">
    <w:name w:val="Table Elegant"/>
    <w:basedOn w:val="NormalTablo"/>
    <w:rsid w:val="00C05809"/>
    <w:pPr>
      <w:spacing w:after="0" w:line="360" w:lineRule="auto"/>
    </w:pPr>
    <w:rPr>
      <w:rFonts w:ascii="Times New Roman" w:eastAsia="Times New Roman" w:hAnsi="Times New Roman" w:cs="Times New Roman"/>
      <w:sz w:val="20"/>
      <w:szCs w:val="20"/>
      <w:lang w:eastAsia="tr-TR"/>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OrtaKlavuz1-Vurgu2">
    <w:name w:val="Medium Grid 1 Accent 2"/>
    <w:basedOn w:val="NormalTablo"/>
    <w:uiPriority w:val="67"/>
    <w:rsid w:val="00C05809"/>
    <w:pPr>
      <w:spacing w:after="0" w:line="360" w:lineRule="auto"/>
    </w:pPr>
    <w:rPr>
      <w:rFonts w:ascii="Calibri" w:eastAsia="Calibri" w:hAnsi="Calibri" w:cs="Times New Roman"/>
      <w:sz w:val="20"/>
      <w:szCs w:val="20"/>
      <w:lang w:eastAsia="tr-TR"/>
    </w:rPr>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paragraph" w:customStyle="1" w:styleId="oa1">
    <w:name w:val="oa1"/>
    <w:basedOn w:val="Normal"/>
    <w:rsid w:val="00C05809"/>
    <w:pPr>
      <w:pBdr>
        <w:top w:val="single" w:sz="8" w:space="0" w:color="FE8637"/>
        <w:left w:val="single" w:sz="8" w:space="0" w:color="FE8637"/>
        <w:bottom w:val="single" w:sz="8" w:space="0" w:color="FE8637"/>
        <w:right w:val="single" w:sz="8" w:space="0" w:color="FE8637"/>
      </w:pBdr>
      <w:shd w:val="clear" w:color="auto" w:fill="FFD9CE"/>
      <w:spacing w:before="100" w:beforeAutospacing="1" w:after="100" w:afterAutospacing="1" w:line="276" w:lineRule="auto"/>
      <w:jc w:val="center"/>
      <w:textAlignment w:val="top"/>
    </w:pPr>
    <w:rPr>
      <w:rFonts w:ascii="Book Antiqua" w:eastAsiaTheme="minorHAnsi" w:hAnsi="Book Antiqua"/>
      <w:b/>
      <w:szCs w:val="23"/>
      <w:lang w:eastAsia="en-US"/>
    </w:rPr>
  </w:style>
  <w:style w:type="paragraph" w:customStyle="1" w:styleId="oa2">
    <w:name w:val="oa2"/>
    <w:basedOn w:val="Normal"/>
    <w:rsid w:val="00C05809"/>
    <w:pPr>
      <w:spacing w:before="100" w:beforeAutospacing="1" w:after="100" w:afterAutospacing="1" w:line="276" w:lineRule="auto"/>
      <w:textAlignment w:val="top"/>
    </w:pPr>
    <w:rPr>
      <w:rFonts w:ascii="Book Antiqua" w:eastAsiaTheme="minorHAnsi" w:hAnsi="Book Antiqua"/>
      <w:b/>
      <w:szCs w:val="23"/>
      <w:lang w:eastAsia="en-US"/>
    </w:rPr>
  </w:style>
  <w:style w:type="paragraph" w:customStyle="1" w:styleId="oa3">
    <w:name w:val="oa3"/>
    <w:basedOn w:val="Normal"/>
    <w:rsid w:val="00C05809"/>
    <w:pPr>
      <w:pBdr>
        <w:top w:val="single" w:sz="8" w:space="0" w:color="FE8637"/>
        <w:left w:val="single" w:sz="8" w:space="0" w:color="FE8637"/>
        <w:bottom w:val="single" w:sz="8" w:space="0" w:color="FE8637"/>
        <w:right w:val="single" w:sz="8" w:space="0" w:color="FE8637"/>
      </w:pBdr>
      <w:shd w:val="clear" w:color="auto" w:fill="FFEDE8"/>
      <w:spacing w:before="100" w:beforeAutospacing="1" w:after="100" w:afterAutospacing="1" w:line="276" w:lineRule="auto"/>
      <w:jc w:val="center"/>
      <w:textAlignment w:val="center"/>
    </w:pPr>
    <w:rPr>
      <w:rFonts w:ascii="Book Antiqua" w:eastAsiaTheme="minorHAnsi" w:hAnsi="Book Antiqua"/>
      <w:b/>
      <w:szCs w:val="23"/>
      <w:lang w:eastAsia="en-US"/>
    </w:rPr>
  </w:style>
  <w:style w:type="paragraph" w:customStyle="1" w:styleId="oa4">
    <w:name w:val="oa4"/>
    <w:basedOn w:val="Normal"/>
    <w:rsid w:val="00C05809"/>
    <w:pPr>
      <w:pBdr>
        <w:top w:val="single" w:sz="8" w:space="0" w:color="FE8637"/>
        <w:left w:val="single" w:sz="8" w:space="0" w:color="FE8637"/>
        <w:bottom w:val="single" w:sz="8" w:space="0" w:color="FE8637"/>
        <w:right w:val="single" w:sz="8" w:space="0" w:color="FE8637"/>
      </w:pBdr>
      <w:shd w:val="clear" w:color="auto" w:fill="FFD9CE"/>
      <w:spacing w:before="100" w:beforeAutospacing="1" w:after="100" w:afterAutospacing="1" w:line="276" w:lineRule="auto"/>
      <w:jc w:val="center"/>
      <w:textAlignment w:val="center"/>
    </w:pPr>
    <w:rPr>
      <w:rFonts w:ascii="Book Antiqua" w:eastAsiaTheme="minorHAnsi" w:hAnsi="Book Antiqua"/>
      <w:b/>
      <w:szCs w:val="23"/>
      <w:lang w:eastAsia="en-US"/>
    </w:rPr>
  </w:style>
  <w:style w:type="paragraph" w:customStyle="1" w:styleId="oa5">
    <w:name w:val="oa5"/>
    <w:basedOn w:val="Normal"/>
    <w:rsid w:val="00C05809"/>
    <w:pPr>
      <w:pBdr>
        <w:top w:val="single" w:sz="8" w:space="0" w:color="FE8637"/>
        <w:left w:val="single" w:sz="8" w:space="0" w:color="FE8637"/>
        <w:bottom w:val="single" w:sz="8" w:space="0" w:color="FE8637"/>
        <w:right w:val="single" w:sz="8" w:space="0" w:color="FE8637"/>
      </w:pBdr>
      <w:shd w:val="clear" w:color="auto" w:fill="FFD9CE"/>
      <w:spacing w:before="100" w:beforeAutospacing="1" w:after="100" w:afterAutospacing="1" w:line="276" w:lineRule="auto"/>
      <w:textAlignment w:val="center"/>
    </w:pPr>
    <w:rPr>
      <w:rFonts w:ascii="Book Antiqua" w:eastAsiaTheme="minorHAnsi" w:hAnsi="Book Antiqua"/>
      <w:b/>
      <w:szCs w:val="23"/>
      <w:lang w:eastAsia="en-US"/>
    </w:rPr>
  </w:style>
  <w:style w:type="paragraph" w:customStyle="1" w:styleId="oa6">
    <w:name w:val="oa6"/>
    <w:basedOn w:val="Normal"/>
    <w:rsid w:val="00C05809"/>
    <w:pPr>
      <w:pBdr>
        <w:top w:val="single" w:sz="8" w:space="0" w:color="FE8637"/>
        <w:left w:val="single" w:sz="8" w:space="0" w:color="FE8637"/>
        <w:bottom w:val="single" w:sz="8" w:space="0" w:color="FE8637"/>
        <w:right w:val="single" w:sz="8" w:space="0" w:color="FE8637"/>
      </w:pBdr>
      <w:shd w:val="clear" w:color="auto" w:fill="FFEDE8"/>
      <w:spacing w:before="100" w:beforeAutospacing="1" w:after="100" w:afterAutospacing="1" w:line="276" w:lineRule="auto"/>
      <w:textAlignment w:val="center"/>
    </w:pPr>
    <w:rPr>
      <w:rFonts w:ascii="Book Antiqua" w:eastAsiaTheme="minorHAnsi" w:hAnsi="Book Antiqua"/>
      <w:b/>
      <w:szCs w:val="23"/>
      <w:lang w:eastAsia="en-US"/>
    </w:rPr>
  </w:style>
  <w:style w:type="paragraph" w:customStyle="1" w:styleId="oa7">
    <w:name w:val="oa7"/>
    <w:basedOn w:val="Normal"/>
    <w:rsid w:val="00C05809"/>
    <w:pPr>
      <w:pBdr>
        <w:top w:val="single" w:sz="8" w:space="0" w:color="FE8637"/>
        <w:left w:val="single" w:sz="8" w:space="0" w:color="FE8637"/>
        <w:bottom w:val="single" w:sz="8" w:space="0" w:color="FE8637"/>
        <w:right w:val="single" w:sz="8" w:space="0" w:color="FE8637"/>
      </w:pBdr>
      <w:shd w:val="clear" w:color="auto" w:fill="FFEDE8"/>
      <w:spacing w:before="100" w:beforeAutospacing="1" w:after="100" w:afterAutospacing="1" w:line="276" w:lineRule="auto"/>
    </w:pPr>
    <w:rPr>
      <w:rFonts w:ascii="Book Antiqua" w:eastAsiaTheme="minorHAnsi" w:hAnsi="Book Antiqua"/>
      <w:b/>
      <w:szCs w:val="23"/>
      <w:lang w:eastAsia="en-US"/>
    </w:rPr>
  </w:style>
  <w:style w:type="paragraph" w:customStyle="1" w:styleId="baslik5">
    <w:name w:val="baslik5"/>
    <w:basedOn w:val="Normal"/>
    <w:rsid w:val="00C05809"/>
    <w:pPr>
      <w:spacing w:before="100" w:beforeAutospacing="1" w:after="100" w:afterAutospacing="1" w:line="276" w:lineRule="auto"/>
    </w:pPr>
    <w:rPr>
      <w:rFonts w:ascii="Book Antiqua" w:eastAsiaTheme="minorHAnsi" w:hAnsi="Book Antiqua"/>
      <w:b/>
      <w:szCs w:val="23"/>
      <w:lang w:eastAsia="en-US"/>
    </w:rPr>
  </w:style>
  <w:style w:type="table" w:customStyle="1" w:styleId="TabloKlavuzu11">
    <w:name w:val="Tablo Kılavuzu11"/>
    <w:basedOn w:val="NormalTablo"/>
    <w:next w:val="TabloKlavuzu"/>
    <w:uiPriority w:val="39"/>
    <w:rsid w:val="00C05809"/>
    <w:pPr>
      <w:spacing w:after="0" w:line="240" w:lineRule="auto"/>
    </w:pPr>
    <w:rPr>
      <w:rFonts w:ascii="Calibri" w:eastAsia="Times New Roman" w:hAnsi="Calibri" w:cs="Times New Roman"/>
      <w:sz w:val="24"/>
      <w:szCs w:val="23"/>
      <w:lang w:eastAsia="tr-T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xl65">
    <w:name w:val="xl65"/>
    <w:basedOn w:val="Normal"/>
    <w:rsid w:val="00C05809"/>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textAlignment w:val="center"/>
    </w:pPr>
    <w:rPr>
      <w:rFonts w:ascii="Book Antiqua" w:eastAsiaTheme="minorHAnsi" w:hAnsi="Book Antiqua"/>
      <w:sz w:val="28"/>
      <w:szCs w:val="28"/>
      <w:lang w:eastAsia="en-US"/>
    </w:rPr>
  </w:style>
  <w:style w:type="paragraph" w:customStyle="1" w:styleId="xl66">
    <w:name w:val="xl66"/>
    <w:basedOn w:val="Normal"/>
    <w:rsid w:val="00C05809"/>
    <w:pPr>
      <w:pBdr>
        <w:top w:val="single" w:sz="4" w:space="0" w:color="auto"/>
        <w:left w:val="single" w:sz="4" w:space="0" w:color="auto"/>
        <w:bottom w:val="single" w:sz="4" w:space="0" w:color="auto"/>
        <w:right w:val="single" w:sz="4" w:space="0" w:color="auto"/>
      </w:pBdr>
      <w:spacing w:before="100" w:beforeAutospacing="1" w:after="100" w:afterAutospacing="1" w:line="276" w:lineRule="auto"/>
      <w:textAlignment w:val="center"/>
    </w:pPr>
    <w:rPr>
      <w:rFonts w:ascii="Book Antiqua" w:eastAsiaTheme="minorHAnsi" w:hAnsi="Book Antiqua"/>
      <w:sz w:val="28"/>
      <w:szCs w:val="28"/>
      <w:lang w:eastAsia="en-US"/>
    </w:rPr>
  </w:style>
  <w:style w:type="paragraph" w:customStyle="1" w:styleId="xl67">
    <w:name w:val="xl67"/>
    <w:basedOn w:val="Normal"/>
    <w:rsid w:val="00C05809"/>
    <w:pPr>
      <w:pBdr>
        <w:top w:val="single" w:sz="4" w:space="0" w:color="auto"/>
        <w:left w:val="single" w:sz="4" w:space="0" w:color="auto"/>
        <w:bottom w:val="single" w:sz="4" w:space="0" w:color="auto"/>
        <w:right w:val="single" w:sz="4" w:space="0" w:color="auto"/>
      </w:pBdr>
      <w:spacing w:before="100" w:beforeAutospacing="1" w:after="100" w:afterAutospacing="1" w:line="276" w:lineRule="auto"/>
      <w:textAlignment w:val="center"/>
    </w:pPr>
    <w:rPr>
      <w:rFonts w:ascii="Book Antiqua" w:eastAsiaTheme="minorHAnsi" w:hAnsi="Book Antiqua"/>
      <w:sz w:val="28"/>
      <w:szCs w:val="28"/>
      <w:lang w:eastAsia="en-US"/>
    </w:rPr>
  </w:style>
  <w:style w:type="paragraph" w:customStyle="1" w:styleId="xl68">
    <w:name w:val="xl68"/>
    <w:basedOn w:val="Normal"/>
    <w:rsid w:val="00C05809"/>
    <w:pPr>
      <w:pBdr>
        <w:top w:val="single" w:sz="4" w:space="0" w:color="auto"/>
        <w:left w:val="single" w:sz="4" w:space="0" w:color="auto"/>
        <w:bottom w:val="single" w:sz="4" w:space="0" w:color="auto"/>
        <w:right w:val="single" w:sz="4" w:space="0" w:color="auto"/>
      </w:pBdr>
      <w:spacing w:before="100" w:beforeAutospacing="1" w:after="100" w:afterAutospacing="1" w:line="276" w:lineRule="auto"/>
      <w:textAlignment w:val="center"/>
    </w:pPr>
    <w:rPr>
      <w:rFonts w:ascii="Book Antiqua" w:eastAsiaTheme="minorHAnsi" w:hAnsi="Book Antiqua"/>
      <w:sz w:val="28"/>
      <w:szCs w:val="28"/>
      <w:lang w:eastAsia="en-US"/>
    </w:rPr>
  </w:style>
  <w:style w:type="paragraph" w:customStyle="1" w:styleId="xl69">
    <w:name w:val="xl69"/>
    <w:basedOn w:val="Normal"/>
    <w:rsid w:val="00C05809"/>
    <w:pPr>
      <w:spacing w:before="100" w:beforeAutospacing="1" w:after="100" w:afterAutospacing="1" w:line="276" w:lineRule="auto"/>
    </w:pPr>
    <w:rPr>
      <w:rFonts w:ascii="Book Antiqua" w:eastAsiaTheme="minorHAnsi" w:hAnsi="Book Antiqua"/>
      <w:sz w:val="28"/>
      <w:szCs w:val="28"/>
      <w:lang w:eastAsia="en-US"/>
    </w:rPr>
  </w:style>
  <w:style w:type="paragraph" w:customStyle="1" w:styleId="xl70">
    <w:name w:val="xl70"/>
    <w:basedOn w:val="Normal"/>
    <w:rsid w:val="00C05809"/>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textAlignment w:val="center"/>
    </w:pPr>
    <w:rPr>
      <w:rFonts w:ascii="Book Antiqua" w:eastAsiaTheme="minorHAnsi" w:hAnsi="Book Antiqua"/>
      <w:b/>
      <w:bCs/>
      <w:sz w:val="28"/>
      <w:szCs w:val="28"/>
      <w:lang w:eastAsia="en-US"/>
    </w:rPr>
  </w:style>
  <w:style w:type="paragraph" w:customStyle="1" w:styleId="xl71">
    <w:name w:val="xl71"/>
    <w:basedOn w:val="Normal"/>
    <w:rsid w:val="00C05809"/>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textAlignment w:val="center"/>
    </w:pPr>
    <w:rPr>
      <w:rFonts w:ascii="Book Antiqua" w:eastAsiaTheme="minorHAnsi" w:hAnsi="Book Antiqua"/>
      <w:b/>
      <w:bCs/>
      <w:sz w:val="28"/>
      <w:szCs w:val="28"/>
      <w:lang w:eastAsia="en-US"/>
    </w:rPr>
  </w:style>
  <w:style w:type="paragraph" w:customStyle="1" w:styleId="xl72">
    <w:name w:val="xl72"/>
    <w:basedOn w:val="Normal"/>
    <w:rsid w:val="00C05809"/>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textAlignment w:val="top"/>
    </w:pPr>
    <w:rPr>
      <w:rFonts w:ascii="Book Antiqua" w:eastAsiaTheme="minorHAnsi" w:hAnsi="Book Antiqua"/>
      <w:sz w:val="28"/>
      <w:szCs w:val="28"/>
      <w:lang w:eastAsia="en-US"/>
    </w:rPr>
  </w:style>
  <w:style w:type="paragraph" w:customStyle="1" w:styleId="xl73">
    <w:name w:val="xl73"/>
    <w:basedOn w:val="Normal"/>
    <w:rsid w:val="00C05809"/>
    <w:pPr>
      <w:spacing w:before="100" w:beforeAutospacing="1" w:after="100" w:afterAutospacing="1" w:line="276" w:lineRule="auto"/>
      <w:jc w:val="center"/>
      <w:textAlignment w:val="center"/>
    </w:pPr>
    <w:rPr>
      <w:rFonts w:ascii="Book Antiqua" w:eastAsiaTheme="minorHAnsi" w:hAnsi="Book Antiqua"/>
      <w:sz w:val="28"/>
      <w:szCs w:val="28"/>
      <w:lang w:eastAsia="en-US"/>
    </w:rPr>
  </w:style>
  <w:style w:type="paragraph" w:customStyle="1" w:styleId="xl74">
    <w:name w:val="xl74"/>
    <w:basedOn w:val="Normal"/>
    <w:rsid w:val="00C05809"/>
    <w:pPr>
      <w:spacing w:before="100" w:beforeAutospacing="1" w:after="100" w:afterAutospacing="1" w:line="276" w:lineRule="auto"/>
    </w:pPr>
    <w:rPr>
      <w:rFonts w:ascii="Book Antiqua" w:eastAsiaTheme="minorHAnsi" w:hAnsi="Book Antiqua"/>
      <w:color w:val="000000"/>
      <w:sz w:val="28"/>
      <w:szCs w:val="28"/>
      <w:lang w:eastAsia="en-US"/>
    </w:rPr>
  </w:style>
  <w:style w:type="paragraph" w:customStyle="1" w:styleId="xl75">
    <w:name w:val="xl75"/>
    <w:basedOn w:val="Normal"/>
    <w:rsid w:val="00C05809"/>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textAlignment w:val="center"/>
    </w:pPr>
    <w:rPr>
      <w:rFonts w:ascii="Book Antiqua" w:eastAsiaTheme="minorHAnsi" w:hAnsi="Book Antiqua"/>
      <w:sz w:val="28"/>
      <w:szCs w:val="28"/>
      <w:lang w:eastAsia="en-US"/>
    </w:rPr>
  </w:style>
  <w:style w:type="paragraph" w:customStyle="1" w:styleId="xl76">
    <w:name w:val="xl76"/>
    <w:basedOn w:val="Normal"/>
    <w:rsid w:val="00C05809"/>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pPr>
    <w:rPr>
      <w:rFonts w:ascii="Book Antiqua" w:eastAsiaTheme="minorHAnsi" w:hAnsi="Book Antiqua"/>
      <w:color w:val="000000"/>
      <w:sz w:val="28"/>
      <w:szCs w:val="28"/>
      <w:lang w:eastAsia="en-US"/>
    </w:rPr>
  </w:style>
  <w:style w:type="paragraph" w:customStyle="1" w:styleId="xl77">
    <w:name w:val="xl77"/>
    <w:basedOn w:val="Normal"/>
    <w:rsid w:val="00C05809"/>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pPr>
    <w:rPr>
      <w:rFonts w:ascii="Book Antiqua" w:eastAsiaTheme="minorHAnsi" w:hAnsi="Book Antiqua"/>
      <w:b/>
      <w:bCs/>
      <w:sz w:val="28"/>
      <w:szCs w:val="28"/>
      <w:lang w:eastAsia="en-US"/>
    </w:rPr>
  </w:style>
  <w:style w:type="paragraph" w:customStyle="1" w:styleId="xl78">
    <w:name w:val="xl78"/>
    <w:basedOn w:val="Normal"/>
    <w:rsid w:val="00C05809"/>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pPr>
    <w:rPr>
      <w:rFonts w:ascii="Book Antiqua" w:eastAsiaTheme="minorHAnsi" w:hAnsi="Book Antiqua"/>
      <w:sz w:val="28"/>
      <w:szCs w:val="28"/>
      <w:lang w:eastAsia="en-US"/>
    </w:rPr>
  </w:style>
  <w:style w:type="paragraph" w:customStyle="1" w:styleId="xl79">
    <w:name w:val="xl79"/>
    <w:basedOn w:val="Normal"/>
    <w:rsid w:val="00C05809"/>
    <w:pPr>
      <w:spacing w:before="100" w:beforeAutospacing="1" w:after="100" w:afterAutospacing="1" w:line="276" w:lineRule="auto"/>
      <w:jc w:val="center"/>
    </w:pPr>
    <w:rPr>
      <w:rFonts w:ascii="Book Antiqua" w:eastAsiaTheme="minorHAnsi" w:hAnsi="Book Antiqua"/>
      <w:sz w:val="28"/>
      <w:szCs w:val="28"/>
      <w:lang w:eastAsia="en-US"/>
    </w:rPr>
  </w:style>
  <w:style w:type="paragraph" w:customStyle="1" w:styleId="xl80">
    <w:name w:val="xl80"/>
    <w:basedOn w:val="Normal"/>
    <w:rsid w:val="00C05809"/>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pPr>
    <w:rPr>
      <w:rFonts w:ascii="Book Antiqua" w:eastAsiaTheme="minorHAnsi" w:hAnsi="Book Antiqua"/>
      <w:sz w:val="28"/>
      <w:szCs w:val="28"/>
      <w:lang w:eastAsia="en-US"/>
    </w:rPr>
  </w:style>
  <w:style w:type="paragraph" w:customStyle="1" w:styleId="xl81">
    <w:name w:val="xl81"/>
    <w:basedOn w:val="Normal"/>
    <w:rsid w:val="00C05809"/>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pPr>
    <w:rPr>
      <w:rFonts w:ascii="Book Antiqua" w:eastAsiaTheme="minorHAnsi" w:hAnsi="Book Antiqua"/>
      <w:b/>
      <w:bCs/>
      <w:sz w:val="28"/>
      <w:szCs w:val="28"/>
      <w:lang w:eastAsia="en-US"/>
    </w:rPr>
  </w:style>
  <w:style w:type="paragraph" w:customStyle="1" w:styleId="xl82">
    <w:name w:val="xl82"/>
    <w:basedOn w:val="Normal"/>
    <w:rsid w:val="00C05809"/>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pPr>
    <w:rPr>
      <w:rFonts w:ascii="Book Antiqua" w:eastAsiaTheme="minorHAnsi" w:hAnsi="Book Antiqua"/>
      <w:sz w:val="28"/>
      <w:szCs w:val="28"/>
      <w:lang w:eastAsia="en-US"/>
    </w:rPr>
  </w:style>
  <w:style w:type="paragraph" w:customStyle="1" w:styleId="xl83">
    <w:name w:val="xl83"/>
    <w:basedOn w:val="Normal"/>
    <w:rsid w:val="00C05809"/>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pPr>
    <w:rPr>
      <w:rFonts w:ascii="Book Antiqua" w:eastAsiaTheme="minorHAnsi" w:hAnsi="Book Antiqua"/>
      <w:sz w:val="28"/>
      <w:szCs w:val="28"/>
      <w:lang w:eastAsia="en-US"/>
    </w:rPr>
  </w:style>
  <w:style w:type="paragraph" w:customStyle="1" w:styleId="xl84">
    <w:name w:val="xl84"/>
    <w:basedOn w:val="Normal"/>
    <w:rsid w:val="00C05809"/>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textAlignment w:val="center"/>
    </w:pPr>
    <w:rPr>
      <w:rFonts w:ascii="Book Antiqua" w:eastAsiaTheme="minorHAnsi" w:hAnsi="Book Antiqua"/>
      <w:color w:val="000000"/>
      <w:sz w:val="28"/>
      <w:szCs w:val="28"/>
      <w:lang w:eastAsia="en-US"/>
    </w:rPr>
  </w:style>
  <w:style w:type="paragraph" w:customStyle="1" w:styleId="xl85">
    <w:name w:val="xl85"/>
    <w:basedOn w:val="Normal"/>
    <w:rsid w:val="00C05809"/>
    <w:pPr>
      <w:pBdr>
        <w:top w:val="single" w:sz="4" w:space="0" w:color="auto"/>
        <w:left w:val="single" w:sz="4" w:space="0" w:color="auto"/>
        <w:bottom w:val="single" w:sz="4" w:space="0" w:color="auto"/>
        <w:right w:val="single" w:sz="4" w:space="0" w:color="auto"/>
      </w:pBdr>
      <w:spacing w:before="100" w:beforeAutospacing="1" w:after="100" w:afterAutospacing="1" w:line="276" w:lineRule="auto"/>
    </w:pPr>
    <w:rPr>
      <w:rFonts w:ascii="Book Antiqua" w:eastAsiaTheme="minorHAnsi" w:hAnsi="Book Antiqua"/>
      <w:sz w:val="28"/>
      <w:szCs w:val="28"/>
      <w:lang w:eastAsia="en-US"/>
    </w:rPr>
  </w:style>
  <w:style w:type="paragraph" w:customStyle="1" w:styleId="xl86">
    <w:name w:val="xl86"/>
    <w:basedOn w:val="Normal"/>
    <w:rsid w:val="00C05809"/>
    <w:pPr>
      <w:pBdr>
        <w:top w:val="single" w:sz="4" w:space="0" w:color="auto"/>
        <w:left w:val="single" w:sz="4" w:space="0" w:color="auto"/>
        <w:bottom w:val="single" w:sz="4" w:space="0" w:color="auto"/>
        <w:right w:val="single" w:sz="4" w:space="0" w:color="auto"/>
      </w:pBdr>
      <w:spacing w:before="100" w:beforeAutospacing="1" w:after="100" w:afterAutospacing="1" w:line="276" w:lineRule="auto"/>
      <w:textAlignment w:val="center"/>
    </w:pPr>
    <w:rPr>
      <w:rFonts w:ascii="Book Antiqua" w:eastAsiaTheme="minorHAnsi" w:hAnsi="Book Antiqua"/>
      <w:sz w:val="20"/>
      <w:szCs w:val="20"/>
      <w:lang w:eastAsia="en-US"/>
    </w:rPr>
  </w:style>
  <w:style w:type="paragraph" w:customStyle="1" w:styleId="xl87">
    <w:name w:val="xl87"/>
    <w:basedOn w:val="Normal"/>
    <w:rsid w:val="00C05809"/>
    <w:pPr>
      <w:pBdr>
        <w:top w:val="single" w:sz="4" w:space="0" w:color="auto"/>
        <w:bottom w:val="single" w:sz="4" w:space="0" w:color="auto"/>
      </w:pBdr>
      <w:spacing w:before="100" w:beforeAutospacing="1" w:after="100" w:afterAutospacing="1" w:line="276" w:lineRule="auto"/>
    </w:pPr>
    <w:rPr>
      <w:rFonts w:ascii="Book Antiqua" w:eastAsiaTheme="minorHAnsi" w:hAnsi="Book Antiqua"/>
      <w:sz w:val="28"/>
      <w:szCs w:val="28"/>
      <w:lang w:eastAsia="en-US"/>
    </w:rPr>
  </w:style>
  <w:style w:type="paragraph" w:customStyle="1" w:styleId="xl88">
    <w:name w:val="xl88"/>
    <w:basedOn w:val="Normal"/>
    <w:rsid w:val="00C05809"/>
    <w:pPr>
      <w:pBdr>
        <w:top w:val="single" w:sz="4" w:space="0" w:color="auto"/>
        <w:left w:val="single" w:sz="4" w:space="0" w:color="auto"/>
        <w:bottom w:val="single" w:sz="4" w:space="0" w:color="auto"/>
        <w:right w:val="single" w:sz="4" w:space="0" w:color="auto"/>
      </w:pBdr>
      <w:spacing w:before="100" w:beforeAutospacing="1" w:after="100" w:afterAutospacing="1" w:line="276" w:lineRule="auto"/>
      <w:textAlignment w:val="center"/>
    </w:pPr>
    <w:rPr>
      <w:rFonts w:ascii="Book Antiqua" w:eastAsiaTheme="minorHAnsi" w:hAnsi="Book Antiqua"/>
      <w:b/>
      <w:bCs/>
      <w:sz w:val="28"/>
      <w:szCs w:val="28"/>
      <w:lang w:eastAsia="en-US"/>
    </w:rPr>
  </w:style>
  <w:style w:type="paragraph" w:customStyle="1" w:styleId="xl89">
    <w:name w:val="xl89"/>
    <w:basedOn w:val="Normal"/>
    <w:rsid w:val="00C05809"/>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textAlignment w:val="center"/>
    </w:pPr>
    <w:rPr>
      <w:rFonts w:ascii="Book Antiqua" w:eastAsiaTheme="minorHAnsi" w:hAnsi="Book Antiqua"/>
      <w:sz w:val="28"/>
      <w:szCs w:val="28"/>
      <w:lang w:eastAsia="en-US"/>
    </w:rPr>
  </w:style>
  <w:style w:type="paragraph" w:customStyle="1" w:styleId="xl90">
    <w:name w:val="xl90"/>
    <w:basedOn w:val="Normal"/>
    <w:rsid w:val="00C05809"/>
    <w:pPr>
      <w:pBdr>
        <w:top w:val="single" w:sz="4" w:space="0" w:color="auto"/>
        <w:left w:val="single" w:sz="4" w:space="0" w:color="auto"/>
        <w:bottom w:val="single" w:sz="4" w:space="0" w:color="auto"/>
        <w:right w:val="single" w:sz="4" w:space="0" w:color="auto"/>
      </w:pBdr>
      <w:spacing w:before="100" w:beforeAutospacing="1" w:after="100" w:afterAutospacing="1" w:line="276" w:lineRule="auto"/>
      <w:textAlignment w:val="center"/>
    </w:pPr>
    <w:rPr>
      <w:rFonts w:ascii="Book Antiqua" w:eastAsiaTheme="minorHAnsi" w:hAnsi="Book Antiqua"/>
      <w:b/>
      <w:bCs/>
      <w:sz w:val="28"/>
      <w:szCs w:val="28"/>
      <w:lang w:eastAsia="en-US"/>
    </w:rPr>
  </w:style>
  <w:style w:type="paragraph" w:customStyle="1" w:styleId="xl91">
    <w:name w:val="xl91"/>
    <w:basedOn w:val="Normal"/>
    <w:rsid w:val="00C05809"/>
    <w:pPr>
      <w:pBdr>
        <w:top w:val="single" w:sz="4" w:space="0" w:color="auto"/>
        <w:left w:val="single" w:sz="4" w:space="0" w:color="auto"/>
        <w:bottom w:val="single" w:sz="4" w:space="0" w:color="auto"/>
      </w:pBdr>
      <w:spacing w:before="100" w:beforeAutospacing="1" w:after="100" w:afterAutospacing="1" w:line="276" w:lineRule="auto"/>
      <w:jc w:val="center"/>
    </w:pPr>
    <w:rPr>
      <w:rFonts w:ascii="Book Antiqua" w:eastAsiaTheme="minorHAnsi" w:hAnsi="Book Antiqua"/>
      <w:b/>
      <w:bCs/>
      <w:sz w:val="28"/>
      <w:szCs w:val="28"/>
      <w:lang w:eastAsia="en-US"/>
    </w:rPr>
  </w:style>
  <w:style w:type="paragraph" w:customStyle="1" w:styleId="xl92">
    <w:name w:val="xl92"/>
    <w:basedOn w:val="Normal"/>
    <w:rsid w:val="00C05809"/>
    <w:pPr>
      <w:pBdr>
        <w:top w:val="single" w:sz="4" w:space="0" w:color="auto"/>
        <w:bottom w:val="single" w:sz="4" w:space="0" w:color="auto"/>
      </w:pBdr>
      <w:spacing w:before="100" w:beforeAutospacing="1" w:after="100" w:afterAutospacing="1" w:line="276" w:lineRule="auto"/>
      <w:jc w:val="center"/>
    </w:pPr>
    <w:rPr>
      <w:rFonts w:ascii="Book Antiqua" w:eastAsiaTheme="minorHAnsi" w:hAnsi="Book Antiqua"/>
      <w:b/>
      <w:bCs/>
      <w:sz w:val="28"/>
      <w:szCs w:val="28"/>
      <w:lang w:eastAsia="en-US"/>
    </w:rPr>
  </w:style>
  <w:style w:type="paragraph" w:customStyle="1" w:styleId="xl93">
    <w:name w:val="xl93"/>
    <w:basedOn w:val="Normal"/>
    <w:rsid w:val="00C05809"/>
    <w:pPr>
      <w:pBdr>
        <w:top w:val="single" w:sz="4" w:space="0" w:color="auto"/>
        <w:bottom w:val="single" w:sz="4" w:space="0" w:color="auto"/>
        <w:right w:val="single" w:sz="4" w:space="0" w:color="auto"/>
      </w:pBdr>
      <w:spacing w:before="100" w:beforeAutospacing="1" w:after="100" w:afterAutospacing="1" w:line="276" w:lineRule="auto"/>
      <w:jc w:val="center"/>
    </w:pPr>
    <w:rPr>
      <w:rFonts w:ascii="Book Antiqua" w:eastAsiaTheme="minorHAnsi" w:hAnsi="Book Antiqua"/>
      <w:b/>
      <w:bCs/>
      <w:sz w:val="28"/>
      <w:szCs w:val="28"/>
      <w:lang w:eastAsia="en-US"/>
    </w:rPr>
  </w:style>
  <w:style w:type="table" w:customStyle="1" w:styleId="KlavuzuTablo4-Vurgu21">
    <w:name w:val="Kılavuzu Tablo 4 - Vurgu 21"/>
    <w:basedOn w:val="NormalTablo"/>
    <w:uiPriority w:val="49"/>
    <w:rsid w:val="00C05809"/>
    <w:pPr>
      <w:spacing w:after="0" w:line="240" w:lineRule="auto"/>
      <w:jc w:val="center"/>
    </w:pPr>
    <w:rPr>
      <w:rFonts w:ascii="Times New Roman" w:eastAsia="Calibri" w:hAnsi="Times New Roman" w:cs="Times New Roman"/>
      <w:sz w:val="24"/>
      <w:szCs w:val="24"/>
    </w:rPr>
    <w:tblPr>
      <w:tblStyleRowBandSize w:val="1"/>
      <w:tblStyleColBandSize w:val="1"/>
      <w:jc w:val="center"/>
      <w:tblBorders>
        <w:top w:val="single" w:sz="4" w:space="0" w:color="D75C00" w:themeColor="accent5" w:themeShade="BF"/>
        <w:left w:val="single" w:sz="4" w:space="0" w:color="D75C00" w:themeColor="accent5" w:themeShade="BF"/>
        <w:bottom w:val="single" w:sz="4" w:space="0" w:color="D75C00" w:themeColor="accent5" w:themeShade="BF"/>
        <w:right w:val="single" w:sz="4" w:space="0" w:color="D75C00" w:themeColor="accent5" w:themeShade="BF"/>
        <w:insideH w:val="single" w:sz="4" w:space="0" w:color="D75C00" w:themeColor="accent5" w:themeShade="BF"/>
        <w:insideV w:val="single" w:sz="4" w:space="0" w:color="D75C00" w:themeColor="accent5" w:themeShade="BF"/>
      </w:tblBorders>
      <w:tblCellMar>
        <w:top w:w="28" w:type="dxa"/>
        <w:left w:w="85" w:type="dxa"/>
        <w:bottom w:w="28" w:type="dxa"/>
        <w:right w:w="85" w:type="dxa"/>
      </w:tblCellMar>
    </w:tblPr>
    <w:trPr>
      <w:cantSplit/>
      <w:jc w:val="center"/>
    </w:trPr>
    <w:tcPr>
      <w:shd w:val="clear" w:color="auto" w:fill="auto"/>
      <w:vAlign w:val="center"/>
    </w:tcPr>
    <w:tblStylePr w:type="firstRow">
      <w:rPr>
        <w:b/>
        <w:bCs/>
        <w:color w:val="FFFFFF" w:themeColor="background1"/>
      </w:rPr>
      <w:tblPr/>
      <w:trPr>
        <w:tblHeader/>
      </w:trPr>
      <w:tcPr>
        <w:tcBorders>
          <w:insideH w:val="dashSmallGap" w:sz="4" w:space="0" w:color="FFFFFF" w:themeColor="background1"/>
          <w:insideV w:val="dashSmallGap" w:sz="4" w:space="0" w:color="FFFFFF" w:themeColor="background1"/>
        </w:tcBorders>
        <w:shd w:val="clear" w:color="auto" w:fill="FF8021" w:themeFill="accent5"/>
      </w:tcPr>
    </w:tblStylePr>
    <w:tblStylePr w:type="lastRow">
      <w:rPr>
        <w:b/>
        <w:bCs/>
      </w:rPr>
      <w:tblPr/>
      <w:tcPr>
        <w:tcBorders>
          <w:top w:val="double" w:sz="4" w:space="0" w:color="C0504D"/>
        </w:tcBorders>
      </w:tcPr>
    </w:tblStylePr>
    <w:tblStylePr w:type="firstCol">
      <w:rPr>
        <w:b w:val="0"/>
        <w:bCs/>
        <w:i w:val="0"/>
      </w:rPr>
    </w:tblStylePr>
    <w:tblStylePr w:type="lastCol">
      <w:rPr>
        <w:b/>
        <w:bCs/>
      </w:rPr>
    </w:tblStylePr>
    <w:tblStylePr w:type="band2Horz">
      <w:tblPr/>
      <w:tcPr>
        <w:shd w:val="clear" w:color="auto" w:fill="FFE5D2" w:themeFill="accent5" w:themeFillTint="33"/>
      </w:tcPr>
    </w:tblStylePr>
  </w:style>
  <w:style w:type="paragraph" w:customStyle="1" w:styleId="AralkYok1">
    <w:name w:val="Aralık Yok1"/>
    <w:rsid w:val="00C05809"/>
    <w:pPr>
      <w:spacing w:after="0" w:line="240" w:lineRule="auto"/>
    </w:pPr>
    <w:rPr>
      <w:rFonts w:ascii="Calibri" w:eastAsia="Times New Roman" w:hAnsi="Calibri" w:cs="Times New Roman"/>
      <w:sz w:val="24"/>
      <w:szCs w:val="23"/>
    </w:rPr>
  </w:style>
  <w:style w:type="paragraph" w:customStyle="1" w:styleId="xl94">
    <w:name w:val="xl94"/>
    <w:basedOn w:val="Normal"/>
    <w:rsid w:val="00C05809"/>
    <w:pPr>
      <w:pBdr>
        <w:left w:val="single" w:sz="4" w:space="0" w:color="auto"/>
        <w:right w:val="single" w:sz="4" w:space="0" w:color="auto"/>
      </w:pBdr>
      <w:shd w:val="clear" w:color="000000" w:fill="FFFF00"/>
      <w:spacing w:before="100" w:beforeAutospacing="1" w:after="100" w:afterAutospacing="1" w:line="276" w:lineRule="auto"/>
      <w:jc w:val="center"/>
      <w:textAlignment w:val="center"/>
    </w:pPr>
    <w:rPr>
      <w:rFonts w:ascii="Calibri" w:eastAsiaTheme="minorHAnsi" w:hAnsi="Calibri"/>
      <w:b/>
      <w:bCs/>
      <w:sz w:val="32"/>
      <w:szCs w:val="32"/>
      <w:lang w:eastAsia="en-US"/>
    </w:rPr>
  </w:style>
  <w:style w:type="paragraph" w:customStyle="1" w:styleId="xl95">
    <w:name w:val="xl95"/>
    <w:basedOn w:val="Normal"/>
    <w:rsid w:val="00C05809"/>
    <w:pPr>
      <w:pBdr>
        <w:left w:val="single" w:sz="4" w:space="0" w:color="auto"/>
        <w:bottom w:val="single" w:sz="4" w:space="0" w:color="auto"/>
        <w:right w:val="single" w:sz="4" w:space="0" w:color="auto"/>
      </w:pBdr>
      <w:shd w:val="clear" w:color="000000" w:fill="FFFF00"/>
      <w:spacing w:before="100" w:beforeAutospacing="1" w:after="100" w:afterAutospacing="1" w:line="276" w:lineRule="auto"/>
      <w:jc w:val="center"/>
      <w:textAlignment w:val="center"/>
    </w:pPr>
    <w:rPr>
      <w:rFonts w:ascii="Calibri" w:eastAsiaTheme="minorHAnsi" w:hAnsi="Calibri"/>
      <w:b/>
      <w:bCs/>
      <w:sz w:val="32"/>
      <w:szCs w:val="32"/>
      <w:lang w:eastAsia="en-US"/>
    </w:rPr>
  </w:style>
  <w:style w:type="paragraph" w:customStyle="1" w:styleId="xl96">
    <w:name w:val="xl96"/>
    <w:basedOn w:val="Normal"/>
    <w:rsid w:val="00C05809"/>
    <w:pPr>
      <w:pBdr>
        <w:left w:val="single" w:sz="4" w:space="0" w:color="auto"/>
        <w:right w:val="single" w:sz="4" w:space="0" w:color="auto"/>
      </w:pBdr>
      <w:spacing w:before="100" w:beforeAutospacing="1" w:after="100" w:afterAutospacing="1" w:line="276" w:lineRule="auto"/>
      <w:jc w:val="center"/>
      <w:textAlignment w:val="center"/>
    </w:pPr>
    <w:rPr>
      <w:rFonts w:ascii="Calibri" w:eastAsiaTheme="minorHAnsi" w:hAnsi="Calibri"/>
      <w:b/>
      <w:bCs/>
      <w:sz w:val="20"/>
      <w:szCs w:val="20"/>
      <w:lang w:eastAsia="en-US"/>
    </w:rPr>
  </w:style>
  <w:style w:type="paragraph" w:customStyle="1" w:styleId="xl97">
    <w:name w:val="xl97"/>
    <w:basedOn w:val="Normal"/>
    <w:rsid w:val="00C05809"/>
    <w:pPr>
      <w:pBdr>
        <w:top w:val="single" w:sz="4" w:space="0" w:color="auto"/>
        <w:left w:val="single" w:sz="4" w:space="0" w:color="auto"/>
        <w:right w:val="single" w:sz="4" w:space="0" w:color="auto"/>
      </w:pBdr>
      <w:spacing w:before="100" w:beforeAutospacing="1" w:after="100" w:afterAutospacing="1" w:line="276" w:lineRule="auto"/>
      <w:jc w:val="center"/>
      <w:textAlignment w:val="center"/>
    </w:pPr>
    <w:rPr>
      <w:rFonts w:ascii="Calibri" w:eastAsiaTheme="minorHAnsi" w:hAnsi="Calibri"/>
      <w:b/>
      <w:bCs/>
      <w:sz w:val="20"/>
      <w:szCs w:val="20"/>
      <w:lang w:eastAsia="en-US"/>
    </w:rPr>
  </w:style>
  <w:style w:type="paragraph" w:customStyle="1" w:styleId="xl98">
    <w:name w:val="xl98"/>
    <w:basedOn w:val="Normal"/>
    <w:rsid w:val="00C05809"/>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textAlignment w:val="center"/>
    </w:pPr>
    <w:rPr>
      <w:rFonts w:ascii="Book Antiqua" w:eastAsiaTheme="minorHAnsi" w:hAnsi="Book Antiqua"/>
      <w:b/>
      <w:bCs/>
      <w:szCs w:val="23"/>
      <w:lang w:eastAsia="en-US"/>
    </w:rPr>
  </w:style>
  <w:style w:type="paragraph" w:customStyle="1" w:styleId="xl99">
    <w:name w:val="xl99"/>
    <w:basedOn w:val="Normal"/>
    <w:rsid w:val="00C05809"/>
    <w:pPr>
      <w:pBdr>
        <w:left w:val="single" w:sz="4" w:space="0" w:color="auto"/>
        <w:right w:val="single" w:sz="4" w:space="0" w:color="auto"/>
      </w:pBdr>
      <w:spacing w:before="100" w:beforeAutospacing="1" w:after="100" w:afterAutospacing="1" w:line="276" w:lineRule="auto"/>
      <w:jc w:val="center"/>
      <w:textAlignment w:val="center"/>
    </w:pPr>
    <w:rPr>
      <w:rFonts w:ascii="Calibri" w:eastAsiaTheme="minorHAnsi" w:hAnsi="Calibri"/>
      <w:b/>
      <w:bCs/>
      <w:sz w:val="20"/>
      <w:szCs w:val="20"/>
      <w:lang w:eastAsia="en-US"/>
    </w:rPr>
  </w:style>
  <w:style w:type="paragraph" w:customStyle="1" w:styleId="xl100">
    <w:name w:val="xl100"/>
    <w:basedOn w:val="Normal"/>
    <w:rsid w:val="00C05809"/>
    <w:pPr>
      <w:pBdr>
        <w:left w:val="single" w:sz="4" w:space="0" w:color="auto"/>
        <w:bottom w:val="single" w:sz="4" w:space="0" w:color="auto"/>
        <w:right w:val="single" w:sz="4" w:space="0" w:color="auto"/>
      </w:pBdr>
      <w:spacing w:before="100" w:beforeAutospacing="1" w:after="100" w:afterAutospacing="1" w:line="276" w:lineRule="auto"/>
      <w:jc w:val="center"/>
      <w:textAlignment w:val="center"/>
    </w:pPr>
    <w:rPr>
      <w:rFonts w:ascii="Calibri" w:eastAsiaTheme="minorHAnsi" w:hAnsi="Calibri"/>
      <w:b/>
      <w:bCs/>
      <w:sz w:val="20"/>
      <w:szCs w:val="20"/>
      <w:lang w:eastAsia="en-US"/>
    </w:rPr>
  </w:style>
  <w:style w:type="paragraph" w:customStyle="1" w:styleId="xl101">
    <w:name w:val="xl101"/>
    <w:basedOn w:val="Normal"/>
    <w:rsid w:val="00C05809"/>
    <w:pPr>
      <w:spacing w:before="100" w:beforeAutospacing="1" w:after="100" w:afterAutospacing="1" w:line="276" w:lineRule="auto"/>
    </w:pPr>
    <w:rPr>
      <w:rFonts w:ascii="Book Antiqua" w:eastAsiaTheme="minorHAnsi" w:hAnsi="Book Antiqua"/>
      <w:sz w:val="20"/>
      <w:szCs w:val="20"/>
      <w:lang w:eastAsia="en-US"/>
    </w:rPr>
  </w:style>
  <w:style w:type="table" w:customStyle="1" w:styleId="TableNormal">
    <w:name w:val="Table Normal"/>
    <w:uiPriority w:val="2"/>
    <w:semiHidden/>
    <w:unhideWhenUsed/>
    <w:qFormat/>
    <w:rsid w:val="00C05809"/>
    <w:pPr>
      <w:widowControl w:val="0"/>
      <w:spacing w:after="0" w:line="240" w:lineRule="auto"/>
    </w:pPr>
    <w:rPr>
      <w:rFonts w:ascii="Book Antiqua" w:hAnsi="Book Antiqua" w:cs="Times New Roman"/>
      <w:sz w:val="24"/>
      <w:szCs w:val="23"/>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C05809"/>
    <w:pPr>
      <w:widowControl w:val="0"/>
      <w:spacing w:after="200" w:line="276" w:lineRule="auto"/>
    </w:pPr>
    <w:rPr>
      <w:rFonts w:asciiTheme="minorHAnsi" w:eastAsiaTheme="minorHAnsi" w:hAnsiTheme="minorHAnsi" w:cstheme="minorBidi"/>
      <w:sz w:val="22"/>
      <w:szCs w:val="22"/>
      <w:lang w:val="en-US" w:eastAsia="en-US"/>
    </w:rPr>
  </w:style>
  <w:style w:type="paragraph" w:customStyle="1" w:styleId="2-ortabaslk">
    <w:name w:val="2-ortabaslk"/>
    <w:basedOn w:val="Normal"/>
    <w:rsid w:val="00C05809"/>
    <w:pPr>
      <w:spacing w:before="100" w:beforeAutospacing="1" w:after="100" w:afterAutospacing="1" w:line="276" w:lineRule="auto"/>
    </w:pPr>
    <w:rPr>
      <w:rFonts w:ascii="Book Antiqua" w:eastAsiaTheme="minorHAnsi" w:hAnsi="Book Antiqua"/>
      <w:szCs w:val="23"/>
      <w:lang w:eastAsia="en-US"/>
    </w:rPr>
  </w:style>
  <w:style w:type="table" w:customStyle="1" w:styleId="KlavuzTablo2-Vurgu21">
    <w:name w:val="Kılavuz Tablo 2 - Vurgu 21"/>
    <w:basedOn w:val="NormalTablo"/>
    <w:uiPriority w:val="47"/>
    <w:rsid w:val="00C05809"/>
    <w:pPr>
      <w:spacing w:after="0" w:line="240" w:lineRule="auto"/>
    </w:pPr>
    <w:rPr>
      <w:rFonts w:ascii="Book Antiqua" w:hAnsi="Book Antiqua" w:cs="Times New Roman"/>
      <w:sz w:val="24"/>
      <w:szCs w:val="23"/>
    </w:rPr>
    <w:tblPr>
      <w:tblStyleRowBandSize w:val="1"/>
      <w:tblStyleColBandSize w:val="1"/>
      <w:tblBorders>
        <w:top w:val="single" w:sz="2" w:space="0" w:color="9EE0F7" w:themeColor="accent2" w:themeTint="99"/>
        <w:bottom w:val="single" w:sz="2" w:space="0" w:color="9EE0F7" w:themeColor="accent2" w:themeTint="99"/>
        <w:insideH w:val="single" w:sz="2" w:space="0" w:color="9EE0F7" w:themeColor="accent2" w:themeTint="99"/>
        <w:insideV w:val="single" w:sz="2" w:space="0" w:color="9EE0F7" w:themeColor="accent2" w:themeTint="99"/>
      </w:tblBorders>
    </w:tblPr>
    <w:tblStylePr w:type="firstRow">
      <w:rPr>
        <w:b/>
        <w:bCs/>
      </w:rPr>
      <w:tblPr/>
      <w:tcPr>
        <w:tcBorders>
          <w:top w:val="nil"/>
          <w:bottom w:val="single" w:sz="12" w:space="0" w:color="9EE0F7" w:themeColor="accent2" w:themeTint="99"/>
          <w:insideH w:val="nil"/>
          <w:insideV w:val="nil"/>
        </w:tcBorders>
        <w:shd w:val="clear" w:color="auto" w:fill="FFFFFF" w:themeFill="background1"/>
      </w:tcPr>
    </w:tblStylePr>
    <w:tblStylePr w:type="lastRow">
      <w:rPr>
        <w:b/>
        <w:bCs/>
      </w:rPr>
      <w:tblPr/>
      <w:tcPr>
        <w:tcBorders>
          <w:top w:val="double" w:sz="2" w:space="0" w:color="9EE0F7"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F4FC" w:themeFill="accent2" w:themeFillTint="33"/>
      </w:tcPr>
    </w:tblStylePr>
    <w:tblStylePr w:type="band1Horz">
      <w:tblPr/>
      <w:tcPr>
        <w:shd w:val="clear" w:color="auto" w:fill="DEF4FC" w:themeFill="accent2" w:themeFillTint="33"/>
      </w:tcPr>
    </w:tblStylePr>
  </w:style>
  <w:style w:type="table" w:customStyle="1" w:styleId="KlavuzuTablo4-Vurgu61">
    <w:name w:val="Kılavuzu Tablo 4 - Vurgu 61"/>
    <w:basedOn w:val="NormalTablo"/>
    <w:uiPriority w:val="49"/>
    <w:rsid w:val="00C05809"/>
    <w:pPr>
      <w:spacing w:after="0" w:line="240" w:lineRule="auto"/>
    </w:pPr>
    <w:rPr>
      <w:rFonts w:ascii="Book Antiqua" w:hAnsi="Book Antiqua" w:cs="Times New Roman"/>
      <w:sz w:val="24"/>
      <w:szCs w:val="23"/>
    </w:rPr>
    <w:tblPr>
      <w:tblStyleRowBandSize w:val="1"/>
      <w:tblStyleColBandSize w:val="1"/>
      <w:tblBorders>
        <w:top w:val="single" w:sz="4" w:space="0" w:color="F14124" w:themeColor="accent6"/>
        <w:left w:val="single" w:sz="4" w:space="0" w:color="F14124" w:themeColor="accent6"/>
        <w:bottom w:val="single" w:sz="4" w:space="0" w:color="F14124" w:themeColor="accent6"/>
        <w:right w:val="single" w:sz="4" w:space="0" w:color="F14124" w:themeColor="accent6"/>
        <w:insideH w:val="single" w:sz="4" w:space="0" w:color="F14124" w:themeColor="accent6"/>
        <w:insideV w:val="single" w:sz="4" w:space="0" w:color="F14124" w:themeColor="accent6"/>
      </w:tblBorders>
      <w:tblCellMar>
        <w:top w:w="28" w:type="dxa"/>
        <w:left w:w="85" w:type="dxa"/>
        <w:bottom w:w="28" w:type="dxa"/>
        <w:right w:w="85" w:type="dxa"/>
      </w:tblCellMar>
    </w:tblPr>
    <w:trPr>
      <w:cantSplit/>
    </w:trPr>
    <w:tcPr>
      <w:shd w:val="clear" w:color="auto" w:fill="auto"/>
      <w:vAlign w:val="center"/>
    </w:tcPr>
    <w:tblStylePr w:type="firstRow">
      <w:rPr>
        <w:b/>
        <w:bCs/>
        <w:color w:val="FFFFFF" w:themeColor="background1"/>
      </w:rPr>
      <w:tblPr/>
      <w:trPr>
        <w:tblHeader/>
      </w:trPr>
      <w:tcPr>
        <w:tcBorders>
          <w:top w:val="single" w:sz="4" w:space="0" w:color="F14124" w:themeColor="accent6"/>
          <w:left w:val="single" w:sz="4" w:space="0" w:color="F14124" w:themeColor="accent6"/>
          <w:bottom w:val="single" w:sz="4" w:space="0" w:color="F14124" w:themeColor="accent6"/>
          <w:right w:val="single" w:sz="4" w:space="0" w:color="F14124" w:themeColor="accent6"/>
          <w:insideH w:val="single" w:sz="4" w:space="0" w:color="FFFFFF" w:themeColor="background1"/>
          <w:insideV w:val="single" w:sz="4" w:space="0" w:color="FFFFFF" w:themeColor="background1"/>
        </w:tcBorders>
        <w:shd w:val="clear" w:color="auto" w:fill="F14124" w:themeFill="accent6"/>
      </w:tcPr>
    </w:tblStylePr>
    <w:tblStylePr w:type="lastRow">
      <w:rPr>
        <w:b/>
        <w:bCs/>
      </w:rPr>
      <w:tblPr/>
      <w:tcPr>
        <w:tcBorders>
          <w:top w:val="double" w:sz="4" w:space="0" w:color="F14124" w:themeColor="accent6"/>
        </w:tcBorders>
      </w:tcPr>
    </w:tblStylePr>
    <w:tblStylePr w:type="firstCol">
      <w:rPr>
        <w:b w:val="0"/>
        <w:bCs/>
      </w:rPr>
    </w:tblStylePr>
    <w:tblStylePr w:type="lastCol">
      <w:rPr>
        <w:b w:val="0"/>
        <w:bCs/>
      </w:rPr>
    </w:tblStylePr>
    <w:tblStylePr w:type="band1Vert">
      <w:tblPr/>
      <w:tcPr>
        <w:shd w:val="clear" w:color="auto" w:fill="FCD8D3" w:themeFill="accent6" w:themeFillTint="33"/>
      </w:tcPr>
    </w:tblStylePr>
    <w:tblStylePr w:type="band1Horz">
      <w:tblPr/>
      <w:tcPr>
        <w:shd w:val="clear" w:color="auto" w:fill="FCD8D3" w:themeFill="accent6" w:themeFillTint="33"/>
      </w:tcPr>
    </w:tblStylePr>
  </w:style>
  <w:style w:type="table" w:styleId="AkListe-Vurgu4">
    <w:name w:val="Light List Accent 4"/>
    <w:basedOn w:val="NormalTablo"/>
    <w:uiPriority w:val="61"/>
    <w:rsid w:val="00C05809"/>
    <w:pPr>
      <w:spacing w:after="0" w:line="240" w:lineRule="auto"/>
    </w:pPr>
    <w:rPr>
      <w:rFonts w:ascii="Book Antiqua" w:hAnsi="Book Antiqua" w:cs="Times New Roman"/>
      <w:sz w:val="24"/>
      <w:szCs w:val="23"/>
    </w:rPr>
    <w:tblPr>
      <w:tblStyleRowBandSize w:val="1"/>
      <w:tblStyleColBandSize w:val="1"/>
      <w:tblBorders>
        <w:top w:val="single" w:sz="8" w:space="0" w:color="5DCEAF" w:themeColor="accent4"/>
        <w:left w:val="single" w:sz="8" w:space="0" w:color="5DCEAF" w:themeColor="accent4"/>
        <w:bottom w:val="single" w:sz="8" w:space="0" w:color="5DCEAF" w:themeColor="accent4"/>
        <w:right w:val="single" w:sz="8" w:space="0" w:color="5DCEAF" w:themeColor="accent4"/>
      </w:tblBorders>
    </w:tblPr>
    <w:tblStylePr w:type="firstRow">
      <w:pPr>
        <w:spacing w:before="0" w:after="0" w:line="240" w:lineRule="auto"/>
      </w:pPr>
      <w:rPr>
        <w:b/>
        <w:bCs/>
        <w:color w:val="FFFFFF" w:themeColor="background1"/>
      </w:rPr>
      <w:tblPr/>
      <w:tcPr>
        <w:shd w:val="clear" w:color="auto" w:fill="5DCEAF" w:themeFill="accent4"/>
      </w:tcPr>
    </w:tblStylePr>
    <w:tblStylePr w:type="lastRow">
      <w:pPr>
        <w:spacing w:before="0" w:after="0" w:line="240" w:lineRule="auto"/>
      </w:pPr>
      <w:rPr>
        <w:b/>
        <w:bCs/>
      </w:rPr>
      <w:tblPr/>
      <w:tcPr>
        <w:tcBorders>
          <w:top w:val="double" w:sz="6" w:space="0" w:color="5DCEAF" w:themeColor="accent4"/>
          <w:left w:val="single" w:sz="8" w:space="0" w:color="5DCEAF" w:themeColor="accent4"/>
          <w:bottom w:val="single" w:sz="8" w:space="0" w:color="5DCEAF" w:themeColor="accent4"/>
          <w:right w:val="single" w:sz="8" w:space="0" w:color="5DCEAF" w:themeColor="accent4"/>
        </w:tcBorders>
      </w:tcPr>
    </w:tblStylePr>
    <w:tblStylePr w:type="firstCol">
      <w:rPr>
        <w:b/>
        <w:bCs/>
      </w:rPr>
    </w:tblStylePr>
    <w:tblStylePr w:type="lastCol">
      <w:rPr>
        <w:b/>
        <w:bCs/>
      </w:rPr>
    </w:tblStylePr>
    <w:tblStylePr w:type="band1Vert">
      <w:tblPr/>
      <w:tcPr>
        <w:tcBorders>
          <w:top w:val="single" w:sz="8" w:space="0" w:color="5DCEAF" w:themeColor="accent4"/>
          <w:left w:val="single" w:sz="8" w:space="0" w:color="5DCEAF" w:themeColor="accent4"/>
          <w:bottom w:val="single" w:sz="8" w:space="0" w:color="5DCEAF" w:themeColor="accent4"/>
          <w:right w:val="single" w:sz="8" w:space="0" w:color="5DCEAF" w:themeColor="accent4"/>
        </w:tcBorders>
      </w:tcPr>
    </w:tblStylePr>
    <w:tblStylePr w:type="band1Horz">
      <w:tblPr/>
      <w:tcPr>
        <w:tcBorders>
          <w:top w:val="single" w:sz="8" w:space="0" w:color="5DCEAF" w:themeColor="accent4"/>
          <w:left w:val="single" w:sz="8" w:space="0" w:color="5DCEAF" w:themeColor="accent4"/>
          <w:bottom w:val="single" w:sz="8" w:space="0" w:color="5DCEAF" w:themeColor="accent4"/>
          <w:right w:val="single" w:sz="8" w:space="0" w:color="5DCEAF" w:themeColor="accent4"/>
        </w:tcBorders>
      </w:tcPr>
    </w:tblStylePr>
  </w:style>
  <w:style w:type="table" w:customStyle="1" w:styleId="KlavuzuTablo4-Vurgu51">
    <w:name w:val="Kılavuzu Tablo 4 - Vurgu 51"/>
    <w:basedOn w:val="NormalTablo"/>
    <w:uiPriority w:val="49"/>
    <w:rsid w:val="00C05809"/>
    <w:pPr>
      <w:spacing w:after="0" w:line="240" w:lineRule="auto"/>
    </w:pPr>
    <w:rPr>
      <w:rFonts w:ascii="Book Antiqua" w:hAnsi="Book Antiqua" w:cs="Times New Roman"/>
      <w:sz w:val="24"/>
      <w:szCs w:val="23"/>
    </w:rPr>
    <w:tblPr>
      <w:tblStyleRowBandSize w:val="1"/>
      <w:tblStyleColBandSize w:val="1"/>
      <w:tblBorders>
        <w:top w:val="single" w:sz="4" w:space="0" w:color="4E67C8" w:themeColor="accent1"/>
        <w:left w:val="single" w:sz="4" w:space="0" w:color="4E67C8" w:themeColor="accent1"/>
        <w:bottom w:val="single" w:sz="4" w:space="0" w:color="4E67C8" w:themeColor="accent1"/>
        <w:right w:val="single" w:sz="4" w:space="0" w:color="4E67C8" w:themeColor="accent1"/>
        <w:insideH w:val="single" w:sz="4" w:space="0" w:color="4E67C8" w:themeColor="accent1"/>
        <w:insideV w:val="single" w:sz="4" w:space="0" w:color="4E67C8" w:themeColor="accent1"/>
      </w:tblBorders>
      <w:tblCellMar>
        <w:top w:w="28" w:type="dxa"/>
        <w:left w:w="85" w:type="dxa"/>
        <w:bottom w:w="28" w:type="dxa"/>
        <w:right w:w="85" w:type="dxa"/>
      </w:tblCellMar>
    </w:tblPr>
    <w:trPr>
      <w:cantSplit/>
    </w:trPr>
    <w:tcPr>
      <w:shd w:val="clear" w:color="auto" w:fill="auto"/>
      <w:vAlign w:val="center"/>
    </w:tcPr>
    <w:tblStylePr w:type="firstRow">
      <w:pPr>
        <w:wordWrap/>
        <w:jc w:val="center"/>
      </w:pPr>
      <w:rPr>
        <w:b/>
        <w:bCs/>
        <w:color w:val="FFFFFF" w:themeColor="background1"/>
      </w:rPr>
      <w:tblPr/>
      <w:trPr>
        <w:tblHeader/>
      </w:trPr>
      <w:tcPr>
        <w:tcBorders>
          <w:insideH w:val="single" w:sz="4" w:space="0" w:color="FFFFFF" w:themeColor="background1"/>
          <w:insideV w:val="single" w:sz="4" w:space="0" w:color="FFFFFF" w:themeColor="background1"/>
        </w:tcBorders>
        <w:shd w:val="clear" w:color="auto" w:fill="5967AF" w:themeFill="text2" w:themeFillTint="99"/>
      </w:tcPr>
    </w:tblStylePr>
    <w:tblStylePr w:type="lastRow">
      <w:rPr>
        <w:b/>
        <w:bCs/>
      </w:rPr>
      <w:tblPr/>
      <w:tcPr>
        <w:tcBorders>
          <w:top w:val="double" w:sz="4" w:space="0" w:color="FF8021" w:themeColor="accent5"/>
        </w:tcBorders>
      </w:tcPr>
    </w:tblStylePr>
    <w:tblStylePr w:type="firstCol">
      <w:pPr>
        <w:jc w:val="center"/>
      </w:pPr>
      <w:rPr>
        <w:b w:val="0"/>
        <w:bCs/>
      </w:rPr>
      <w:tblPr/>
      <w:tcPr>
        <w:vAlign w:val="center"/>
      </w:tcPr>
    </w:tblStylePr>
    <w:tblStylePr w:type="lastCol">
      <w:rPr>
        <w:b w:val="0"/>
        <w:bCs/>
      </w:rPr>
    </w:tblStylePr>
    <w:tblStylePr w:type="band1Horz">
      <w:pPr>
        <w:jc w:val="center"/>
      </w:pPr>
    </w:tblStylePr>
    <w:tblStylePr w:type="band2Horz">
      <w:pPr>
        <w:jc w:val="center"/>
      </w:pPr>
      <w:tblPr/>
      <w:tcPr>
        <w:shd w:val="clear" w:color="auto" w:fill="B8C1E9" w:themeFill="accent1" w:themeFillTint="66"/>
      </w:tcPr>
    </w:tblStylePr>
  </w:style>
  <w:style w:type="table" w:customStyle="1" w:styleId="KlavuzTablo5Koyu-Vurgu51">
    <w:name w:val="Kılavuz Tablo 5 Koyu - Vurgu 51"/>
    <w:basedOn w:val="NormalTablo"/>
    <w:uiPriority w:val="50"/>
    <w:rsid w:val="00C05809"/>
    <w:pPr>
      <w:spacing w:after="0" w:line="240" w:lineRule="auto"/>
    </w:pPr>
    <w:rPr>
      <w:rFonts w:ascii="Book Antiqua" w:hAnsi="Book Antiqua" w:cs="Times New Roman"/>
      <w:sz w:val="24"/>
      <w:szCs w:val="23"/>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E5D2"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8021"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8021"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8021"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8021" w:themeFill="accent5"/>
      </w:tcPr>
    </w:tblStylePr>
    <w:tblStylePr w:type="band1Vert">
      <w:tblPr/>
      <w:tcPr>
        <w:shd w:val="clear" w:color="auto" w:fill="FFCCA6" w:themeFill="accent5" w:themeFillTint="66"/>
      </w:tcPr>
    </w:tblStylePr>
    <w:tblStylePr w:type="band1Horz">
      <w:tblPr/>
      <w:tcPr>
        <w:shd w:val="clear" w:color="auto" w:fill="FFCCA6" w:themeFill="accent5" w:themeFillTint="66"/>
      </w:tcPr>
    </w:tblStylePr>
  </w:style>
  <w:style w:type="table" w:customStyle="1" w:styleId="KlavuzTablo5Koyu-Vurgu11">
    <w:name w:val="Kılavuz Tablo 5 Koyu - Vurgu 11"/>
    <w:basedOn w:val="NormalTablo"/>
    <w:uiPriority w:val="50"/>
    <w:rsid w:val="00C05809"/>
    <w:pPr>
      <w:spacing w:after="0" w:line="240" w:lineRule="auto"/>
    </w:pPr>
    <w:rPr>
      <w:rFonts w:ascii="Book Antiqua" w:hAnsi="Book Antiqua" w:cs="Times New Roman"/>
      <w:sz w:val="24"/>
      <w:szCs w:val="23"/>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0F4"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E67C8"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E67C8"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E67C8"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E67C8" w:themeFill="accent1"/>
      </w:tcPr>
    </w:tblStylePr>
    <w:tblStylePr w:type="band1Vert">
      <w:tblPr/>
      <w:tcPr>
        <w:shd w:val="clear" w:color="auto" w:fill="B8C1E9" w:themeFill="accent1" w:themeFillTint="66"/>
      </w:tcPr>
    </w:tblStylePr>
    <w:tblStylePr w:type="band1Horz">
      <w:tblPr/>
      <w:tcPr>
        <w:shd w:val="clear" w:color="auto" w:fill="B8C1E9" w:themeFill="accent1" w:themeFillTint="66"/>
      </w:tcPr>
    </w:tblStylePr>
  </w:style>
  <w:style w:type="table" w:customStyle="1" w:styleId="PerformanGstegesi">
    <w:name w:val="Performan_Göstegesi"/>
    <w:basedOn w:val="NormalTablo"/>
    <w:uiPriority w:val="50"/>
    <w:rsid w:val="00DB5D6E"/>
    <w:pPr>
      <w:spacing w:after="0" w:line="240" w:lineRule="auto"/>
    </w:pPr>
    <w:rPr>
      <w:rFonts w:ascii="Book Antiqua" w:hAnsi="Book Antiqua" w:cs="Times New Roman"/>
      <w:sz w:val="24"/>
      <w:szCs w:val="23"/>
    </w:rPr>
    <w:tblPr>
      <w:tblStyleRowBandSize w:val="1"/>
      <w:tblStyleColBandSize w:val="1"/>
      <w:tblBorders>
        <w:top w:val="single" w:sz="4" w:space="0" w:color="568D11" w:themeColor="accent3" w:themeShade="80"/>
        <w:left w:val="single" w:sz="4" w:space="0" w:color="568D11" w:themeColor="accent3" w:themeShade="80"/>
        <w:bottom w:val="single" w:sz="4" w:space="0" w:color="568D11" w:themeColor="accent3" w:themeShade="80"/>
        <w:right w:val="single" w:sz="4" w:space="0" w:color="568D11" w:themeColor="accent3" w:themeShade="80"/>
        <w:insideH w:val="single" w:sz="4" w:space="0" w:color="568D11" w:themeColor="accent3" w:themeShade="80"/>
        <w:insideV w:val="single" w:sz="4" w:space="0" w:color="568D11" w:themeColor="accent3" w:themeShade="80"/>
      </w:tblBorders>
      <w:tblCellMar>
        <w:top w:w="28" w:type="dxa"/>
        <w:left w:w="57" w:type="dxa"/>
        <w:bottom w:w="28" w:type="dxa"/>
        <w:right w:w="57" w:type="dxa"/>
      </w:tblCellMar>
    </w:tblPr>
    <w:tcPr>
      <w:shd w:val="clear" w:color="auto" w:fill="auto"/>
      <w:vAlign w:val="center"/>
    </w:tcPr>
    <w:tblStylePr w:type="firstRow">
      <w:rPr>
        <w:b w:val="0"/>
        <w:bCs/>
        <w:color w:val="auto"/>
      </w:rPr>
    </w:tblStylePr>
    <w:tblStylePr w:type="lastRow">
      <w:rPr>
        <w:b w:val="0"/>
        <w:bCs/>
        <w:color w:val="auto"/>
      </w:rPr>
    </w:tblStylePr>
    <w:tblStylePr w:type="firstCol">
      <w:rPr>
        <w:b/>
        <w:bCs/>
        <w:color w:val="FFFFFF" w:themeColor="background1"/>
      </w:rPr>
      <w:tblPr/>
      <w:tcPr>
        <w:shd w:val="clear" w:color="auto" w:fill="A7EA52" w:themeFill="accent3"/>
      </w:tcPr>
    </w:tblStylePr>
    <w:tblStylePr w:type="lastCol">
      <w:rPr>
        <w:b/>
        <w:bCs/>
        <w:color w:val="FFFFFF" w:themeColor="background1"/>
      </w:rPr>
    </w:tblStylePr>
  </w:style>
  <w:style w:type="table" w:customStyle="1" w:styleId="KlavuzuTablo4-Vurgu62">
    <w:name w:val="Kılavuzu Tablo 4 - Vurgu 62"/>
    <w:basedOn w:val="NormalTablo"/>
    <w:uiPriority w:val="49"/>
    <w:rsid w:val="00C05809"/>
    <w:pPr>
      <w:spacing w:after="0" w:line="240" w:lineRule="auto"/>
    </w:pPr>
    <w:rPr>
      <w:rFonts w:ascii="Book Antiqua" w:hAnsi="Book Antiqua" w:cs="Times New Roman"/>
      <w:sz w:val="24"/>
      <w:szCs w:val="23"/>
    </w:rPr>
    <w:tblPr>
      <w:tblStyleRowBandSize w:val="1"/>
      <w:tblStyleColBandSize w:val="1"/>
      <w:tblBorders>
        <w:top w:val="single" w:sz="4" w:space="0" w:color="F68C7B" w:themeColor="accent6" w:themeTint="99"/>
        <w:left w:val="single" w:sz="4" w:space="0" w:color="F68C7B" w:themeColor="accent6" w:themeTint="99"/>
        <w:bottom w:val="single" w:sz="4" w:space="0" w:color="F68C7B" w:themeColor="accent6" w:themeTint="99"/>
        <w:right w:val="single" w:sz="4" w:space="0" w:color="F68C7B" w:themeColor="accent6" w:themeTint="99"/>
        <w:insideH w:val="single" w:sz="4" w:space="0" w:color="F68C7B" w:themeColor="accent6" w:themeTint="99"/>
        <w:insideV w:val="single" w:sz="4" w:space="0" w:color="F68C7B" w:themeColor="accent6" w:themeTint="99"/>
      </w:tblBorders>
    </w:tblPr>
    <w:tblStylePr w:type="firstRow">
      <w:rPr>
        <w:b/>
        <w:bCs/>
        <w:color w:val="FFFFFF" w:themeColor="background1"/>
      </w:rPr>
      <w:tblPr/>
      <w:tcPr>
        <w:tcBorders>
          <w:top w:val="single" w:sz="4" w:space="0" w:color="F14124" w:themeColor="accent6"/>
          <w:left w:val="single" w:sz="4" w:space="0" w:color="F14124" w:themeColor="accent6"/>
          <w:bottom w:val="single" w:sz="4" w:space="0" w:color="F14124" w:themeColor="accent6"/>
          <w:right w:val="single" w:sz="4" w:space="0" w:color="F14124" w:themeColor="accent6"/>
          <w:insideH w:val="nil"/>
          <w:insideV w:val="nil"/>
        </w:tcBorders>
        <w:shd w:val="clear" w:color="auto" w:fill="F14124" w:themeFill="accent6"/>
      </w:tcPr>
    </w:tblStylePr>
    <w:tblStylePr w:type="lastRow">
      <w:rPr>
        <w:b/>
        <w:bCs/>
      </w:rPr>
      <w:tblPr/>
      <w:tcPr>
        <w:tcBorders>
          <w:top w:val="double" w:sz="4" w:space="0" w:color="F14124" w:themeColor="accent6"/>
        </w:tcBorders>
      </w:tcPr>
    </w:tblStylePr>
    <w:tblStylePr w:type="firstCol">
      <w:rPr>
        <w:b/>
        <w:bCs/>
      </w:rPr>
    </w:tblStylePr>
    <w:tblStylePr w:type="lastCol">
      <w:rPr>
        <w:b/>
        <w:bCs/>
      </w:rPr>
    </w:tblStylePr>
    <w:tblStylePr w:type="band1Vert">
      <w:tblPr/>
      <w:tcPr>
        <w:shd w:val="clear" w:color="auto" w:fill="FCD8D3" w:themeFill="accent6" w:themeFillTint="33"/>
      </w:tcPr>
    </w:tblStylePr>
    <w:tblStylePr w:type="band1Horz">
      <w:tblPr/>
      <w:tcPr>
        <w:shd w:val="clear" w:color="auto" w:fill="FCD8D3" w:themeFill="accent6" w:themeFillTint="33"/>
      </w:tcPr>
    </w:tblStylePr>
  </w:style>
  <w:style w:type="paragraph" w:customStyle="1" w:styleId="TableContents">
    <w:name w:val="Table Contents"/>
    <w:basedOn w:val="Normal"/>
    <w:link w:val="TableContentsChar"/>
    <w:rsid w:val="00C05809"/>
    <w:pPr>
      <w:widowControl w:val="0"/>
      <w:suppressLineNumbers/>
      <w:suppressAutoHyphens/>
      <w:spacing w:after="200" w:line="276" w:lineRule="auto"/>
    </w:pPr>
    <w:rPr>
      <w:rFonts w:ascii="Book Antiqua" w:eastAsia="Tahoma" w:hAnsi="Book Antiqua" w:cs="Tahoma"/>
      <w:szCs w:val="23"/>
      <w:lang w:eastAsia="en-US" w:bidi="en-US"/>
    </w:rPr>
  </w:style>
  <w:style w:type="character" w:customStyle="1" w:styleId="TableContentsChar">
    <w:name w:val="Table Contents Char"/>
    <w:basedOn w:val="VarsaylanParagrafYazTipi"/>
    <w:link w:val="TableContents"/>
    <w:rsid w:val="00C05809"/>
    <w:rPr>
      <w:rFonts w:ascii="Book Antiqua" w:eastAsia="Tahoma" w:hAnsi="Book Antiqua" w:cs="Tahoma"/>
      <w:sz w:val="24"/>
      <w:szCs w:val="23"/>
      <w:lang w:bidi="en-US"/>
    </w:rPr>
  </w:style>
  <w:style w:type="table" w:customStyle="1" w:styleId="ListeTablo4-Vurgu41">
    <w:name w:val="Liste Tablo 4 - Vurgu 41"/>
    <w:basedOn w:val="NormalTablo"/>
    <w:uiPriority w:val="49"/>
    <w:rsid w:val="00C05809"/>
    <w:pPr>
      <w:spacing w:after="0" w:line="240" w:lineRule="auto"/>
    </w:pPr>
    <w:rPr>
      <w:rFonts w:ascii="Times New Roman" w:hAnsi="Times New Roman" w:cs="Times New Roman"/>
      <w:kern w:val="24"/>
      <w:sz w:val="24"/>
      <w:szCs w:val="24"/>
    </w:rPr>
    <w:tblPr>
      <w:tblStyleRowBandSize w:val="1"/>
      <w:tblStyleColBandSize w:val="1"/>
      <w:tblBorders>
        <w:top w:val="single" w:sz="4" w:space="0" w:color="9DE1CF" w:themeColor="accent4" w:themeTint="99"/>
        <w:left w:val="single" w:sz="4" w:space="0" w:color="9DE1CF" w:themeColor="accent4" w:themeTint="99"/>
        <w:bottom w:val="single" w:sz="4" w:space="0" w:color="9DE1CF" w:themeColor="accent4" w:themeTint="99"/>
        <w:right w:val="single" w:sz="4" w:space="0" w:color="9DE1CF" w:themeColor="accent4" w:themeTint="99"/>
        <w:insideH w:val="single" w:sz="4" w:space="0" w:color="9DE1CF" w:themeColor="accent4" w:themeTint="99"/>
      </w:tblBorders>
    </w:tblPr>
    <w:tblStylePr w:type="firstRow">
      <w:rPr>
        <w:b/>
        <w:bCs/>
        <w:color w:val="FFFFFF" w:themeColor="background1"/>
      </w:rPr>
      <w:tblPr/>
      <w:tcPr>
        <w:tcBorders>
          <w:top w:val="single" w:sz="4" w:space="0" w:color="5DCEAF" w:themeColor="accent4"/>
          <w:left w:val="single" w:sz="4" w:space="0" w:color="5DCEAF" w:themeColor="accent4"/>
          <w:bottom w:val="single" w:sz="4" w:space="0" w:color="5DCEAF" w:themeColor="accent4"/>
          <w:right w:val="single" w:sz="4" w:space="0" w:color="5DCEAF" w:themeColor="accent4"/>
          <w:insideH w:val="nil"/>
        </w:tcBorders>
        <w:shd w:val="clear" w:color="auto" w:fill="5DCEAF" w:themeFill="accent4"/>
      </w:tcPr>
    </w:tblStylePr>
    <w:tblStylePr w:type="lastRow">
      <w:rPr>
        <w:b/>
        <w:bCs/>
      </w:rPr>
      <w:tblPr/>
      <w:tcPr>
        <w:tcBorders>
          <w:top w:val="double" w:sz="4" w:space="0" w:color="9DE1CF" w:themeColor="accent4" w:themeTint="99"/>
        </w:tcBorders>
      </w:tcPr>
    </w:tblStylePr>
    <w:tblStylePr w:type="firstCol">
      <w:rPr>
        <w:b/>
        <w:bCs/>
      </w:rPr>
    </w:tblStylePr>
    <w:tblStylePr w:type="lastCol">
      <w:rPr>
        <w:b/>
        <w:bCs/>
      </w:rPr>
    </w:tblStylePr>
    <w:tblStylePr w:type="band1Vert">
      <w:tblPr/>
      <w:tcPr>
        <w:shd w:val="clear" w:color="auto" w:fill="DEF5EE" w:themeFill="accent4" w:themeFillTint="33"/>
      </w:tcPr>
    </w:tblStylePr>
    <w:tblStylePr w:type="band1Horz">
      <w:tblPr/>
      <w:tcPr>
        <w:shd w:val="clear" w:color="auto" w:fill="DEF5EE" w:themeFill="accent4" w:themeFillTint="33"/>
      </w:tcPr>
    </w:tblStylePr>
  </w:style>
  <w:style w:type="table" w:customStyle="1" w:styleId="ListeTablo4-Vurgu31">
    <w:name w:val="Liste Tablo 4 - Vurgu 31"/>
    <w:basedOn w:val="NormalTablo"/>
    <w:uiPriority w:val="49"/>
    <w:rsid w:val="00C05809"/>
    <w:pPr>
      <w:spacing w:after="0" w:line="240" w:lineRule="auto"/>
    </w:pPr>
    <w:rPr>
      <w:rFonts w:ascii="Times New Roman" w:hAnsi="Times New Roman" w:cs="Times New Roman"/>
      <w:kern w:val="24"/>
      <w:sz w:val="24"/>
      <w:szCs w:val="24"/>
    </w:rPr>
    <w:tblPr>
      <w:tblStyleRowBandSize w:val="1"/>
      <w:tblStyleColBandSize w:val="1"/>
      <w:tblBorders>
        <w:top w:val="single" w:sz="4" w:space="0" w:color="C9F296" w:themeColor="accent3" w:themeTint="99"/>
        <w:left w:val="single" w:sz="4" w:space="0" w:color="C9F296" w:themeColor="accent3" w:themeTint="99"/>
        <w:bottom w:val="single" w:sz="4" w:space="0" w:color="C9F296" w:themeColor="accent3" w:themeTint="99"/>
        <w:right w:val="single" w:sz="4" w:space="0" w:color="C9F296" w:themeColor="accent3" w:themeTint="99"/>
        <w:insideH w:val="single" w:sz="4" w:space="0" w:color="C9F296" w:themeColor="accent3" w:themeTint="99"/>
      </w:tblBorders>
    </w:tblPr>
    <w:tblStylePr w:type="firstRow">
      <w:rPr>
        <w:b/>
        <w:bCs/>
        <w:color w:val="FFFFFF" w:themeColor="background1"/>
      </w:rPr>
      <w:tblPr/>
      <w:tcPr>
        <w:tcBorders>
          <w:top w:val="single" w:sz="4" w:space="0" w:color="A7EA52" w:themeColor="accent3"/>
          <w:left w:val="single" w:sz="4" w:space="0" w:color="A7EA52" w:themeColor="accent3"/>
          <w:bottom w:val="single" w:sz="4" w:space="0" w:color="A7EA52" w:themeColor="accent3"/>
          <w:right w:val="single" w:sz="4" w:space="0" w:color="A7EA52" w:themeColor="accent3"/>
          <w:insideH w:val="nil"/>
        </w:tcBorders>
        <w:shd w:val="clear" w:color="auto" w:fill="A7EA52" w:themeFill="accent3"/>
      </w:tcPr>
    </w:tblStylePr>
    <w:tblStylePr w:type="lastRow">
      <w:rPr>
        <w:b/>
        <w:bCs/>
      </w:rPr>
      <w:tblPr/>
      <w:tcPr>
        <w:tcBorders>
          <w:top w:val="double" w:sz="4" w:space="0" w:color="C9F296" w:themeColor="accent3" w:themeTint="99"/>
        </w:tcBorders>
      </w:tcPr>
    </w:tblStylePr>
    <w:tblStylePr w:type="firstCol">
      <w:rPr>
        <w:b/>
        <w:bCs/>
      </w:rPr>
    </w:tblStylePr>
    <w:tblStylePr w:type="lastCol">
      <w:rPr>
        <w:b/>
        <w:bCs/>
      </w:rPr>
    </w:tblStylePr>
    <w:tblStylePr w:type="band1Vert">
      <w:tblPr/>
      <w:tcPr>
        <w:shd w:val="clear" w:color="auto" w:fill="EDFADC" w:themeFill="accent3" w:themeFillTint="33"/>
      </w:tcPr>
    </w:tblStylePr>
    <w:tblStylePr w:type="band1Horz">
      <w:tblPr/>
      <w:tcPr>
        <w:shd w:val="clear" w:color="auto" w:fill="EDFADC" w:themeFill="accent3" w:themeFillTint="33"/>
      </w:tcPr>
    </w:tblStylePr>
  </w:style>
  <w:style w:type="table" w:customStyle="1" w:styleId="ListeTablo4-Vurgu21">
    <w:name w:val="Liste Tablo 4 - Vurgu 21"/>
    <w:basedOn w:val="NormalTablo"/>
    <w:uiPriority w:val="49"/>
    <w:rsid w:val="00C05809"/>
    <w:pPr>
      <w:spacing w:after="0" w:line="240" w:lineRule="auto"/>
    </w:pPr>
    <w:rPr>
      <w:rFonts w:ascii="Book Antiqua" w:hAnsi="Book Antiqua" w:cs="Times New Roman"/>
      <w:sz w:val="24"/>
      <w:szCs w:val="23"/>
    </w:rPr>
    <w:tblPr>
      <w:tblStyleRowBandSize w:val="1"/>
      <w:tblStyleColBandSize w:val="1"/>
      <w:tblBorders>
        <w:top w:val="single" w:sz="4" w:space="0" w:color="80D219" w:themeColor="accent3" w:themeShade="BF"/>
        <w:left w:val="single" w:sz="4" w:space="0" w:color="80D219" w:themeColor="accent3" w:themeShade="BF"/>
        <w:bottom w:val="single" w:sz="4" w:space="0" w:color="80D219" w:themeColor="accent3" w:themeShade="BF"/>
        <w:right w:val="single" w:sz="4" w:space="0" w:color="80D219" w:themeColor="accent3" w:themeShade="BF"/>
        <w:insideH w:val="single" w:sz="4" w:space="0" w:color="80D219" w:themeColor="accent3" w:themeShade="BF"/>
        <w:insideV w:val="single" w:sz="4" w:space="0" w:color="80D219" w:themeColor="accent3" w:themeShade="BF"/>
      </w:tblBorders>
      <w:tblCellMar>
        <w:top w:w="28" w:type="dxa"/>
        <w:left w:w="85" w:type="dxa"/>
        <w:bottom w:w="28" w:type="dxa"/>
        <w:right w:w="85" w:type="dxa"/>
      </w:tblCellMar>
    </w:tblPr>
    <w:trPr>
      <w:cantSplit/>
    </w:trPr>
    <w:tcPr>
      <w:vAlign w:val="center"/>
    </w:tcPr>
    <w:tblStylePr w:type="firstRow">
      <w:pPr>
        <w:wordWrap/>
        <w:jc w:val="center"/>
      </w:pPr>
      <w:rPr>
        <w:b/>
        <w:bCs/>
        <w:color w:val="FFFFFF" w:themeColor="background1"/>
      </w:rPr>
      <w:tblPr/>
      <w:trPr>
        <w:tblHeader/>
      </w:trPr>
      <w:tcPr>
        <w:tcBorders>
          <w:insideH w:val="single" w:sz="4" w:space="0" w:color="FFFFFF" w:themeColor="background1"/>
          <w:insideV w:val="single" w:sz="4" w:space="0" w:color="FFFFFF" w:themeColor="background1"/>
        </w:tcBorders>
        <w:shd w:val="clear" w:color="auto" w:fill="80D219" w:themeFill="accent3" w:themeFillShade="BF"/>
      </w:tcPr>
    </w:tblStylePr>
    <w:tblStylePr w:type="lastRow">
      <w:rPr>
        <w:b/>
        <w:bCs/>
      </w:rPr>
      <w:tblPr/>
      <w:tcPr>
        <w:tcBorders>
          <w:top w:val="double" w:sz="4" w:space="0" w:color="9EE0F7" w:themeColor="accent2" w:themeTint="99"/>
        </w:tcBorders>
      </w:tcPr>
    </w:tblStylePr>
    <w:tblStylePr w:type="firstCol">
      <w:rPr>
        <w:b w:val="0"/>
        <w:bCs/>
      </w:rPr>
    </w:tblStylePr>
    <w:tblStylePr w:type="lastCol">
      <w:rPr>
        <w:b w:val="0"/>
        <w:bCs/>
      </w:rPr>
    </w:tblStylePr>
    <w:tblStylePr w:type="band2Horz">
      <w:tblPr/>
      <w:tcPr>
        <w:shd w:val="clear" w:color="auto" w:fill="EDFADC" w:themeFill="accent3" w:themeFillTint="33"/>
      </w:tcPr>
    </w:tblStylePr>
  </w:style>
  <w:style w:type="table" w:customStyle="1" w:styleId="KlavuzTablo6Renkli-Vurgu61">
    <w:name w:val="Kılavuz Tablo 6 Renkli - Vurgu 61"/>
    <w:basedOn w:val="NormalTablo"/>
    <w:uiPriority w:val="51"/>
    <w:rsid w:val="00C05809"/>
    <w:pPr>
      <w:spacing w:after="0" w:line="240" w:lineRule="auto"/>
    </w:pPr>
    <w:rPr>
      <w:rFonts w:ascii="Times New Roman" w:hAnsi="Times New Roman" w:cs="Times New Roman"/>
      <w:color w:val="C2260C" w:themeColor="accent6" w:themeShade="BF"/>
      <w:kern w:val="24"/>
      <w:sz w:val="24"/>
      <w:szCs w:val="24"/>
    </w:rPr>
    <w:tblPr>
      <w:tblStyleRowBandSize w:val="1"/>
      <w:tblStyleColBandSize w:val="1"/>
      <w:tblBorders>
        <w:top w:val="single" w:sz="4" w:space="0" w:color="F68C7B" w:themeColor="accent6" w:themeTint="99"/>
        <w:left w:val="single" w:sz="4" w:space="0" w:color="F68C7B" w:themeColor="accent6" w:themeTint="99"/>
        <w:bottom w:val="single" w:sz="4" w:space="0" w:color="F68C7B" w:themeColor="accent6" w:themeTint="99"/>
        <w:right w:val="single" w:sz="4" w:space="0" w:color="F68C7B" w:themeColor="accent6" w:themeTint="99"/>
        <w:insideH w:val="single" w:sz="4" w:space="0" w:color="F68C7B" w:themeColor="accent6" w:themeTint="99"/>
        <w:insideV w:val="single" w:sz="4" w:space="0" w:color="F68C7B" w:themeColor="accent6" w:themeTint="99"/>
      </w:tblBorders>
    </w:tblPr>
    <w:tblStylePr w:type="firstRow">
      <w:rPr>
        <w:b/>
        <w:bCs/>
      </w:rPr>
      <w:tblPr/>
      <w:tcPr>
        <w:tcBorders>
          <w:bottom w:val="single" w:sz="12" w:space="0" w:color="F68C7B" w:themeColor="accent6" w:themeTint="99"/>
        </w:tcBorders>
      </w:tcPr>
    </w:tblStylePr>
    <w:tblStylePr w:type="lastRow">
      <w:rPr>
        <w:b/>
        <w:bCs/>
      </w:rPr>
      <w:tblPr/>
      <w:tcPr>
        <w:tcBorders>
          <w:top w:val="double" w:sz="4" w:space="0" w:color="F68C7B" w:themeColor="accent6" w:themeTint="99"/>
        </w:tcBorders>
      </w:tcPr>
    </w:tblStylePr>
    <w:tblStylePr w:type="firstCol">
      <w:rPr>
        <w:b/>
        <w:bCs/>
      </w:rPr>
    </w:tblStylePr>
    <w:tblStylePr w:type="lastCol">
      <w:rPr>
        <w:b/>
        <w:bCs/>
      </w:rPr>
    </w:tblStylePr>
    <w:tblStylePr w:type="band1Vert">
      <w:tblPr/>
      <w:tcPr>
        <w:shd w:val="clear" w:color="auto" w:fill="FCD8D3" w:themeFill="accent6" w:themeFillTint="33"/>
      </w:tcPr>
    </w:tblStylePr>
    <w:tblStylePr w:type="band1Horz">
      <w:tblPr/>
      <w:tcPr>
        <w:shd w:val="clear" w:color="auto" w:fill="FCD8D3" w:themeFill="accent6" w:themeFillTint="33"/>
      </w:tcPr>
    </w:tblStylePr>
  </w:style>
  <w:style w:type="paragraph" w:customStyle="1" w:styleId="2-OrtaBaslk0">
    <w:name w:val="2-Orta Baslık"/>
    <w:rsid w:val="00C05809"/>
    <w:pPr>
      <w:spacing w:after="0" w:line="240" w:lineRule="auto"/>
      <w:jc w:val="center"/>
    </w:pPr>
    <w:rPr>
      <w:rFonts w:ascii="Times New Roman" w:eastAsia="ヒラギノ明朝 Pro W3" w:hAnsi="Times" w:cs="Times New Roman"/>
      <w:b/>
      <w:sz w:val="19"/>
      <w:szCs w:val="20"/>
    </w:rPr>
  </w:style>
  <w:style w:type="character" w:styleId="GlBavuru">
    <w:name w:val="Intense Reference"/>
    <w:basedOn w:val="VarsaylanParagrafYazTipi"/>
    <w:uiPriority w:val="32"/>
    <w:qFormat/>
    <w:rsid w:val="00C05809"/>
    <w:rPr>
      <w:b/>
      <w:bCs/>
      <w:smallCaps/>
      <w:color w:val="ED7D31"/>
      <w:spacing w:val="5"/>
      <w:u w:val="single"/>
    </w:rPr>
  </w:style>
  <w:style w:type="table" w:customStyle="1" w:styleId="DzTablo110">
    <w:name w:val="Düz Tablo 11"/>
    <w:basedOn w:val="NormalTablo"/>
    <w:uiPriority w:val="41"/>
    <w:rsid w:val="00C05809"/>
    <w:pPr>
      <w:spacing w:after="0" w:line="240" w:lineRule="auto"/>
    </w:pPr>
    <w:rPr>
      <w:rFonts w:ascii="Calibri" w:eastAsia="Calibri" w:hAnsi="Calibri" w:cs="Times New Roman"/>
      <w:sz w:val="20"/>
      <w:szCs w:val="20"/>
      <w:lang w:eastAsia="tr-TR"/>
    </w:rPr>
    <w:tblPr>
      <w:tblStyleRowBandSize w:val="1"/>
      <w:tblStyleColBandSize w:val="1"/>
      <w:jc w:val="cente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rPr>
      <w:jc w:val="center"/>
    </w:tr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OrtaGlgeleme1-Vurgu11">
    <w:name w:val="Orta Gölgeleme 1 - Vurgu 11"/>
    <w:basedOn w:val="NormalTablo"/>
    <w:uiPriority w:val="63"/>
    <w:rsid w:val="00C05809"/>
    <w:pPr>
      <w:spacing w:after="0" w:line="240" w:lineRule="auto"/>
    </w:pPr>
    <w:rPr>
      <w:rFonts w:ascii="Calibri" w:eastAsia="Times New Roman" w:hAnsi="Calibri" w:cs="Times New Roman"/>
      <w:sz w:val="20"/>
      <w:szCs w:val="20"/>
      <w:lang w:val="en-US" w:eastAsia="tr-TR"/>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tblBorders>
    </w:tblPr>
    <w:tblStylePr w:type="firstRow">
      <w:pPr>
        <w:spacing w:before="0" w:after="0" w:line="240" w:lineRule="auto"/>
      </w:pPr>
      <w:rPr>
        <w:b/>
        <w:bCs/>
        <w:color w:val="FFFFFF"/>
      </w:rPr>
      <w:tblPr/>
      <w:tcPr>
        <w:tcBorders>
          <w:top w:val="single" w:sz="8" w:space="0" w:color="84B3DF"/>
          <w:left w:val="single" w:sz="8" w:space="0" w:color="84B3DF"/>
          <w:bottom w:val="single" w:sz="8" w:space="0" w:color="84B3DF"/>
          <w:right w:val="single" w:sz="8" w:space="0" w:color="84B3DF"/>
          <w:insideH w:val="nil"/>
          <w:insideV w:val="nil"/>
        </w:tcBorders>
        <w:shd w:val="clear" w:color="auto" w:fill="5B9BD5"/>
      </w:tcPr>
    </w:tblStylePr>
    <w:tblStylePr w:type="lastRow">
      <w:pPr>
        <w:spacing w:before="0" w:after="0" w:line="240" w:lineRule="auto"/>
      </w:pPr>
      <w:rPr>
        <w:b/>
        <w:bCs/>
      </w:rPr>
      <w:tblPr/>
      <w:tcPr>
        <w:tcBorders>
          <w:top w:val="double" w:sz="6" w:space="0" w:color="84B3DF"/>
          <w:left w:val="single" w:sz="8" w:space="0" w:color="84B3DF"/>
          <w:bottom w:val="single" w:sz="8" w:space="0" w:color="84B3DF"/>
          <w:right w:val="single" w:sz="8" w:space="0" w:color="84B3DF"/>
          <w:insideH w:val="nil"/>
          <w:insideV w:val="nil"/>
        </w:tcBorders>
      </w:tcPr>
    </w:tblStylePr>
    <w:tblStylePr w:type="firstCol">
      <w:rPr>
        <w:b/>
        <w:bCs/>
      </w:rPr>
    </w:tblStylePr>
    <w:tblStylePr w:type="lastCol">
      <w:rPr>
        <w:b/>
        <w:bCs/>
      </w:rPr>
    </w:tblStylePr>
    <w:tblStylePr w:type="band1Vert">
      <w:tblPr/>
      <w:tcPr>
        <w:shd w:val="clear" w:color="auto" w:fill="D6E6F4"/>
      </w:tcPr>
    </w:tblStylePr>
    <w:tblStylePr w:type="band1Horz">
      <w:tblPr/>
      <w:tcPr>
        <w:tcBorders>
          <w:insideH w:val="nil"/>
          <w:insideV w:val="nil"/>
        </w:tcBorders>
        <w:shd w:val="clear" w:color="auto" w:fill="D6E6F4"/>
      </w:tcPr>
    </w:tblStylePr>
    <w:tblStylePr w:type="band2Horz">
      <w:tblPr/>
      <w:tcPr>
        <w:tcBorders>
          <w:insideH w:val="nil"/>
          <w:insideV w:val="nil"/>
        </w:tcBorders>
      </w:tcPr>
    </w:tblStylePr>
  </w:style>
  <w:style w:type="table" w:customStyle="1" w:styleId="AkGlgeleme1">
    <w:name w:val="Açık Gölgeleme1"/>
    <w:basedOn w:val="NormalTablo"/>
    <w:uiPriority w:val="60"/>
    <w:rsid w:val="00C05809"/>
    <w:pPr>
      <w:spacing w:after="0" w:line="240" w:lineRule="auto"/>
    </w:pPr>
    <w:rPr>
      <w:rFonts w:ascii="Calibri" w:eastAsia="Times New Roman" w:hAnsi="Calibri" w:cs="Times New Roman"/>
      <w:color w:val="000000"/>
      <w:sz w:val="20"/>
      <w:szCs w:val="20"/>
      <w:lang w:eastAsia="tr-TR"/>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OrtaKlavuz3-Vurgu1">
    <w:name w:val="Medium Grid 3 Accent 1"/>
    <w:basedOn w:val="NormalTablo"/>
    <w:uiPriority w:val="69"/>
    <w:rsid w:val="00C05809"/>
    <w:pPr>
      <w:spacing w:after="0" w:line="240" w:lineRule="auto"/>
    </w:pPr>
    <w:rPr>
      <w:rFonts w:ascii="Calibri" w:eastAsia="Calibri" w:hAnsi="Calibri" w:cs="Times New Roman"/>
      <w:sz w:val="20"/>
      <w:szCs w:val="20"/>
      <w:lang w:eastAsia="tr-TR"/>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6E6F4"/>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5B9BD5"/>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5B9BD5"/>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5B9BD5"/>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5B9BD5"/>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DCCEA"/>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DCCEA"/>
      </w:tcPr>
    </w:tblStylePr>
  </w:style>
  <w:style w:type="character" w:customStyle="1" w:styleId="Gvdemetni20">
    <w:name w:val="Gövde metni (2)_"/>
    <w:basedOn w:val="VarsaylanParagrafYazTipi"/>
    <w:link w:val="Gvdemetni21"/>
    <w:rsid w:val="00C05809"/>
    <w:rPr>
      <w:rFonts w:ascii="Arial" w:eastAsia="Arial" w:hAnsi="Arial" w:cs="Arial"/>
      <w:b/>
      <w:bCs/>
      <w:sz w:val="43"/>
      <w:szCs w:val="43"/>
      <w:shd w:val="clear" w:color="auto" w:fill="FFFFFF"/>
    </w:rPr>
  </w:style>
  <w:style w:type="paragraph" w:customStyle="1" w:styleId="Gvdemetni21">
    <w:name w:val="Gövde metni (2)"/>
    <w:basedOn w:val="Normal"/>
    <w:link w:val="Gvdemetni20"/>
    <w:rsid w:val="00C05809"/>
    <w:pPr>
      <w:widowControl w:val="0"/>
      <w:shd w:val="clear" w:color="auto" w:fill="FFFFFF"/>
      <w:spacing w:before="720" w:after="200" w:line="0" w:lineRule="atLeast"/>
    </w:pPr>
    <w:rPr>
      <w:rFonts w:ascii="Arial" w:eastAsia="Arial" w:hAnsi="Arial" w:cs="Arial"/>
      <w:b/>
      <w:bCs/>
      <w:sz w:val="43"/>
      <w:szCs w:val="43"/>
      <w:lang w:eastAsia="en-US"/>
    </w:rPr>
  </w:style>
  <w:style w:type="character" w:styleId="KitapBal">
    <w:name w:val="Book Title"/>
    <w:basedOn w:val="VarsaylanParagrafYazTipi"/>
    <w:uiPriority w:val="33"/>
    <w:qFormat/>
    <w:rsid w:val="00C05809"/>
    <w:rPr>
      <w:rFonts w:ascii="Arial Black" w:hAnsi="Arial Black"/>
      <w:b/>
      <w:bCs/>
      <w:smallCaps/>
      <w:spacing w:val="5"/>
      <w:sz w:val="96"/>
    </w:rPr>
  </w:style>
  <w:style w:type="table" w:customStyle="1" w:styleId="OrtaGlgeleme1-Vurgu111">
    <w:name w:val="Orta Gölgeleme 1 - Vurgu 111"/>
    <w:basedOn w:val="NormalTablo"/>
    <w:uiPriority w:val="63"/>
    <w:rsid w:val="00C05809"/>
    <w:pPr>
      <w:spacing w:after="0" w:line="240" w:lineRule="auto"/>
    </w:pPr>
    <w:rPr>
      <w:rFonts w:ascii="Calibri" w:eastAsia="Calibri" w:hAnsi="Calibri" w:cs="Times New Roman"/>
      <w:sz w:val="20"/>
      <w:szCs w:val="20"/>
      <w:lang w:val="en-US" w:eastAsia="tr-TR"/>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OrtaList2-Vurgu11">
    <w:name w:val="Orta List 2 - Vurgu 11"/>
    <w:basedOn w:val="NormalTablo"/>
    <w:next w:val="OrtaList2-Vurgu1"/>
    <w:uiPriority w:val="66"/>
    <w:rsid w:val="00C05809"/>
    <w:pPr>
      <w:spacing w:after="0" w:line="240" w:lineRule="auto"/>
    </w:pPr>
    <w:rPr>
      <w:rFonts w:ascii="Cambria" w:eastAsia="Times New Roman" w:hAnsi="Cambria" w:cs="Times New Roman"/>
      <w:color w:val="000000"/>
      <w:sz w:val="20"/>
      <w:szCs w:val="20"/>
      <w:lang w:eastAsia="tr-TR"/>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OrtaListe21">
    <w:name w:val="Orta Liste 21"/>
    <w:basedOn w:val="NormalTablo"/>
    <w:next w:val="OrtaListe22"/>
    <w:uiPriority w:val="66"/>
    <w:rsid w:val="00C05809"/>
    <w:pPr>
      <w:spacing w:after="0" w:line="240" w:lineRule="auto"/>
    </w:pPr>
    <w:rPr>
      <w:rFonts w:ascii="Cambria" w:eastAsia="Times New Roman" w:hAnsi="Cambria" w:cs="Times New Roman"/>
      <w:color w:val="000000"/>
      <w:sz w:val="20"/>
      <w:szCs w:val="20"/>
      <w:lang w:eastAsia="tr-TR"/>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RenkliGlgeleme-Vurgu11">
    <w:name w:val="Renkli Gölgeleme - Vurgu 11"/>
    <w:basedOn w:val="NormalTablo"/>
    <w:next w:val="RenkliGlgeleme-Vurgu1"/>
    <w:uiPriority w:val="71"/>
    <w:rsid w:val="00C05809"/>
    <w:pPr>
      <w:spacing w:after="0" w:line="240" w:lineRule="auto"/>
    </w:pPr>
    <w:rPr>
      <w:rFonts w:ascii="Calibri" w:eastAsia="Calibri" w:hAnsi="Calibri" w:cs="Times New Roman"/>
      <w:color w:val="000000"/>
      <w:sz w:val="20"/>
      <w:szCs w:val="20"/>
      <w:lang w:eastAsia="tr-TR"/>
    </w:rPr>
    <w:tblPr>
      <w:tblStyleRowBandSize w:val="1"/>
      <w:tblStyleColBandSize w:val="1"/>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customStyle="1" w:styleId="OrtaKlavuz3-Vurgu11">
    <w:name w:val="Orta Kılavuz 3 - Vurgu 11"/>
    <w:basedOn w:val="NormalTablo"/>
    <w:next w:val="OrtaKlavuz3-Vurgu1"/>
    <w:uiPriority w:val="69"/>
    <w:rsid w:val="00C05809"/>
    <w:pPr>
      <w:spacing w:after="0" w:line="240" w:lineRule="auto"/>
    </w:pPr>
    <w:rPr>
      <w:rFonts w:ascii="Calibri" w:eastAsia="Calibri" w:hAnsi="Calibri" w:cs="Times New Roman"/>
      <w:sz w:val="20"/>
      <w:szCs w:val="20"/>
      <w:lang w:eastAsia="tr-TR"/>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AkGlgeleme2">
    <w:name w:val="Açık Gölgeleme2"/>
    <w:basedOn w:val="NormalTablo"/>
    <w:next w:val="AkGlgeleme3"/>
    <w:uiPriority w:val="60"/>
    <w:rsid w:val="00C05809"/>
    <w:pPr>
      <w:spacing w:after="0" w:line="240" w:lineRule="auto"/>
    </w:pPr>
    <w:rPr>
      <w:rFonts w:ascii="Calibri" w:eastAsia="Calibri" w:hAnsi="Calibri" w:cs="Times New Roman"/>
      <w:color w:val="000000"/>
      <w:sz w:val="20"/>
      <w:szCs w:val="20"/>
      <w:lang w:eastAsia="tr-TR"/>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OrtaGlgeleme1-Vurgu12">
    <w:name w:val="Orta Gölgeleme 1 - Vurgu 12"/>
    <w:basedOn w:val="NormalTablo"/>
    <w:next w:val="OrtaGlgeleme1-Vurgu13"/>
    <w:uiPriority w:val="63"/>
    <w:rsid w:val="00C05809"/>
    <w:pPr>
      <w:spacing w:after="0" w:line="240" w:lineRule="auto"/>
    </w:pPr>
    <w:rPr>
      <w:rFonts w:ascii="Calibri" w:eastAsia="Calibri" w:hAnsi="Calibri" w:cs="Times New Roman"/>
      <w:sz w:val="20"/>
      <w:szCs w:val="20"/>
      <w:lang w:val="en-US" w:eastAsia="tr-TR"/>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paragraph" w:customStyle="1" w:styleId="KonuBal1">
    <w:name w:val="Konu Başlığı1"/>
    <w:basedOn w:val="Normal"/>
    <w:next w:val="Normal"/>
    <w:uiPriority w:val="10"/>
    <w:qFormat/>
    <w:rsid w:val="00C05809"/>
    <w:pPr>
      <w:pBdr>
        <w:bottom w:val="single" w:sz="8" w:space="4" w:color="4F81BD"/>
      </w:pBdr>
      <w:spacing w:before="120" w:after="300" w:line="276" w:lineRule="auto"/>
      <w:contextualSpacing/>
    </w:pPr>
    <w:rPr>
      <w:rFonts w:ascii="Cambria" w:eastAsiaTheme="minorHAnsi" w:hAnsi="Cambria"/>
      <w:color w:val="17365D"/>
      <w:spacing w:val="5"/>
      <w:kern w:val="28"/>
      <w:sz w:val="52"/>
      <w:szCs w:val="52"/>
      <w:lang w:eastAsia="en-US"/>
    </w:rPr>
  </w:style>
  <w:style w:type="table" w:customStyle="1" w:styleId="AkGlgeleme11">
    <w:name w:val="Açık Gölgeleme11"/>
    <w:basedOn w:val="NormalTablo"/>
    <w:uiPriority w:val="60"/>
    <w:rsid w:val="00C05809"/>
    <w:pPr>
      <w:spacing w:after="0" w:line="240" w:lineRule="auto"/>
    </w:pPr>
    <w:rPr>
      <w:rFonts w:ascii="Calibri" w:eastAsia="Times New Roman" w:hAnsi="Calibri" w:cs="Times New Roman"/>
      <w:color w:val="000000"/>
      <w:sz w:val="20"/>
      <w:szCs w:val="20"/>
      <w:lang w:eastAsia="tr-TR"/>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OrtaList2-Vurgu1">
    <w:name w:val="Medium List 2 Accent 1"/>
    <w:basedOn w:val="NormalTablo"/>
    <w:uiPriority w:val="66"/>
    <w:rsid w:val="00C05809"/>
    <w:pPr>
      <w:spacing w:after="0" w:line="240" w:lineRule="auto"/>
    </w:pPr>
    <w:rPr>
      <w:rFonts w:ascii="Calibri Light" w:eastAsia="Times New Roman" w:hAnsi="Calibri Light" w:cs="Times New Roman"/>
      <w:color w:val="000000"/>
      <w:sz w:val="20"/>
      <w:szCs w:val="20"/>
      <w:lang w:eastAsia="tr-TR"/>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rPr>
        <w:sz w:val="24"/>
        <w:szCs w:val="24"/>
      </w:rPr>
      <w:tblPr/>
      <w:tcPr>
        <w:tcBorders>
          <w:top w:val="nil"/>
          <w:left w:val="nil"/>
          <w:bottom w:val="single" w:sz="24" w:space="0" w:color="5B9BD5"/>
          <w:right w:val="nil"/>
          <w:insideH w:val="nil"/>
          <w:insideV w:val="nil"/>
        </w:tcBorders>
        <w:shd w:val="clear" w:color="auto" w:fill="FFFFFF"/>
      </w:tcPr>
    </w:tblStylePr>
    <w:tblStylePr w:type="lastRow">
      <w:tblPr/>
      <w:tcPr>
        <w:tcBorders>
          <w:top w:val="single" w:sz="8" w:space="0" w:color="5B9BD5"/>
          <w:left w:val="nil"/>
          <w:bottom w:val="nil"/>
          <w:right w:val="nil"/>
          <w:insideH w:val="nil"/>
          <w:insideV w:val="nil"/>
        </w:tcBorders>
        <w:shd w:val="clear" w:color="auto" w:fill="FFFFFF"/>
      </w:tcPr>
    </w:tblStylePr>
    <w:tblStylePr w:type="firstCol">
      <w:tblPr/>
      <w:tcPr>
        <w:tcBorders>
          <w:top w:val="nil"/>
          <w:left w:val="nil"/>
          <w:bottom w:val="nil"/>
          <w:right w:val="single" w:sz="8" w:space="0" w:color="5B9BD5"/>
          <w:insideH w:val="nil"/>
          <w:insideV w:val="nil"/>
        </w:tcBorders>
        <w:shd w:val="clear" w:color="auto" w:fill="FFFFFF"/>
      </w:tcPr>
    </w:tblStylePr>
    <w:tblStylePr w:type="lastCol">
      <w:tblPr/>
      <w:tcPr>
        <w:tcBorders>
          <w:top w:val="nil"/>
          <w:left w:val="single" w:sz="8" w:space="0" w:color="5B9BD5"/>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6E6F4"/>
      </w:tcPr>
    </w:tblStylePr>
    <w:tblStylePr w:type="band1Horz">
      <w:tblPr/>
      <w:tcPr>
        <w:tcBorders>
          <w:top w:val="nil"/>
          <w:bottom w:val="nil"/>
          <w:insideH w:val="nil"/>
          <w:insideV w:val="nil"/>
        </w:tcBorders>
        <w:shd w:val="clear" w:color="auto" w:fill="D6E6F4"/>
      </w:tcPr>
    </w:tblStylePr>
    <w:tblStylePr w:type="nwCell">
      <w:tblPr/>
      <w:tcPr>
        <w:shd w:val="clear" w:color="auto" w:fill="FFFFFF"/>
      </w:tcPr>
    </w:tblStylePr>
    <w:tblStylePr w:type="swCell">
      <w:tblPr/>
      <w:tcPr>
        <w:tcBorders>
          <w:top w:val="nil"/>
        </w:tcBorders>
      </w:tcPr>
    </w:tblStylePr>
  </w:style>
  <w:style w:type="table" w:customStyle="1" w:styleId="OrtaListe22">
    <w:name w:val="Orta Liste 22"/>
    <w:basedOn w:val="NormalTablo"/>
    <w:uiPriority w:val="66"/>
    <w:rsid w:val="00C05809"/>
    <w:pPr>
      <w:spacing w:after="0" w:line="240" w:lineRule="auto"/>
    </w:pPr>
    <w:rPr>
      <w:rFonts w:ascii="Calibri Light" w:eastAsia="Times New Roman" w:hAnsi="Calibri Light" w:cs="Times New Roman"/>
      <w:color w:val="000000"/>
      <w:sz w:val="20"/>
      <w:szCs w:val="20"/>
      <w:lang w:eastAsia="tr-TR"/>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styleId="RenkliGlgeleme-Vurgu1">
    <w:name w:val="Colorful Shading Accent 1"/>
    <w:basedOn w:val="NormalTablo"/>
    <w:uiPriority w:val="71"/>
    <w:rsid w:val="00C05809"/>
    <w:pPr>
      <w:spacing w:after="0" w:line="240" w:lineRule="auto"/>
    </w:pPr>
    <w:rPr>
      <w:rFonts w:ascii="Calibri" w:eastAsia="Calibri" w:hAnsi="Calibri" w:cs="Times New Roman"/>
      <w:color w:val="000000"/>
      <w:sz w:val="20"/>
      <w:szCs w:val="20"/>
      <w:lang w:eastAsia="tr-TR"/>
    </w:rPr>
    <w:tblPr>
      <w:tblStyleRowBandSize w:val="1"/>
      <w:tblStyleColBandSize w:val="1"/>
      <w:tblBorders>
        <w:top w:val="single" w:sz="24" w:space="0" w:color="ED7D31"/>
        <w:left w:val="single" w:sz="4" w:space="0" w:color="5B9BD5"/>
        <w:bottom w:val="single" w:sz="4" w:space="0" w:color="5B9BD5"/>
        <w:right w:val="single" w:sz="4" w:space="0" w:color="5B9BD5"/>
        <w:insideH w:val="single" w:sz="4" w:space="0" w:color="FFFFFF"/>
        <w:insideV w:val="single" w:sz="4" w:space="0" w:color="FFFFFF"/>
      </w:tblBorders>
    </w:tblPr>
    <w:tcPr>
      <w:shd w:val="clear" w:color="auto" w:fill="EEF5FB"/>
    </w:tcPr>
    <w:tblStylePr w:type="firstRow">
      <w:rPr>
        <w:b/>
        <w:bCs/>
      </w:rPr>
      <w:tblPr/>
      <w:tcPr>
        <w:tcBorders>
          <w:top w:val="nil"/>
          <w:left w:val="nil"/>
          <w:bottom w:val="single" w:sz="24" w:space="0" w:color="ED7D31"/>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55D91"/>
      </w:tcPr>
    </w:tblStylePr>
    <w:tblStylePr w:type="firstCol">
      <w:rPr>
        <w:color w:val="FFFFFF"/>
      </w:rPr>
      <w:tblPr/>
      <w:tcPr>
        <w:tcBorders>
          <w:top w:val="nil"/>
          <w:left w:val="nil"/>
          <w:bottom w:val="nil"/>
          <w:right w:val="nil"/>
          <w:insideH w:val="single" w:sz="4" w:space="0" w:color="255D91"/>
          <w:insideV w:val="nil"/>
        </w:tcBorders>
        <w:shd w:val="clear" w:color="auto" w:fill="255D91"/>
      </w:tcPr>
    </w:tblStylePr>
    <w:tblStylePr w:type="lastCol">
      <w:rPr>
        <w:color w:val="FFFFFF"/>
      </w:rPr>
      <w:tblPr/>
      <w:tcPr>
        <w:tcBorders>
          <w:top w:val="nil"/>
          <w:left w:val="nil"/>
          <w:bottom w:val="nil"/>
          <w:right w:val="nil"/>
          <w:insideH w:val="nil"/>
          <w:insideV w:val="nil"/>
        </w:tcBorders>
        <w:shd w:val="clear" w:color="auto" w:fill="255D91"/>
      </w:tcPr>
    </w:tblStylePr>
    <w:tblStylePr w:type="band1Vert">
      <w:tblPr/>
      <w:tcPr>
        <w:shd w:val="clear" w:color="auto" w:fill="BDD6EE"/>
      </w:tcPr>
    </w:tblStylePr>
    <w:tblStylePr w:type="band1Horz">
      <w:tblPr/>
      <w:tcPr>
        <w:shd w:val="clear" w:color="auto" w:fill="ADCCEA"/>
      </w:tcPr>
    </w:tblStylePr>
    <w:tblStylePr w:type="neCell">
      <w:rPr>
        <w:color w:val="000000"/>
      </w:rPr>
    </w:tblStylePr>
    <w:tblStylePr w:type="nwCell">
      <w:rPr>
        <w:color w:val="000000"/>
      </w:rPr>
    </w:tblStylePr>
  </w:style>
  <w:style w:type="table" w:customStyle="1" w:styleId="OrtaGlgeleme2-Vurgu12">
    <w:name w:val="Orta Gölgeleme 2 - Vurgu 12"/>
    <w:basedOn w:val="NormalTablo"/>
    <w:uiPriority w:val="64"/>
    <w:rsid w:val="00C05809"/>
    <w:pPr>
      <w:spacing w:after="0" w:line="240" w:lineRule="auto"/>
    </w:pPr>
    <w:rPr>
      <w:rFonts w:ascii="Calibri" w:eastAsia="Calibri" w:hAnsi="Calibri" w:cs="Times New Roman"/>
      <w:sz w:val="20"/>
      <w:szCs w:val="20"/>
      <w:lang w:eastAsia="tr-T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AkGlgeleme3">
    <w:name w:val="Açık Gölgeleme3"/>
    <w:basedOn w:val="NormalTablo"/>
    <w:uiPriority w:val="60"/>
    <w:rsid w:val="00C05809"/>
    <w:pPr>
      <w:spacing w:after="0" w:line="240" w:lineRule="auto"/>
    </w:pPr>
    <w:rPr>
      <w:rFonts w:ascii="Calibri" w:eastAsia="Calibri" w:hAnsi="Calibri" w:cs="Times New Roman"/>
      <w:color w:val="000000"/>
      <w:sz w:val="20"/>
      <w:szCs w:val="20"/>
      <w:lang w:eastAsia="tr-TR"/>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OrtaGlgeleme1-Vurgu13">
    <w:name w:val="Orta Gölgeleme 1 - Vurgu 13"/>
    <w:basedOn w:val="NormalTablo"/>
    <w:uiPriority w:val="63"/>
    <w:rsid w:val="00C05809"/>
    <w:pPr>
      <w:spacing w:after="0" w:line="240" w:lineRule="auto"/>
    </w:pPr>
    <w:rPr>
      <w:rFonts w:ascii="Calibri" w:eastAsia="Calibri" w:hAnsi="Calibri" w:cs="Times New Roman"/>
      <w:sz w:val="20"/>
      <w:szCs w:val="20"/>
      <w:lang w:eastAsia="tr-TR"/>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tblBorders>
    </w:tblPr>
    <w:tblStylePr w:type="firstRow">
      <w:pPr>
        <w:spacing w:before="0" w:after="0" w:line="240" w:lineRule="auto"/>
      </w:pPr>
      <w:rPr>
        <w:b/>
        <w:bCs/>
        <w:color w:val="FFFFFF"/>
      </w:rPr>
      <w:tblPr/>
      <w:tcPr>
        <w:tcBorders>
          <w:top w:val="single" w:sz="8" w:space="0" w:color="84B3DF"/>
          <w:left w:val="single" w:sz="8" w:space="0" w:color="84B3DF"/>
          <w:bottom w:val="single" w:sz="8" w:space="0" w:color="84B3DF"/>
          <w:right w:val="single" w:sz="8" w:space="0" w:color="84B3DF"/>
          <w:insideH w:val="nil"/>
          <w:insideV w:val="nil"/>
        </w:tcBorders>
        <w:shd w:val="clear" w:color="auto" w:fill="5B9BD5"/>
      </w:tcPr>
    </w:tblStylePr>
    <w:tblStylePr w:type="lastRow">
      <w:pPr>
        <w:spacing w:before="0" w:after="0" w:line="240" w:lineRule="auto"/>
      </w:pPr>
      <w:rPr>
        <w:b/>
        <w:bCs/>
      </w:rPr>
      <w:tblPr/>
      <w:tcPr>
        <w:tcBorders>
          <w:top w:val="double" w:sz="6" w:space="0" w:color="84B3DF"/>
          <w:left w:val="single" w:sz="8" w:space="0" w:color="84B3DF"/>
          <w:bottom w:val="single" w:sz="8" w:space="0" w:color="84B3DF"/>
          <w:right w:val="single" w:sz="8" w:space="0" w:color="84B3DF"/>
          <w:insideH w:val="nil"/>
          <w:insideV w:val="nil"/>
        </w:tcBorders>
      </w:tcPr>
    </w:tblStylePr>
    <w:tblStylePr w:type="firstCol">
      <w:rPr>
        <w:b/>
        <w:bCs/>
      </w:rPr>
    </w:tblStylePr>
    <w:tblStylePr w:type="lastCol">
      <w:rPr>
        <w:b/>
        <w:bCs/>
      </w:rPr>
    </w:tblStylePr>
    <w:tblStylePr w:type="band1Vert">
      <w:tblPr/>
      <w:tcPr>
        <w:shd w:val="clear" w:color="auto" w:fill="D6E6F4"/>
      </w:tcPr>
    </w:tblStylePr>
    <w:tblStylePr w:type="band1Horz">
      <w:tblPr/>
      <w:tcPr>
        <w:tcBorders>
          <w:insideH w:val="nil"/>
          <w:insideV w:val="nil"/>
        </w:tcBorders>
        <w:shd w:val="clear" w:color="auto" w:fill="D6E6F4"/>
      </w:tcPr>
    </w:tblStylePr>
    <w:tblStylePr w:type="band2Horz">
      <w:tblPr/>
      <w:tcPr>
        <w:tcBorders>
          <w:insideH w:val="nil"/>
          <w:insideV w:val="nil"/>
        </w:tcBorders>
      </w:tcPr>
    </w:tblStylePr>
  </w:style>
  <w:style w:type="character" w:customStyle="1" w:styleId="KonuBalChar1">
    <w:name w:val="Konu Başlığı Char1"/>
    <w:basedOn w:val="VarsaylanParagrafYazTipi"/>
    <w:uiPriority w:val="10"/>
    <w:rsid w:val="00C05809"/>
    <w:rPr>
      <w:rFonts w:asciiTheme="majorHAnsi" w:eastAsiaTheme="majorEastAsia" w:hAnsiTheme="majorHAnsi" w:cstheme="majorBidi"/>
      <w:color w:val="181D33" w:themeColor="text2" w:themeShade="BF"/>
      <w:spacing w:val="5"/>
      <w:kern w:val="28"/>
      <w:sz w:val="52"/>
      <w:szCs w:val="52"/>
    </w:rPr>
  </w:style>
  <w:style w:type="paragraph" w:styleId="Dzeltme">
    <w:name w:val="Revision"/>
    <w:hidden/>
    <w:uiPriority w:val="99"/>
    <w:semiHidden/>
    <w:rsid w:val="00C05809"/>
    <w:pPr>
      <w:spacing w:after="0" w:line="240" w:lineRule="auto"/>
    </w:pPr>
    <w:rPr>
      <w:rFonts w:ascii="Calibri" w:eastAsia="Calibri" w:hAnsi="Calibri" w:cs="Times New Roman"/>
      <w:sz w:val="24"/>
      <w:szCs w:val="23"/>
    </w:rPr>
  </w:style>
  <w:style w:type="table" w:styleId="AkGlgeleme-Vurgu6">
    <w:name w:val="Light Shading Accent 6"/>
    <w:basedOn w:val="NormalTablo"/>
    <w:uiPriority w:val="60"/>
    <w:rsid w:val="00C05809"/>
    <w:pPr>
      <w:spacing w:after="0" w:line="240" w:lineRule="auto"/>
    </w:pPr>
    <w:rPr>
      <w:rFonts w:ascii="Calibri" w:eastAsia="Calibri" w:hAnsi="Calibri" w:cs="Times New Roman"/>
      <w:color w:val="538135"/>
      <w:sz w:val="20"/>
      <w:szCs w:val="20"/>
      <w:lang w:eastAsia="tr-TR"/>
    </w:rPr>
    <w:tblPr>
      <w:tblStyleRowBandSize w:val="1"/>
      <w:tblStyleColBandSize w:val="1"/>
      <w:tblBorders>
        <w:top w:val="single" w:sz="8" w:space="0" w:color="70AD47"/>
        <w:bottom w:val="single" w:sz="8" w:space="0" w:color="70AD47"/>
      </w:tblBorders>
    </w:tblPr>
    <w:tblStylePr w:type="firstRow">
      <w:pPr>
        <w:spacing w:before="0" w:after="0" w:line="240" w:lineRule="auto"/>
      </w:pPr>
      <w:rPr>
        <w:b/>
        <w:bCs/>
      </w:rPr>
      <w:tblPr/>
      <w:tcPr>
        <w:tcBorders>
          <w:top w:val="single" w:sz="8" w:space="0" w:color="70AD47"/>
          <w:left w:val="nil"/>
          <w:bottom w:val="single" w:sz="8" w:space="0" w:color="70AD47"/>
          <w:right w:val="nil"/>
          <w:insideH w:val="nil"/>
          <w:insideV w:val="nil"/>
        </w:tcBorders>
      </w:tcPr>
    </w:tblStylePr>
    <w:tblStylePr w:type="lastRow">
      <w:pPr>
        <w:spacing w:before="0" w:after="0" w:line="240" w:lineRule="auto"/>
      </w:pPr>
      <w:rPr>
        <w:b/>
        <w:bCs/>
      </w:rPr>
      <w:tblPr/>
      <w:tcPr>
        <w:tcBorders>
          <w:top w:val="single" w:sz="8" w:space="0" w:color="70AD47"/>
          <w:left w:val="nil"/>
          <w:bottom w:val="single" w:sz="8" w:space="0" w:color="70AD47"/>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BD0"/>
      </w:tcPr>
    </w:tblStylePr>
    <w:tblStylePr w:type="band1Horz">
      <w:tblPr/>
      <w:tcPr>
        <w:tcBorders>
          <w:left w:val="nil"/>
          <w:right w:val="nil"/>
          <w:insideH w:val="nil"/>
          <w:insideV w:val="nil"/>
        </w:tcBorders>
        <w:shd w:val="clear" w:color="auto" w:fill="DBEBD0"/>
      </w:tcPr>
    </w:tblStylePr>
  </w:style>
  <w:style w:type="character" w:customStyle="1" w:styleId="apple-converted-space">
    <w:name w:val="apple-converted-space"/>
    <w:basedOn w:val="VarsaylanParagrafYazTipi"/>
    <w:rsid w:val="00C05809"/>
  </w:style>
  <w:style w:type="table" w:customStyle="1" w:styleId="chn">
    <w:name w:val="chn"/>
    <w:basedOn w:val="NormalTablo"/>
    <w:uiPriority w:val="99"/>
    <w:rsid w:val="00C05809"/>
    <w:pPr>
      <w:spacing w:after="0" w:line="240" w:lineRule="auto"/>
    </w:pPr>
    <w:rPr>
      <w:rFonts w:ascii="Book Antiqua" w:hAnsi="Book Antiqua" w:cs="Times New Roman"/>
      <w:sz w:val="24"/>
      <w:szCs w:val="23"/>
    </w:rPr>
    <w:tblPr/>
  </w:style>
  <w:style w:type="table" w:customStyle="1" w:styleId="AkGlgeleme-Vurgu11">
    <w:name w:val="Açık Gölgeleme - Vurgu 11"/>
    <w:basedOn w:val="NormalTablo"/>
    <w:uiPriority w:val="60"/>
    <w:rsid w:val="00C05809"/>
    <w:pPr>
      <w:spacing w:after="0" w:line="240" w:lineRule="auto"/>
    </w:pPr>
    <w:rPr>
      <w:rFonts w:ascii="Book Antiqua" w:hAnsi="Book Antiqua" w:cs="Times New Roman"/>
      <w:color w:val="31479E" w:themeColor="accent1" w:themeShade="BF"/>
      <w:sz w:val="24"/>
      <w:szCs w:val="23"/>
    </w:rPr>
    <w:tblPr>
      <w:tblStyleRowBandSize w:val="1"/>
      <w:tblStyleColBandSize w:val="1"/>
      <w:tblBorders>
        <w:top w:val="single" w:sz="8" w:space="0" w:color="4E67C8" w:themeColor="accent1"/>
        <w:bottom w:val="single" w:sz="8" w:space="0" w:color="4E67C8" w:themeColor="accent1"/>
      </w:tblBorders>
    </w:tblPr>
    <w:tblStylePr w:type="firstRow">
      <w:pPr>
        <w:spacing w:before="0" w:after="0" w:line="240" w:lineRule="auto"/>
      </w:pPr>
      <w:rPr>
        <w:b/>
        <w:bCs/>
      </w:rPr>
      <w:tblPr/>
      <w:tcPr>
        <w:tcBorders>
          <w:top w:val="single" w:sz="8" w:space="0" w:color="4E67C8" w:themeColor="accent1"/>
          <w:left w:val="nil"/>
          <w:bottom w:val="single" w:sz="8" w:space="0" w:color="4E67C8" w:themeColor="accent1"/>
          <w:right w:val="nil"/>
          <w:insideH w:val="nil"/>
          <w:insideV w:val="nil"/>
        </w:tcBorders>
      </w:tcPr>
    </w:tblStylePr>
    <w:tblStylePr w:type="lastRow">
      <w:pPr>
        <w:spacing w:before="0" w:after="0" w:line="240" w:lineRule="auto"/>
      </w:pPr>
      <w:rPr>
        <w:b/>
        <w:bCs/>
      </w:rPr>
      <w:tblPr/>
      <w:tcPr>
        <w:tcBorders>
          <w:top w:val="single" w:sz="8" w:space="0" w:color="4E67C8" w:themeColor="accent1"/>
          <w:left w:val="nil"/>
          <w:bottom w:val="single" w:sz="8" w:space="0" w:color="4E67C8"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9F1" w:themeFill="accent1" w:themeFillTint="3F"/>
      </w:tcPr>
    </w:tblStylePr>
    <w:tblStylePr w:type="band1Horz">
      <w:tblPr/>
      <w:tcPr>
        <w:tcBorders>
          <w:left w:val="nil"/>
          <w:right w:val="nil"/>
          <w:insideH w:val="nil"/>
          <w:insideV w:val="nil"/>
        </w:tcBorders>
        <w:shd w:val="clear" w:color="auto" w:fill="D3D9F1" w:themeFill="accent1" w:themeFillTint="3F"/>
      </w:tcPr>
    </w:tblStylePr>
  </w:style>
  <w:style w:type="table" w:styleId="OrtaGlgeleme1-Vurgu4">
    <w:name w:val="Medium Shading 1 Accent 4"/>
    <w:basedOn w:val="NormalTablo"/>
    <w:uiPriority w:val="63"/>
    <w:rsid w:val="00C05809"/>
    <w:pPr>
      <w:spacing w:after="0" w:line="240" w:lineRule="auto"/>
    </w:pPr>
    <w:rPr>
      <w:rFonts w:ascii="Book Antiqua" w:hAnsi="Book Antiqua" w:cs="Times New Roman"/>
      <w:sz w:val="24"/>
      <w:szCs w:val="23"/>
    </w:rPr>
    <w:tblPr>
      <w:tblStyleRowBandSize w:val="1"/>
      <w:tblStyleColBandSize w:val="1"/>
      <w:tblBorders>
        <w:top w:val="single" w:sz="8" w:space="0" w:color="85DAC3" w:themeColor="accent4" w:themeTint="BF"/>
        <w:left w:val="single" w:sz="8" w:space="0" w:color="85DAC3" w:themeColor="accent4" w:themeTint="BF"/>
        <w:bottom w:val="single" w:sz="8" w:space="0" w:color="85DAC3" w:themeColor="accent4" w:themeTint="BF"/>
        <w:right w:val="single" w:sz="8" w:space="0" w:color="85DAC3" w:themeColor="accent4" w:themeTint="BF"/>
        <w:insideH w:val="single" w:sz="8" w:space="0" w:color="85DAC3" w:themeColor="accent4" w:themeTint="BF"/>
      </w:tblBorders>
    </w:tblPr>
    <w:tblStylePr w:type="firstRow">
      <w:pPr>
        <w:spacing w:before="0" w:after="0" w:line="240" w:lineRule="auto"/>
      </w:pPr>
      <w:rPr>
        <w:b/>
        <w:bCs/>
        <w:color w:val="FFFFFF" w:themeColor="background1"/>
      </w:rPr>
      <w:tblPr/>
      <w:tcPr>
        <w:tcBorders>
          <w:top w:val="single" w:sz="8" w:space="0" w:color="85DAC3" w:themeColor="accent4" w:themeTint="BF"/>
          <w:left w:val="single" w:sz="8" w:space="0" w:color="85DAC3" w:themeColor="accent4" w:themeTint="BF"/>
          <w:bottom w:val="single" w:sz="8" w:space="0" w:color="85DAC3" w:themeColor="accent4" w:themeTint="BF"/>
          <w:right w:val="single" w:sz="8" w:space="0" w:color="85DAC3" w:themeColor="accent4" w:themeTint="BF"/>
          <w:insideH w:val="nil"/>
          <w:insideV w:val="nil"/>
        </w:tcBorders>
        <w:shd w:val="clear" w:color="auto" w:fill="5DCEAF" w:themeFill="accent4"/>
      </w:tcPr>
    </w:tblStylePr>
    <w:tblStylePr w:type="lastRow">
      <w:pPr>
        <w:spacing w:before="0" w:after="0" w:line="240" w:lineRule="auto"/>
      </w:pPr>
      <w:rPr>
        <w:b/>
        <w:bCs/>
      </w:rPr>
      <w:tblPr/>
      <w:tcPr>
        <w:tcBorders>
          <w:top w:val="double" w:sz="6" w:space="0" w:color="85DAC3" w:themeColor="accent4" w:themeTint="BF"/>
          <w:left w:val="single" w:sz="8" w:space="0" w:color="85DAC3" w:themeColor="accent4" w:themeTint="BF"/>
          <w:bottom w:val="single" w:sz="8" w:space="0" w:color="85DAC3" w:themeColor="accent4" w:themeTint="BF"/>
          <w:right w:val="single" w:sz="8" w:space="0" w:color="85DAC3" w:themeColor="accent4" w:themeTint="BF"/>
          <w:insideH w:val="nil"/>
          <w:insideV w:val="nil"/>
        </w:tcBorders>
      </w:tcPr>
    </w:tblStylePr>
    <w:tblStylePr w:type="firstCol">
      <w:rPr>
        <w:b/>
        <w:bCs/>
      </w:rPr>
    </w:tblStylePr>
    <w:tblStylePr w:type="lastCol">
      <w:rPr>
        <w:b/>
        <w:bCs/>
      </w:rPr>
    </w:tblStylePr>
    <w:tblStylePr w:type="band1Vert">
      <w:tblPr/>
      <w:tcPr>
        <w:shd w:val="clear" w:color="auto" w:fill="D6F3EB" w:themeFill="accent4" w:themeFillTint="3F"/>
      </w:tcPr>
    </w:tblStylePr>
    <w:tblStylePr w:type="band1Horz">
      <w:tblPr/>
      <w:tcPr>
        <w:tcBorders>
          <w:insideH w:val="nil"/>
          <w:insideV w:val="nil"/>
        </w:tcBorders>
        <w:shd w:val="clear" w:color="auto" w:fill="D6F3EB" w:themeFill="accent4" w:themeFillTint="3F"/>
      </w:tcPr>
    </w:tblStylePr>
    <w:tblStylePr w:type="band2Horz">
      <w:tblPr/>
      <w:tcPr>
        <w:tcBorders>
          <w:insideH w:val="nil"/>
          <w:insideV w:val="nil"/>
        </w:tcBorders>
      </w:tcPr>
    </w:tblStylePr>
  </w:style>
  <w:style w:type="paragraph" w:customStyle="1" w:styleId="Pa3">
    <w:name w:val="Pa3"/>
    <w:basedOn w:val="Normal"/>
    <w:next w:val="Normal"/>
    <w:uiPriority w:val="99"/>
    <w:rsid w:val="00C05809"/>
    <w:pPr>
      <w:autoSpaceDE w:val="0"/>
      <w:autoSpaceDN w:val="0"/>
      <w:adjustRightInd w:val="0"/>
      <w:spacing w:after="200" w:line="241" w:lineRule="atLeast"/>
    </w:pPr>
    <w:rPr>
      <w:rFonts w:ascii="Neo Sans Pro" w:eastAsiaTheme="minorHAnsi" w:hAnsi="Neo Sans Pro" w:cstheme="minorBidi"/>
      <w:szCs w:val="23"/>
      <w:lang w:eastAsia="en-US"/>
    </w:rPr>
  </w:style>
  <w:style w:type="character" w:customStyle="1" w:styleId="A3">
    <w:name w:val="A3"/>
    <w:uiPriority w:val="99"/>
    <w:rsid w:val="00C05809"/>
    <w:rPr>
      <w:rFonts w:cs="Neo Sans Pro"/>
      <w:color w:val="000000"/>
      <w:sz w:val="20"/>
      <w:szCs w:val="20"/>
    </w:rPr>
  </w:style>
  <w:style w:type="paragraph" w:customStyle="1" w:styleId="Pa5">
    <w:name w:val="Pa5"/>
    <w:basedOn w:val="Default"/>
    <w:next w:val="Default"/>
    <w:uiPriority w:val="99"/>
    <w:rsid w:val="00C05809"/>
    <w:pPr>
      <w:spacing w:line="241" w:lineRule="atLeast"/>
    </w:pPr>
    <w:rPr>
      <w:rFonts w:ascii="Neo Sans Pro" w:eastAsiaTheme="minorHAnsi" w:hAnsi="Neo Sans Pro" w:cstheme="minorBidi"/>
      <w:color w:val="auto"/>
      <w:lang w:eastAsia="en-US"/>
    </w:rPr>
  </w:style>
  <w:style w:type="character" w:customStyle="1" w:styleId="A24">
    <w:name w:val="A24"/>
    <w:uiPriority w:val="99"/>
    <w:rsid w:val="00C05809"/>
    <w:rPr>
      <w:rFonts w:cs="Neo Sans Pro"/>
      <w:color w:val="000000"/>
      <w:sz w:val="40"/>
      <w:szCs w:val="40"/>
    </w:rPr>
  </w:style>
  <w:style w:type="character" w:customStyle="1" w:styleId="A14">
    <w:name w:val="A14"/>
    <w:uiPriority w:val="99"/>
    <w:rsid w:val="00C05809"/>
    <w:rPr>
      <w:rFonts w:cs="Neo Sans Std Medium TR"/>
      <w:color w:val="000000"/>
      <w:sz w:val="78"/>
      <w:szCs w:val="78"/>
    </w:rPr>
  </w:style>
  <w:style w:type="table" w:customStyle="1" w:styleId="TabloKlavuzu21">
    <w:name w:val="Tablo Kılavuzu21"/>
    <w:basedOn w:val="NormalTablo"/>
    <w:next w:val="TabloKlavuzu"/>
    <w:uiPriority w:val="39"/>
    <w:rsid w:val="00C05809"/>
    <w:pPr>
      <w:spacing w:after="0" w:line="240" w:lineRule="auto"/>
    </w:pPr>
    <w:rPr>
      <w:rFonts w:ascii="Times New Roman" w:eastAsia="Calibri" w:hAnsi="Times New Roman" w:cs="Times New Roman"/>
      <w:sz w:val="24"/>
      <w:szCs w:val="23"/>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4">
    <w:name w:val="Tablo Kılavuzu4"/>
    <w:basedOn w:val="NormalTablo"/>
    <w:next w:val="TabloKlavuzu"/>
    <w:uiPriority w:val="39"/>
    <w:rsid w:val="00C05809"/>
    <w:pPr>
      <w:spacing w:after="0" w:line="240" w:lineRule="auto"/>
    </w:pPr>
    <w:rPr>
      <w:rFonts w:ascii="Times New Roman" w:eastAsia="Calibri" w:hAnsi="Times New Roman" w:cs="Times New Roman"/>
      <w:sz w:val="24"/>
      <w:szCs w:val="23"/>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23">
    <w:name w:val="A23"/>
    <w:uiPriority w:val="99"/>
    <w:rsid w:val="00C05809"/>
    <w:rPr>
      <w:rFonts w:cs="Neo Sans Pro"/>
      <w:color w:val="404041"/>
      <w:sz w:val="32"/>
      <w:szCs w:val="32"/>
    </w:rPr>
  </w:style>
  <w:style w:type="paragraph" w:customStyle="1" w:styleId="BodyText">
    <w:name w:val="~BodyText"/>
    <w:basedOn w:val="Normal"/>
    <w:link w:val="BodyTextChar"/>
    <w:uiPriority w:val="99"/>
    <w:rsid w:val="00C05809"/>
    <w:pPr>
      <w:spacing w:before="260" w:line="260" w:lineRule="exact"/>
    </w:pPr>
    <w:rPr>
      <w:rFonts w:ascii="Arial" w:eastAsia="Cambria" w:hAnsi="Arial" w:cs="Arial"/>
      <w:sz w:val="20"/>
      <w:szCs w:val="23"/>
      <w:lang w:val="en-GB" w:eastAsia="en-GB"/>
    </w:rPr>
  </w:style>
  <w:style w:type="character" w:customStyle="1" w:styleId="BodyTextChar">
    <w:name w:val="Body Text Char"/>
    <w:link w:val="BodyText"/>
    <w:uiPriority w:val="99"/>
    <w:locked/>
    <w:rsid w:val="00C05809"/>
    <w:rPr>
      <w:rFonts w:ascii="Arial" w:eastAsia="Cambria" w:hAnsi="Arial" w:cs="Arial"/>
      <w:sz w:val="20"/>
      <w:szCs w:val="23"/>
      <w:lang w:val="en-GB" w:eastAsia="en-GB"/>
    </w:rPr>
  </w:style>
  <w:style w:type="character" w:customStyle="1" w:styleId="Balk3Char1">
    <w:name w:val="Başlık 3 Char1"/>
    <w:aliases w:val="Stratejik Hedef Char1"/>
    <w:basedOn w:val="VarsaylanParagrafYazTipi"/>
    <w:uiPriority w:val="9"/>
    <w:semiHidden/>
    <w:rsid w:val="00C05809"/>
    <w:rPr>
      <w:rFonts w:asciiTheme="majorHAnsi" w:eastAsiaTheme="majorEastAsia" w:hAnsiTheme="majorHAnsi" w:cstheme="majorBidi"/>
      <w:color w:val="202F69" w:themeColor="accent1" w:themeShade="7F"/>
      <w:sz w:val="24"/>
      <w:szCs w:val="24"/>
    </w:rPr>
  </w:style>
  <w:style w:type="table" w:customStyle="1" w:styleId="TabloKlavuzu3">
    <w:name w:val="Tablo Kılavuzu3"/>
    <w:basedOn w:val="NormalTablo"/>
    <w:next w:val="TabloKlavuzu"/>
    <w:uiPriority w:val="39"/>
    <w:rsid w:val="00C05809"/>
    <w:pPr>
      <w:spacing w:after="0" w:line="240" w:lineRule="auto"/>
    </w:pPr>
    <w:rPr>
      <w:rFonts w:ascii="Times New Roman" w:eastAsia="Calibri" w:hAnsi="Times New Roman" w:cs="Times New Roman"/>
      <w:sz w:val="24"/>
      <w:szCs w:val="23"/>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5">
    <w:name w:val="Tablo Kılavuzu5"/>
    <w:basedOn w:val="NormalTablo"/>
    <w:next w:val="TabloKlavuzu"/>
    <w:uiPriority w:val="39"/>
    <w:rsid w:val="00C05809"/>
    <w:pPr>
      <w:spacing w:after="0" w:line="240" w:lineRule="auto"/>
    </w:pPr>
    <w:rPr>
      <w:rFonts w:ascii="Times New Roman" w:eastAsia="Times New Roman" w:hAnsi="Times New Roman" w:cs="Times New Roman"/>
      <w:sz w:val="20"/>
      <w:szCs w:val="20"/>
      <w:lang w:eastAsia="tr-T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KlavuzuTablo4-Vurgu211">
    <w:name w:val="Kılavuzu Tablo 4 - Vurgu 211"/>
    <w:basedOn w:val="NormalTablo"/>
    <w:uiPriority w:val="49"/>
    <w:rsid w:val="00C05809"/>
    <w:pPr>
      <w:spacing w:after="0" w:line="240" w:lineRule="auto"/>
      <w:jc w:val="center"/>
    </w:pPr>
    <w:rPr>
      <w:rFonts w:ascii="Times New Roman" w:eastAsia="Calibri" w:hAnsi="Times New Roman" w:cs="Times New Roman"/>
      <w:sz w:val="24"/>
      <w:szCs w:val="24"/>
    </w:rPr>
    <w:tblPr>
      <w:tblStyleRowBandSize w:val="1"/>
      <w:tblStyleColBandSize w:val="1"/>
      <w:jc w:val="center"/>
      <w:tblBorders>
        <w:top w:val="single" w:sz="4" w:space="0" w:color="D75C00" w:themeColor="accent5" w:themeShade="BF"/>
        <w:left w:val="single" w:sz="4" w:space="0" w:color="D75C00" w:themeColor="accent5" w:themeShade="BF"/>
        <w:bottom w:val="single" w:sz="4" w:space="0" w:color="D75C00" w:themeColor="accent5" w:themeShade="BF"/>
        <w:right w:val="single" w:sz="4" w:space="0" w:color="D75C00" w:themeColor="accent5" w:themeShade="BF"/>
        <w:insideH w:val="single" w:sz="4" w:space="0" w:color="D75C00" w:themeColor="accent5" w:themeShade="BF"/>
        <w:insideV w:val="single" w:sz="4" w:space="0" w:color="D75C00" w:themeColor="accent5" w:themeShade="BF"/>
      </w:tblBorders>
      <w:tblCellMar>
        <w:top w:w="28" w:type="dxa"/>
        <w:left w:w="85" w:type="dxa"/>
        <w:bottom w:w="28" w:type="dxa"/>
        <w:right w:w="85" w:type="dxa"/>
      </w:tblCellMar>
    </w:tblPr>
    <w:trPr>
      <w:cantSplit/>
      <w:jc w:val="center"/>
    </w:trPr>
    <w:tcPr>
      <w:shd w:val="clear" w:color="auto" w:fill="auto"/>
      <w:vAlign w:val="center"/>
    </w:tcPr>
    <w:tblStylePr w:type="firstRow">
      <w:rPr>
        <w:b/>
        <w:bCs/>
        <w:color w:val="FFFFFF" w:themeColor="background1"/>
      </w:rPr>
      <w:tblPr/>
      <w:trPr>
        <w:tblHeader/>
      </w:trPr>
      <w:tcPr>
        <w:tcBorders>
          <w:insideH w:val="dashSmallGap" w:sz="4" w:space="0" w:color="FFFFFF" w:themeColor="background1"/>
          <w:insideV w:val="dashSmallGap" w:sz="4" w:space="0" w:color="FFFFFF" w:themeColor="background1"/>
        </w:tcBorders>
        <w:shd w:val="clear" w:color="auto" w:fill="FF8021" w:themeFill="accent5"/>
      </w:tcPr>
    </w:tblStylePr>
    <w:tblStylePr w:type="lastRow">
      <w:rPr>
        <w:b/>
        <w:bCs/>
      </w:rPr>
      <w:tblPr/>
      <w:tcPr>
        <w:tcBorders>
          <w:top w:val="double" w:sz="4" w:space="0" w:color="C0504D"/>
        </w:tcBorders>
      </w:tcPr>
    </w:tblStylePr>
    <w:tblStylePr w:type="firstCol">
      <w:rPr>
        <w:b w:val="0"/>
        <w:bCs/>
        <w:i w:val="0"/>
      </w:rPr>
    </w:tblStylePr>
    <w:tblStylePr w:type="lastCol">
      <w:rPr>
        <w:b/>
        <w:bCs/>
      </w:rPr>
    </w:tblStylePr>
    <w:tblStylePr w:type="band2Horz">
      <w:tblPr/>
      <w:tcPr>
        <w:shd w:val="clear" w:color="auto" w:fill="FFE5D2" w:themeFill="accent5" w:themeFillTint="33"/>
      </w:tcPr>
    </w:tblStylePr>
  </w:style>
  <w:style w:type="table" w:customStyle="1" w:styleId="KlavuzuTablo4-Vurgu212">
    <w:name w:val="Kılavuzu Tablo 4 - Vurgu 212"/>
    <w:basedOn w:val="NormalTablo"/>
    <w:uiPriority w:val="49"/>
    <w:rsid w:val="00C05809"/>
    <w:pPr>
      <w:spacing w:after="0" w:line="240" w:lineRule="auto"/>
      <w:jc w:val="center"/>
    </w:pPr>
    <w:rPr>
      <w:rFonts w:ascii="Times New Roman" w:eastAsia="Calibri" w:hAnsi="Times New Roman" w:cs="Times New Roman"/>
      <w:sz w:val="24"/>
      <w:szCs w:val="24"/>
    </w:rPr>
    <w:tblPr>
      <w:tblStyleRowBandSize w:val="1"/>
      <w:tblStyleColBandSize w:val="1"/>
      <w:jc w:val="center"/>
      <w:tblBorders>
        <w:top w:val="single" w:sz="4" w:space="0" w:color="D75C00" w:themeColor="accent5" w:themeShade="BF"/>
        <w:left w:val="single" w:sz="4" w:space="0" w:color="D75C00" w:themeColor="accent5" w:themeShade="BF"/>
        <w:bottom w:val="single" w:sz="4" w:space="0" w:color="D75C00" w:themeColor="accent5" w:themeShade="BF"/>
        <w:right w:val="single" w:sz="4" w:space="0" w:color="D75C00" w:themeColor="accent5" w:themeShade="BF"/>
        <w:insideH w:val="single" w:sz="4" w:space="0" w:color="D75C00" w:themeColor="accent5" w:themeShade="BF"/>
        <w:insideV w:val="single" w:sz="4" w:space="0" w:color="D75C00" w:themeColor="accent5" w:themeShade="BF"/>
      </w:tblBorders>
      <w:tblCellMar>
        <w:top w:w="28" w:type="dxa"/>
        <w:left w:w="85" w:type="dxa"/>
        <w:bottom w:w="28" w:type="dxa"/>
        <w:right w:w="85" w:type="dxa"/>
      </w:tblCellMar>
    </w:tblPr>
    <w:trPr>
      <w:cantSplit/>
      <w:jc w:val="center"/>
    </w:trPr>
    <w:tcPr>
      <w:shd w:val="clear" w:color="auto" w:fill="auto"/>
      <w:vAlign w:val="center"/>
    </w:tcPr>
    <w:tblStylePr w:type="firstRow">
      <w:rPr>
        <w:b/>
        <w:bCs/>
        <w:color w:val="FFFFFF" w:themeColor="background1"/>
      </w:rPr>
      <w:tblPr/>
      <w:trPr>
        <w:tblHeader/>
      </w:trPr>
      <w:tcPr>
        <w:tcBorders>
          <w:insideH w:val="dashSmallGap" w:sz="4" w:space="0" w:color="FFFFFF" w:themeColor="background1"/>
          <w:insideV w:val="dashSmallGap" w:sz="4" w:space="0" w:color="FFFFFF" w:themeColor="background1"/>
        </w:tcBorders>
        <w:shd w:val="clear" w:color="auto" w:fill="FF8021" w:themeFill="accent5"/>
      </w:tcPr>
    </w:tblStylePr>
    <w:tblStylePr w:type="lastRow">
      <w:rPr>
        <w:b/>
        <w:bCs/>
      </w:rPr>
      <w:tblPr/>
      <w:tcPr>
        <w:tcBorders>
          <w:top w:val="double" w:sz="4" w:space="0" w:color="C0504D"/>
        </w:tcBorders>
      </w:tcPr>
    </w:tblStylePr>
    <w:tblStylePr w:type="firstCol">
      <w:rPr>
        <w:b w:val="0"/>
        <w:bCs/>
        <w:i w:val="0"/>
      </w:rPr>
    </w:tblStylePr>
    <w:tblStylePr w:type="lastCol">
      <w:rPr>
        <w:b/>
        <w:bCs/>
      </w:rPr>
    </w:tblStylePr>
    <w:tblStylePr w:type="band2Horz">
      <w:tblPr/>
      <w:tcPr>
        <w:shd w:val="clear" w:color="auto" w:fill="FFE5D2" w:themeFill="accent5" w:themeFillTint="33"/>
      </w:tcPr>
    </w:tblStylePr>
  </w:style>
  <w:style w:type="table" w:customStyle="1" w:styleId="KlavuzuTablo4-Vurgu213">
    <w:name w:val="Kılavuzu Tablo 4 - Vurgu 213"/>
    <w:basedOn w:val="NormalTablo"/>
    <w:uiPriority w:val="49"/>
    <w:rsid w:val="00C05809"/>
    <w:pPr>
      <w:spacing w:after="0" w:line="240" w:lineRule="auto"/>
      <w:jc w:val="center"/>
    </w:pPr>
    <w:rPr>
      <w:rFonts w:ascii="Times New Roman" w:eastAsia="Calibri" w:hAnsi="Times New Roman" w:cs="Times New Roman"/>
      <w:sz w:val="24"/>
      <w:szCs w:val="24"/>
    </w:rPr>
    <w:tblPr>
      <w:tblStyleRowBandSize w:val="1"/>
      <w:tblStyleColBandSize w:val="1"/>
      <w:jc w:val="center"/>
      <w:tblBorders>
        <w:top w:val="single" w:sz="4" w:space="0" w:color="D75C00" w:themeColor="accent5" w:themeShade="BF"/>
        <w:left w:val="single" w:sz="4" w:space="0" w:color="D75C00" w:themeColor="accent5" w:themeShade="BF"/>
        <w:bottom w:val="single" w:sz="4" w:space="0" w:color="D75C00" w:themeColor="accent5" w:themeShade="BF"/>
        <w:right w:val="single" w:sz="4" w:space="0" w:color="D75C00" w:themeColor="accent5" w:themeShade="BF"/>
        <w:insideH w:val="single" w:sz="4" w:space="0" w:color="D75C00" w:themeColor="accent5" w:themeShade="BF"/>
        <w:insideV w:val="single" w:sz="4" w:space="0" w:color="D75C00" w:themeColor="accent5" w:themeShade="BF"/>
      </w:tblBorders>
      <w:tblCellMar>
        <w:top w:w="28" w:type="dxa"/>
        <w:left w:w="85" w:type="dxa"/>
        <w:bottom w:w="28" w:type="dxa"/>
        <w:right w:w="85" w:type="dxa"/>
      </w:tblCellMar>
    </w:tblPr>
    <w:trPr>
      <w:cantSplit/>
      <w:jc w:val="center"/>
    </w:trPr>
    <w:tcPr>
      <w:shd w:val="clear" w:color="auto" w:fill="auto"/>
      <w:vAlign w:val="center"/>
    </w:tcPr>
    <w:tblStylePr w:type="firstRow">
      <w:rPr>
        <w:b/>
        <w:bCs/>
        <w:color w:val="FFFFFF" w:themeColor="background1"/>
      </w:rPr>
      <w:tblPr/>
      <w:trPr>
        <w:tblHeader/>
      </w:trPr>
      <w:tcPr>
        <w:tcBorders>
          <w:insideH w:val="dashSmallGap" w:sz="4" w:space="0" w:color="FFFFFF" w:themeColor="background1"/>
          <w:insideV w:val="dashSmallGap" w:sz="4" w:space="0" w:color="FFFFFF" w:themeColor="background1"/>
        </w:tcBorders>
        <w:shd w:val="clear" w:color="auto" w:fill="FF8021" w:themeFill="accent5"/>
      </w:tcPr>
    </w:tblStylePr>
    <w:tblStylePr w:type="lastRow">
      <w:rPr>
        <w:b/>
        <w:bCs/>
      </w:rPr>
      <w:tblPr/>
      <w:tcPr>
        <w:tcBorders>
          <w:top w:val="double" w:sz="4" w:space="0" w:color="C0504D"/>
        </w:tcBorders>
      </w:tcPr>
    </w:tblStylePr>
    <w:tblStylePr w:type="firstCol">
      <w:rPr>
        <w:b w:val="0"/>
        <w:bCs/>
        <w:i w:val="0"/>
      </w:rPr>
    </w:tblStylePr>
    <w:tblStylePr w:type="lastCol">
      <w:rPr>
        <w:b/>
        <w:bCs/>
      </w:rPr>
    </w:tblStylePr>
    <w:tblStylePr w:type="band2Horz">
      <w:tblPr/>
      <w:tcPr>
        <w:shd w:val="clear" w:color="auto" w:fill="FFE5D2" w:themeFill="accent5" w:themeFillTint="33"/>
      </w:tcPr>
    </w:tblStylePr>
  </w:style>
  <w:style w:type="table" w:customStyle="1" w:styleId="KlavuzuTablo4-Vurgu214">
    <w:name w:val="Kılavuzu Tablo 4 - Vurgu 214"/>
    <w:basedOn w:val="NormalTablo"/>
    <w:uiPriority w:val="49"/>
    <w:rsid w:val="00C05809"/>
    <w:pPr>
      <w:spacing w:after="0" w:line="240" w:lineRule="auto"/>
      <w:jc w:val="center"/>
    </w:pPr>
    <w:rPr>
      <w:rFonts w:ascii="Times New Roman" w:eastAsia="Calibri" w:hAnsi="Times New Roman" w:cs="Times New Roman"/>
      <w:sz w:val="24"/>
      <w:szCs w:val="24"/>
    </w:rPr>
    <w:tblPr>
      <w:tblStyleRowBandSize w:val="1"/>
      <w:tblStyleColBandSize w:val="1"/>
      <w:jc w:val="center"/>
      <w:tblBorders>
        <w:top w:val="single" w:sz="4" w:space="0" w:color="D75C00" w:themeColor="accent5" w:themeShade="BF"/>
        <w:left w:val="single" w:sz="4" w:space="0" w:color="D75C00" w:themeColor="accent5" w:themeShade="BF"/>
        <w:bottom w:val="single" w:sz="4" w:space="0" w:color="D75C00" w:themeColor="accent5" w:themeShade="BF"/>
        <w:right w:val="single" w:sz="4" w:space="0" w:color="D75C00" w:themeColor="accent5" w:themeShade="BF"/>
        <w:insideH w:val="single" w:sz="4" w:space="0" w:color="D75C00" w:themeColor="accent5" w:themeShade="BF"/>
        <w:insideV w:val="single" w:sz="4" w:space="0" w:color="D75C00" w:themeColor="accent5" w:themeShade="BF"/>
      </w:tblBorders>
      <w:tblCellMar>
        <w:top w:w="28" w:type="dxa"/>
        <w:left w:w="85" w:type="dxa"/>
        <w:bottom w:w="28" w:type="dxa"/>
        <w:right w:w="85" w:type="dxa"/>
      </w:tblCellMar>
    </w:tblPr>
    <w:trPr>
      <w:cantSplit/>
      <w:jc w:val="center"/>
    </w:trPr>
    <w:tcPr>
      <w:shd w:val="clear" w:color="auto" w:fill="auto"/>
      <w:vAlign w:val="center"/>
    </w:tcPr>
    <w:tblStylePr w:type="firstRow">
      <w:rPr>
        <w:b/>
        <w:bCs/>
        <w:color w:val="FFFFFF" w:themeColor="background1"/>
      </w:rPr>
      <w:tblPr/>
      <w:trPr>
        <w:tblHeader/>
      </w:trPr>
      <w:tcPr>
        <w:tcBorders>
          <w:insideH w:val="dashSmallGap" w:sz="4" w:space="0" w:color="FFFFFF" w:themeColor="background1"/>
          <w:insideV w:val="dashSmallGap" w:sz="4" w:space="0" w:color="FFFFFF" w:themeColor="background1"/>
        </w:tcBorders>
        <w:shd w:val="clear" w:color="auto" w:fill="FF8021" w:themeFill="accent5"/>
      </w:tcPr>
    </w:tblStylePr>
    <w:tblStylePr w:type="lastRow">
      <w:rPr>
        <w:b/>
        <w:bCs/>
      </w:rPr>
      <w:tblPr/>
      <w:tcPr>
        <w:tcBorders>
          <w:top w:val="double" w:sz="4" w:space="0" w:color="C0504D"/>
        </w:tcBorders>
      </w:tcPr>
    </w:tblStylePr>
    <w:tblStylePr w:type="firstCol">
      <w:rPr>
        <w:b w:val="0"/>
        <w:bCs/>
        <w:i w:val="0"/>
      </w:rPr>
    </w:tblStylePr>
    <w:tblStylePr w:type="lastCol">
      <w:rPr>
        <w:b/>
        <w:bCs/>
      </w:rPr>
    </w:tblStylePr>
    <w:tblStylePr w:type="band2Horz">
      <w:tblPr/>
      <w:tcPr>
        <w:shd w:val="clear" w:color="auto" w:fill="FFE5D2" w:themeFill="accent5" w:themeFillTint="33"/>
      </w:tcPr>
    </w:tblStylePr>
  </w:style>
  <w:style w:type="numbering" w:customStyle="1" w:styleId="ListeYok2">
    <w:name w:val="Liste Yok2"/>
    <w:next w:val="ListeYok"/>
    <w:uiPriority w:val="99"/>
    <w:semiHidden/>
    <w:unhideWhenUsed/>
    <w:rsid w:val="00C05809"/>
  </w:style>
  <w:style w:type="table" w:customStyle="1" w:styleId="OrtaGlgeleme1-Vurgu62">
    <w:name w:val="Orta Gölgeleme 1 - Vurgu 62"/>
    <w:basedOn w:val="NormalTablo"/>
    <w:next w:val="OrtaGlgeleme1-Vurgu6"/>
    <w:uiPriority w:val="63"/>
    <w:rsid w:val="00C05809"/>
    <w:pPr>
      <w:spacing w:after="0" w:line="240" w:lineRule="auto"/>
    </w:pPr>
    <w:rPr>
      <w:rFonts w:ascii="Times New Roman" w:eastAsia="Times New Roman" w:hAnsi="Times New Roman" w:cs="Times New Roman"/>
      <w:sz w:val="20"/>
      <w:szCs w:val="20"/>
      <w:lang w:eastAsia="tr-TR"/>
    </w:rPr>
    <w:tblPr>
      <w:tblStyleRowBandSize w:val="1"/>
      <w:tblStyleColBandSize w:val="1"/>
      <w:tbl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insideH w:val="single" w:sz="8" w:space="0" w:color="F4705A" w:themeColor="accent6" w:themeTint="BF"/>
      </w:tblBorders>
    </w:tblPr>
    <w:tblStylePr w:type="firstRow">
      <w:pPr>
        <w:spacing w:before="0" w:after="0" w:line="240" w:lineRule="auto"/>
      </w:pPr>
      <w:rPr>
        <w:b/>
        <w:bCs/>
        <w:color w:val="FFFFFF" w:themeColor="background1"/>
      </w:rPr>
      <w:tblPr/>
      <w:tcPr>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insideH w:val="nil"/>
          <w:insideV w:val="nil"/>
        </w:tcBorders>
        <w:shd w:val="clear" w:color="auto" w:fill="F14124" w:themeFill="accent6"/>
      </w:tcPr>
    </w:tblStylePr>
    <w:tblStylePr w:type="lastRow">
      <w:pPr>
        <w:spacing w:before="0" w:after="0" w:line="240" w:lineRule="auto"/>
      </w:pPr>
      <w:rPr>
        <w:b/>
        <w:bCs/>
      </w:rPr>
      <w:tblPr/>
      <w:tcPr>
        <w:tcBorders>
          <w:top w:val="double" w:sz="6"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insideH w:val="nil"/>
          <w:insideV w:val="nil"/>
        </w:tcBorders>
      </w:tcPr>
    </w:tblStylePr>
    <w:tblStylePr w:type="firstCol">
      <w:rPr>
        <w:b/>
        <w:bCs/>
      </w:rPr>
    </w:tblStylePr>
    <w:tblStylePr w:type="lastCol">
      <w:rPr>
        <w:b/>
        <w:bCs/>
      </w:rPr>
    </w:tblStylePr>
    <w:tblStylePr w:type="band1Vert">
      <w:tblPr/>
      <w:tcPr>
        <w:shd w:val="clear" w:color="auto" w:fill="FBCFC8" w:themeFill="accent6" w:themeFillTint="3F"/>
      </w:tcPr>
    </w:tblStylePr>
    <w:tblStylePr w:type="band1Horz">
      <w:tblPr/>
      <w:tcPr>
        <w:tcBorders>
          <w:insideH w:val="nil"/>
          <w:insideV w:val="nil"/>
        </w:tcBorders>
        <w:shd w:val="clear" w:color="auto" w:fill="FBCFC8" w:themeFill="accent6" w:themeFillTint="3F"/>
      </w:tcPr>
    </w:tblStylePr>
    <w:tblStylePr w:type="band2Horz">
      <w:tblPr/>
      <w:tcPr>
        <w:tcBorders>
          <w:insideH w:val="nil"/>
          <w:insideV w:val="nil"/>
        </w:tcBorders>
      </w:tcPr>
    </w:tblStylePr>
  </w:style>
  <w:style w:type="table" w:customStyle="1" w:styleId="TabloKlasik21">
    <w:name w:val="Tablo Klasik 21"/>
    <w:basedOn w:val="NormalTablo"/>
    <w:next w:val="TabloKlasik2"/>
    <w:rsid w:val="00C05809"/>
    <w:pPr>
      <w:spacing w:after="0" w:line="240" w:lineRule="auto"/>
    </w:pPr>
    <w:rPr>
      <w:rFonts w:ascii="Times New Roman" w:eastAsia="Times New Roman" w:hAnsi="Times New Roman" w:cs="Times New Roman"/>
      <w:sz w:val="20"/>
      <w:szCs w:val="20"/>
      <w:lang w:eastAsia="tr-TR"/>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TabloBasit21">
    <w:name w:val="Tablo Basit 21"/>
    <w:basedOn w:val="NormalTablo"/>
    <w:next w:val="TabloBasit2"/>
    <w:rsid w:val="00C05809"/>
    <w:pPr>
      <w:spacing w:after="0" w:line="240" w:lineRule="auto"/>
    </w:pPr>
    <w:rPr>
      <w:rFonts w:ascii="Times New Roman" w:eastAsia="Times New Roman" w:hAnsi="Times New Roman" w:cs="Times New Roman"/>
      <w:sz w:val="20"/>
      <w:szCs w:val="20"/>
      <w:lang w:eastAsia="tr-TR"/>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OrtaGlgeleme2-Vurgu31">
    <w:name w:val="Orta Gölgeleme 2 -  Vurgu 31"/>
    <w:basedOn w:val="NormalTablo"/>
    <w:next w:val="OrtaGlgeleme2-Vurgu3"/>
    <w:uiPriority w:val="64"/>
    <w:rsid w:val="00C05809"/>
    <w:pPr>
      <w:spacing w:after="0" w:line="240" w:lineRule="auto"/>
    </w:pPr>
    <w:rPr>
      <w:rFonts w:ascii="Times New Roman" w:eastAsia="Times New Roman" w:hAnsi="Times New Roman" w:cs="Times New Roman"/>
      <w:sz w:val="20"/>
      <w:szCs w:val="20"/>
      <w:lang w:eastAsia="tr-T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7EA52"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7EA52" w:themeFill="accent3"/>
      </w:tcPr>
    </w:tblStylePr>
    <w:tblStylePr w:type="lastCol">
      <w:rPr>
        <w:b/>
        <w:bCs/>
        <w:color w:val="FFFFFF" w:themeColor="background1"/>
      </w:rPr>
      <w:tblPr/>
      <w:tcPr>
        <w:tcBorders>
          <w:left w:val="nil"/>
          <w:right w:val="nil"/>
          <w:insideH w:val="nil"/>
          <w:insideV w:val="nil"/>
        </w:tcBorders>
        <w:shd w:val="clear" w:color="auto" w:fill="A7EA52"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RenkliGlgeleme-Vurgu61">
    <w:name w:val="Renkli Gölgeleme - Vurgu 61"/>
    <w:basedOn w:val="NormalTablo"/>
    <w:next w:val="RenkliGlgeleme-Vurgu6"/>
    <w:uiPriority w:val="71"/>
    <w:rsid w:val="00C05809"/>
    <w:pPr>
      <w:spacing w:after="0" w:line="240" w:lineRule="auto"/>
    </w:pPr>
    <w:rPr>
      <w:rFonts w:ascii="Times New Roman" w:eastAsia="Times New Roman" w:hAnsi="Times New Roman" w:cs="Times New Roman"/>
      <w:color w:val="000000" w:themeColor="text1"/>
      <w:sz w:val="20"/>
      <w:szCs w:val="20"/>
      <w:lang w:eastAsia="tr-TR"/>
    </w:rPr>
    <w:tblPr>
      <w:tblStyleRowBandSize w:val="1"/>
      <w:tblStyleColBandSize w:val="1"/>
      <w:tblBorders>
        <w:top w:val="single" w:sz="24" w:space="0" w:color="FF8021" w:themeColor="accent5"/>
        <w:left w:val="single" w:sz="4" w:space="0" w:color="F14124" w:themeColor="accent6"/>
        <w:bottom w:val="single" w:sz="4" w:space="0" w:color="F14124" w:themeColor="accent6"/>
        <w:right w:val="single" w:sz="4" w:space="0" w:color="F14124" w:themeColor="accent6"/>
        <w:insideH w:val="single" w:sz="4" w:space="0" w:color="FFFFFF" w:themeColor="background1"/>
        <w:insideV w:val="single" w:sz="4" w:space="0" w:color="FFFFFF" w:themeColor="background1"/>
      </w:tblBorders>
    </w:tblPr>
    <w:tcPr>
      <w:shd w:val="clear" w:color="auto" w:fill="FDECE9" w:themeFill="accent6" w:themeFillTint="19"/>
    </w:tcPr>
    <w:tblStylePr w:type="firstRow">
      <w:rPr>
        <w:b/>
        <w:bCs/>
      </w:rPr>
      <w:tblPr/>
      <w:tcPr>
        <w:tcBorders>
          <w:top w:val="nil"/>
          <w:left w:val="nil"/>
          <w:bottom w:val="single" w:sz="24" w:space="0" w:color="FF8021"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C1E0A" w:themeFill="accent6" w:themeFillShade="99"/>
      </w:tcPr>
    </w:tblStylePr>
    <w:tblStylePr w:type="firstCol">
      <w:rPr>
        <w:color w:val="FFFFFF" w:themeColor="background1"/>
      </w:rPr>
      <w:tblPr/>
      <w:tcPr>
        <w:tcBorders>
          <w:top w:val="nil"/>
          <w:left w:val="nil"/>
          <w:bottom w:val="nil"/>
          <w:right w:val="nil"/>
          <w:insideH w:val="single" w:sz="4" w:space="0" w:color="9C1E0A" w:themeColor="accent6" w:themeShade="99"/>
          <w:insideV w:val="nil"/>
        </w:tcBorders>
        <w:shd w:val="clear" w:color="auto" w:fill="9C1E0A"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9C1E0A" w:themeFill="accent6" w:themeFillShade="99"/>
      </w:tcPr>
    </w:tblStylePr>
    <w:tblStylePr w:type="band1Vert">
      <w:tblPr/>
      <w:tcPr>
        <w:shd w:val="clear" w:color="auto" w:fill="F9B2A7" w:themeFill="accent6" w:themeFillTint="66"/>
      </w:tcPr>
    </w:tblStylePr>
    <w:tblStylePr w:type="band1Horz">
      <w:tblPr/>
      <w:tcPr>
        <w:shd w:val="clear" w:color="auto" w:fill="F89F91" w:themeFill="accent6" w:themeFillTint="7F"/>
      </w:tcPr>
    </w:tblStylePr>
    <w:tblStylePr w:type="neCell">
      <w:rPr>
        <w:color w:val="000000" w:themeColor="text1"/>
      </w:rPr>
    </w:tblStylePr>
    <w:tblStylePr w:type="nwCell">
      <w:rPr>
        <w:color w:val="000000" w:themeColor="text1"/>
      </w:rPr>
    </w:tblStylePr>
  </w:style>
  <w:style w:type="table" w:customStyle="1" w:styleId="AkListe-Vurgu61">
    <w:name w:val="Açık Liste - Vurgu 61"/>
    <w:basedOn w:val="NormalTablo"/>
    <w:next w:val="AkListe-Vurgu6"/>
    <w:uiPriority w:val="61"/>
    <w:rsid w:val="00C05809"/>
    <w:pPr>
      <w:spacing w:after="0" w:line="240" w:lineRule="auto"/>
    </w:pPr>
    <w:rPr>
      <w:rFonts w:ascii="Times New Roman" w:eastAsia="Times New Roman" w:hAnsi="Times New Roman" w:cs="Times New Roman"/>
      <w:sz w:val="20"/>
      <w:szCs w:val="20"/>
      <w:lang w:eastAsia="tr-TR"/>
    </w:rPr>
    <w:tblPr>
      <w:tblStyleRowBandSize w:val="1"/>
      <w:tblStyleColBandSize w:val="1"/>
      <w:tblBorders>
        <w:top w:val="single" w:sz="8" w:space="0" w:color="F14124" w:themeColor="accent6"/>
        <w:left w:val="single" w:sz="8" w:space="0" w:color="F14124" w:themeColor="accent6"/>
        <w:bottom w:val="single" w:sz="8" w:space="0" w:color="F14124" w:themeColor="accent6"/>
        <w:right w:val="single" w:sz="8" w:space="0" w:color="F14124" w:themeColor="accent6"/>
      </w:tblBorders>
    </w:tblPr>
    <w:tblStylePr w:type="firstRow">
      <w:pPr>
        <w:spacing w:before="0" w:after="0" w:line="240" w:lineRule="auto"/>
      </w:pPr>
      <w:rPr>
        <w:b/>
        <w:bCs/>
        <w:color w:val="FFFFFF" w:themeColor="background1"/>
      </w:rPr>
      <w:tblPr/>
      <w:tcPr>
        <w:shd w:val="clear" w:color="auto" w:fill="F14124" w:themeFill="accent6"/>
      </w:tcPr>
    </w:tblStylePr>
    <w:tblStylePr w:type="lastRow">
      <w:pPr>
        <w:spacing w:before="0" w:after="0" w:line="240" w:lineRule="auto"/>
      </w:pPr>
      <w:rPr>
        <w:b/>
        <w:bCs/>
      </w:rPr>
      <w:tblPr/>
      <w:tcPr>
        <w:tcBorders>
          <w:top w:val="double" w:sz="6" w:space="0" w:color="F14124" w:themeColor="accent6"/>
          <w:left w:val="single" w:sz="8" w:space="0" w:color="F14124" w:themeColor="accent6"/>
          <w:bottom w:val="single" w:sz="8" w:space="0" w:color="F14124" w:themeColor="accent6"/>
          <w:right w:val="single" w:sz="8" w:space="0" w:color="F14124" w:themeColor="accent6"/>
        </w:tcBorders>
      </w:tcPr>
    </w:tblStylePr>
    <w:tblStylePr w:type="firstCol">
      <w:rPr>
        <w:b/>
        <w:bCs/>
      </w:rPr>
    </w:tblStylePr>
    <w:tblStylePr w:type="lastCol">
      <w:rPr>
        <w:b/>
        <w:bCs/>
      </w:rPr>
    </w:tblStylePr>
    <w:tblStylePr w:type="band1Vert">
      <w:tblPr/>
      <w:tcPr>
        <w:tcBorders>
          <w:top w:val="single" w:sz="8" w:space="0" w:color="F14124" w:themeColor="accent6"/>
          <w:left w:val="single" w:sz="8" w:space="0" w:color="F14124" w:themeColor="accent6"/>
          <w:bottom w:val="single" w:sz="8" w:space="0" w:color="F14124" w:themeColor="accent6"/>
          <w:right w:val="single" w:sz="8" w:space="0" w:color="F14124" w:themeColor="accent6"/>
        </w:tcBorders>
      </w:tcPr>
    </w:tblStylePr>
    <w:tblStylePr w:type="band1Horz">
      <w:tblPr/>
      <w:tcPr>
        <w:tcBorders>
          <w:top w:val="single" w:sz="8" w:space="0" w:color="F14124" w:themeColor="accent6"/>
          <w:left w:val="single" w:sz="8" w:space="0" w:color="F14124" w:themeColor="accent6"/>
          <w:bottom w:val="single" w:sz="8" w:space="0" w:color="F14124" w:themeColor="accent6"/>
          <w:right w:val="single" w:sz="8" w:space="0" w:color="F14124" w:themeColor="accent6"/>
        </w:tcBorders>
      </w:tcPr>
    </w:tblStylePr>
  </w:style>
  <w:style w:type="table" w:customStyle="1" w:styleId="OrtaKlavuz1-Vurgu61">
    <w:name w:val="Orta Kılavuz 1 - Vurgu 61"/>
    <w:basedOn w:val="NormalTablo"/>
    <w:next w:val="OrtaKlavuz1-Vurgu6"/>
    <w:uiPriority w:val="67"/>
    <w:rsid w:val="00C05809"/>
    <w:pPr>
      <w:spacing w:after="0" w:line="240" w:lineRule="auto"/>
    </w:pPr>
    <w:rPr>
      <w:rFonts w:ascii="Times New Roman" w:eastAsia="Times New Roman" w:hAnsi="Times New Roman" w:cs="Times New Roman"/>
      <w:sz w:val="20"/>
      <w:szCs w:val="20"/>
      <w:lang w:eastAsia="tr-TR"/>
    </w:rPr>
    <w:tblPr>
      <w:tblStyleRowBandSize w:val="1"/>
      <w:tblStyleColBandSize w:val="1"/>
      <w:tbl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insideH w:val="single" w:sz="8" w:space="0" w:color="F4705A" w:themeColor="accent6" w:themeTint="BF"/>
        <w:insideV w:val="single" w:sz="8" w:space="0" w:color="F4705A" w:themeColor="accent6" w:themeTint="BF"/>
      </w:tblBorders>
    </w:tblPr>
    <w:tcPr>
      <w:shd w:val="clear" w:color="auto" w:fill="FBCFC8" w:themeFill="accent6" w:themeFillTint="3F"/>
    </w:tcPr>
    <w:tblStylePr w:type="firstRow">
      <w:rPr>
        <w:b/>
        <w:bCs/>
      </w:rPr>
    </w:tblStylePr>
    <w:tblStylePr w:type="lastRow">
      <w:rPr>
        <w:b/>
        <w:bCs/>
      </w:rPr>
      <w:tblPr/>
      <w:tcPr>
        <w:tcBorders>
          <w:top w:val="single" w:sz="18" w:space="0" w:color="F4705A" w:themeColor="accent6" w:themeTint="BF"/>
        </w:tcBorders>
      </w:tcPr>
    </w:tblStylePr>
    <w:tblStylePr w:type="firstCol">
      <w:rPr>
        <w:b/>
        <w:bCs/>
      </w:rPr>
    </w:tblStylePr>
    <w:tblStylePr w:type="lastCol">
      <w:rPr>
        <w:b/>
        <w:bCs/>
      </w:rPr>
    </w:tblStylePr>
    <w:tblStylePr w:type="band1Vert">
      <w:tblPr/>
      <w:tcPr>
        <w:shd w:val="clear" w:color="auto" w:fill="F89F91" w:themeFill="accent6" w:themeFillTint="7F"/>
      </w:tcPr>
    </w:tblStylePr>
    <w:tblStylePr w:type="band1Horz">
      <w:tblPr/>
      <w:tcPr>
        <w:shd w:val="clear" w:color="auto" w:fill="F89F91" w:themeFill="accent6" w:themeFillTint="7F"/>
      </w:tcPr>
    </w:tblStylePr>
  </w:style>
  <w:style w:type="table" w:customStyle="1" w:styleId="OrtaListe1-Vurgu61">
    <w:name w:val="Orta Liste 1 - Vurgu 61"/>
    <w:basedOn w:val="NormalTablo"/>
    <w:next w:val="OrtaListe1-Vurgu6"/>
    <w:uiPriority w:val="65"/>
    <w:rsid w:val="00C05809"/>
    <w:pPr>
      <w:spacing w:after="0" w:line="240" w:lineRule="auto"/>
    </w:pPr>
    <w:rPr>
      <w:rFonts w:ascii="Times New Roman" w:eastAsia="Times New Roman" w:hAnsi="Times New Roman" w:cs="Times New Roman"/>
      <w:color w:val="000000" w:themeColor="text1"/>
      <w:sz w:val="20"/>
      <w:szCs w:val="20"/>
      <w:lang w:eastAsia="tr-TR"/>
    </w:rPr>
    <w:tblPr>
      <w:tblStyleRowBandSize w:val="1"/>
      <w:tblStyleColBandSize w:val="1"/>
      <w:tblBorders>
        <w:top w:val="single" w:sz="8" w:space="0" w:color="F14124" w:themeColor="accent6"/>
        <w:bottom w:val="single" w:sz="8" w:space="0" w:color="F14124" w:themeColor="accent6"/>
      </w:tblBorders>
    </w:tblPr>
    <w:tblStylePr w:type="firstRow">
      <w:rPr>
        <w:rFonts w:asciiTheme="majorHAnsi" w:eastAsiaTheme="majorEastAsia" w:hAnsiTheme="majorHAnsi" w:cstheme="majorBidi"/>
      </w:rPr>
      <w:tblPr/>
      <w:tcPr>
        <w:tcBorders>
          <w:top w:val="nil"/>
          <w:bottom w:val="single" w:sz="8" w:space="0" w:color="F14124" w:themeColor="accent6"/>
        </w:tcBorders>
      </w:tcPr>
    </w:tblStylePr>
    <w:tblStylePr w:type="lastRow">
      <w:rPr>
        <w:b/>
        <w:bCs/>
        <w:color w:val="212745" w:themeColor="text2"/>
      </w:rPr>
      <w:tblPr/>
      <w:tcPr>
        <w:tcBorders>
          <w:top w:val="single" w:sz="8" w:space="0" w:color="F14124" w:themeColor="accent6"/>
          <w:bottom w:val="single" w:sz="8" w:space="0" w:color="F14124" w:themeColor="accent6"/>
        </w:tcBorders>
      </w:tcPr>
    </w:tblStylePr>
    <w:tblStylePr w:type="firstCol">
      <w:rPr>
        <w:b/>
        <w:bCs/>
      </w:rPr>
    </w:tblStylePr>
    <w:tblStylePr w:type="lastCol">
      <w:rPr>
        <w:b/>
        <w:bCs/>
      </w:rPr>
      <w:tblPr/>
      <w:tcPr>
        <w:tcBorders>
          <w:top w:val="single" w:sz="8" w:space="0" w:color="F14124" w:themeColor="accent6"/>
          <w:bottom w:val="single" w:sz="8" w:space="0" w:color="F14124" w:themeColor="accent6"/>
        </w:tcBorders>
      </w:tcPr>
    </w:tblStylePr>
    <w:tblStylePr w:type="band1Vert">
      <w:tblPr/>
      <w:tcPr>
        <w:shd w:val="clear" w:color="auto" w:fill="FBCFC8" w:themeFill="accent6" w:themeFillTint="3F"/>
      </w:tcPr>
    </w:tblStylePr>
    <w:tblStylePr w:type="band1Horz">
      <w:tblPr/>
      <w:tcPr>
        <w:shd w:val="clear" w:color="auto" w:fill="FBCFC8" w:themeFill="accent6" w:themeFillTint="3F"/>
      </w:tcPr>
    </w:tblStylePr>
  </w:style>
  <w:style w:type="table" w:customStyle="1" w:styleId="TabloKlavuzu6">
    <w:name w:val="Tablo Kılavuzu6"/>
    <w:basedOn w:val="NormalTablo"/>
    <w:next w:val="TabloKlavuzu"/>
    <w:uiPriority w:val="39"/>
    <w:rsid w:val="00C05809"/>
    <w:pPr>
      <w:spacing w:after="0" w:line="240" w:lineRule="auto"/>
    </w:pPr>
    <w:rPr>
      <w:rFonts w:ascii="Times New Roman" w:eastAsia="Times New Roman" w:hAnsi="Times New Roman" w:cs="Times New Roman"/>
      <w:sz w:val="20"/>
      <w:szCs w:val="20"/>
      <w:lang w:eastAsia="tr-T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OrtaGlgeleme211">
    <w:name w:val="Orta Gölgeleme 211"/>
    <w:basedOn w:val="NormalTablo"/>
    <w:uiPriority w:val="64"/>
    <w:rsid w:val="00C05809"/>
    <w:pPr>
      <w:spacing w:after="0" w:line="240" w:lineRule="auto"/>
    </w:pPr>
    <w:rPr>
      <w:rFonts w:ascii="Book Antiqua" w:hAnsi="Book Antiqua" w:cs="Times New Roman"/>
      <w:sz w:val="24"/>
      <w:szCs w:val="23"/>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AkKlavuz-Vurgu61">
    <w:name w:val="Açık Kılavuz - Vurgu 61"/>
    <w:basedOn w:val="NormalTablo"/>
    <w:next w:val="AkKlavuz-Vurgu6"/>
    <w:uiPriority w:val="62"/>
    <w:rsid w:val="00C05809"/>
    <w:pPr>
      <w:spacing w:after="0" w:line="240" w:lineRule="auto"/>
    </w:pPr>
    <w:rPr>
      <w:rFonts w:ascii="Book Antiqua" w:hAnsi="Book Antiqua" w:cs="Times New Roman"/>
      <w:sz w:val="24"/>
      <w:szCs w:val="23"/>
    </w:rPr>
    <w:tblPr>
      <w:tblStyleRowBandSize w:val="1"/>
      <w:tblStyleColBandSize w:val="1"/>
      <w:tblBorders>
        <w:top w:val="single" w:sz="8" w:space="0" w:color="F14124" w:themeColor="accent6"/>
        <w:left w:val="single" w:sz="8" w:space="0" w:color="F14124" w:themeColor="accent6"/>
        <w:bottom w:val="single" w:sz="8" w:space="0" w:color="F14124" w:themeColor="accent6"/>
        <w:right w:val="single" w:sz="8" w:space="0" w:color="F14124" w:themeColor="accent6"/>
        <w:insideH w:val="single" w:sz="8" w:space="0" w:color="F14124" w:themeColor="accent6"/>
        <w:insideV w:val="single" w:sz="8" w:space="0" w:color="F14124"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14124" w:themeColor="accent6"/>
          <w:left w:val="single" w:sz="8" w:space="0" w:color="F14124" w:themeColor="accent6"/>
          <w:bottom w:val="single" w:sz="18" w:space="0" w:color="F14124" w:themeColor="accent6"/>
          <w:right w:val="single" w:sz="8" w:space="0" w:color="F14124" w:themeColor="accent6"/>
          <w:insideH w:val="nil"/>
          <w:insideV w:val="single" w:sz="8" w:space="0" w:color="F14124"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14124" w:themeColor="accent6"/>
          <w:left w:val="single" w:sz="8" w:space="0" w:color="F14124" w:themeColor="accent6"/>
          <w:bottom w:val="single" w:sz="8" w:space="0" w:color="F14124" w:themeColor="accent6"/>
          <w:right w:val="single" w:sz="8" w:space="0" w:color="F14124" w:themeColor="accent6"/>
          <w:insideH w:val="nil"/>
          <w:insideV w:val="single" w:sz="8" w:space="0" w:color="F14124"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14124" w:themeColor="accent6"/>
          <w:left w:val="single" w:sz="8" w:space="0" w:color="F14124" w:themeColor="accent6"/>
          <w:bottom w:val="single" w:sz="8" w:space="0" w:color="F14124" w:themeColor="accent6"/>
          <w:right w:val="single" w:sz="8" w:space="0" w:color="F14124" w:themeColor="accent6"/>
        </w:tcBorders>
      </w:tcPr>
    </w:tblStylePr>
    <w:tblStylePr w:type="band1Vert">
      <w:tblPr/>
      <w:tcPr>
        <w:tcBorders>
          <w:top w:val="single" w:sz="8" w:space="0" w:color="F14124" w:themeColor="accent6"/>
          <w:left w:val="single" w:sz="8" w:space="0" w:color="F14124" w:themeColor="accent6"/>
          <w:bottom w:val="single" w:sz="8" w:space="0" w:color="F14124" w:themeColor="accent6"/>
          <w:right w:val="single" w:sz="8" w:space="0" w:color="F14124" w:themeColor="accent6"/>
        </w:tcBorders>
        <w:shd w:val="clear" w:color="auto" w:fill="FBCFC8" w:themeFill="accent6" w:themeFillTint="3F"/>
      </w:tcPr>
    </w:tblStylePr>
    <w:tblStylePr w:type="band1Horz">
      <w:tblPr/>
      <w:tcPr>
        <w:tcBorders>
          <w:top w:val="single" w:sz="8" w:space="0" w:color="F14124" w:themeColor="accent6"/>
          <w:left w:val="single" w:sz="8" w:space="0" w:color="F14124" w:themeColor="accent6"/>
          <w:bottom w:val="single" w:sz="8" w:space="0" w:color="F14124" w:themeColor="accent6"/>
          <w:right w:val="single" w:sz="8" w:space="0" w:color="F14124" w:themeColor="accent6"/>
          <w:insideV w:val="single" w:sz="8" w:space="0" w:color="F14124" w:themeColor="accent6"/>
        </w:tcBorders>
        <w:shd w:val="clear" w:color="auto" w:fill="FBCFC8" w:themeFill="accent6" w:themeFillTint="3F"/>
      </w:tcPr>
    </w:tblStylePr>
    <w:tblStylePr w:type="band2Horz">
      <w:tblPr/>
      <w:tcPr>
        <w:tcBorders>
          <w:top w:val="single" w:sz="8" w:space="0" w:color="F14124" w:themeColor="accent6"/>
          <w:left w:val="single" w:sz="8" w:space="0" w:color="F14124" w:themeColor="accent6"/>
          <w:bottom w:val="single" w:sz="8" w:space="0" w:color="F14124" w:themeColor="accent6"/>
          <w:right w:val="single" w:sz="8" w:space="0" w:color="F14124" w:themeColor="accent6"/>
          <w:insideV w:val="single" w:sz="8" w:space="0" w:color="F14124" w:themeColor="accent6"/>
        </w:tcBorders>
      </w:tcPr>
    </w:tblStylePr>
  </w:style>
  <w:style w:type="table" w:customStyle="1" w:styleId="OrtaGlgeleme1-Vurgu51">
    <w:name w:val="Orta Gölgeleme 1 - Vurgu 51"/>
    <w:basedOn w:val="NormalTablo"/>
    <w:next w:val="OrtaGlgeleme1-Vurgu5"/>
    <w:uiPriority w:val="63"/>
    <w:rsid w:val="00C05809"/>
    <w:pPr>
      <w:spacing w:after="0" w:line="240" w:lineRule="auto"/>
    </w:pPr>
    <w:rPr>
      <w:rFonts w:ascii="Book Antiqua" w:hAnsi="Book Antiqua" w:cs="Times New Roman"/>
      <w:sz w:val="24"/>
      <w:szCs w:val="23"/>
    </w:rPr>
    <w:tblPr>
      <w:tblStyleRowBandSize w:val="1"/>
      <w:tblStyleColBandSize w:val="1"/>
      <w:tblBorders>
        <w:top w:val="single" w:sz="8" w:space="0" w:color="FF9F58" w:themeColor="accent5" w:themeTint="BF"/>
        <w:left w:val="single" w:sz="8" w:space="0" w:color="FF9F58" w:themeColor="accent5" w:themeTint="BF"/>
        <w:bottom w:val="single" w:sz="8" w:space="0" w:color="FF9F58" w:themeColor="accent5" w:themeTint="BF"/>
        <w:right w:val="single" w:sz="8" w:space="0" w:color="FF9F58" w:themeColor="accent5" w:themeTint="BF"/>
        <w:insideH w:val="single" w:sz="8" w:space="0" w:color="FF9F58" w:themeColor="accent5" w:themeTint="BF"/>
      </w:tblBorders>
    </w:tblPr>
    <w:tblStylePr w:type="firstRow">
      <w:pPr>
        <w:spacing w:before="0" w:after="0" w:line="240" w:lineRule="auto"/>
      </w:pPr>
      <w:rPr>
        <w:b/>
        <w:bCs/>
        <w:color w:val="FFFFFF" w:themeColor="background1"/>
      </w:rPr>
      <w:tblPr/>
      <w:tcPr>
        <w:tcBorders>
          <w:top w:val="single" w:sz="8" w:space="0" w:color="FF9F58" w:themeColor="accent5" w:themeTint="BF"/>
          <w:left w:val="single" w:sz="8" w:space="0" w:color="FF9F58" w:themeColor="accent5" w:themeTint="BF"/>
          <w:bottom w:val="single" w:sz="8" w:space="0" w:color="FF9F58" w:themeColor="accent5" w:themeTint="BF"/>
          <w:right w:val="single" w:sz="8" w:space="0" w:color="FF9F58" w:themeColor="accent5" w:themeTint="BF"/>
          <w:insideH w:val="nil"/>
          <w:insideV w:val="nil"/>
        </w:tcBorders>
        <w:shd w:val="clear" w:color="auto" w:fill="FF8021" w:themeFill="accent5"/>
      </w:tcPr>
    </w:tblStylePr>
    <w:tblStylePr w:type="lastRow">
      <w:pPr>
        <w:spacing w:before="0" w:after="0" w:line="240" w:lineRule="auto"/>
      </w:pPr>
      <w:rPr>
        <w:b/>
        <w:bCs/>
      </w:rPr>
      <w:tblPr/>
      <w:tcPr>
        <w:tcBorders>
          <w:top w:val="double" w:sz="6" w:space="0" w:color="FF9F58" w:themeColor="accent5" w:themeTint="BF"/>
          <w:left w:val="single" w:sz="8" w:space="0" w:color="FF9F58" w:themeColor="accent5" w:themeTint="BF"/>
          <w:bottom w:val="single" w:sz="8" w:space="0" w:color="FF9F58" w:themeColor="accent5" w:themeTint="BF"/>
          <w:right w:val="single" w:sz="8" w:space="0" w:color="FF9F58" w:themeColor="accent5" w:themeTint="BF"/>
          <w:insideH w:val="nil"/>
          <w:insideV w:val="nil"/>
        </w:tcBorders>
      </w:tcPr>
    </w:tblStylePr>
    <w:tblStylePr w:type="firstCol">
      <w:rPr>
        <w:b/>
        <w:bCs/>
      </w:rPr>
    </w:tblStylePr>
    <w:tblStylePr w:type="lastCol">
      <w:rPr>
        <w:b/>
        <w:bCs/>
      </w:rPr>
    </w:tblStylePr>
    <w:tblStylePr w:type="band1Vert">
      <w:tblPr/>
      <w:tcPr>
        <w:shd w:val="clear" w:color="auto" w:fill="FFDFC8" w:themeFill="accent5" w:themeFillTint="3F"/>
      </w:tcPr>
    </w:tblStylePr>
    <w:tblStylePr w:type="band1Horz">
      <w:tblPr/>
      <w:tcPr>
        <w:tcBorders>
          <w:insideH w:val="nil"/>
          <w:insideV w:val="nil"/>
        </w:tcBorders>
        <w:shd w:val="clear" w:color="auto" w:fill="FFDFC8" w:themeFill="accent5" w:themeFillTint="3F"/>
      </w:tcPr>
    </w:tblStylePr>
    <w:tblStylePr w:type="band2Horz">
      <w:tblPr/>
      <w:tcPr>
        <w:tcBorders>
          <w:insideH w:val="nil"/>
          <w:insideV w:val="nil"/>
        </w:tcBorders>
      </w:tcPr>
    </w:tblStylePr>
  </w:style>
  <w:style w:type="table" w:customStyle="1" w:styleId="OrtaGlgeleme221">
    <w:name w:val="Orta Gölgeleme 221"/>
    <w:basedOn w:val="NormalTablo"/>
    <w:uiPriority w:val="64"/>
    <w:rsid w:val="00C05809"/>
    <w:pPr>
      <w:spacing w:after="0" w:line="240" w:lineRule="auto"/>
    </w:pPr>
    <w:rPr>
      <w:rFonts w:ascii="Book Antiqua" w:hAnsi="Book Antiqua" w:cs="Times New Roman"/>
      <w:sz w:val="24"/>
      <w:szCs w:val="23"/>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OrtaGlgeleme1-Vurgu611">
    <w:name w:val="Orta Gölgeleme 1 - Vurgu 611"/>
    <w:basedOn w:val="NormalTablo"/>
    <w:next w:val="OrtaGlgeleme1-Vurgu6"/>
    <w:uiPriority w:val="63"/>
    <w:rsid w:val="00C05809"/>
    <w:pPr>
      <w:spacing w:after="0" w:line="240" w:lineRule="auto"/>
    </w:pPr>
    <w:rPr>
      <w:rFonts w:ascii="Times New Roman" w:eastAsia="Times New Roman" w:hAnsi="Times New Roman" w:cs="Times New Roman"/>
      <w:sz w:val="20"/>
      <w:szCs w:val="20"/>
      <w:lang w:eastAsia="tr-TR"/>
    </w:rPr>
    <w:tblPr>
      <w:tblStyleRowBandSize w:val="1"/>
      <w:tblStyleColBandSize w:val="1"/>
      <w:tbl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insideH w:val="single" w:sz="8" w:space="0" w:color="F4705A" w:themeColor="accent6" w:themeTint="BF"/>
      </w:tblBorders>
    </w:tblPr>
    <w:tblStylePr w:type="firstRow">
      <w:pPr>
        <w:spacing w:before="0" w:after="0" w:line="240" w:lineRule="auto"/>
      </w:pPr>
      <w:rPr>
        <w:b/>
        <w:bCs/>
        <w:color w:val="FFFFFF" w:themeColor="background1"/>
      </w:rPr>
      <w:tblPr/>
      <w:tcPr>
        <w:tcBorders>
          <w:top w:val="single" w:sz="8"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insideH w:val="nil"/>
          <w:insideV w:val="nil"/>
        </w:tcBorders>
        <w:shd w:val="clear" w:color="auto" w:fill="F14124" w:themeFill="accent6"/>
      </w:tcPr>
    </w:tblStylePr>
    <w:tblStylePr w:type="lastRow">
      <w:pPr>
        <w:spacing w:before="0" w:after="0" w:line="240" w:lineRule="auto"/>
      </w:pPr>
      <w:rPr>
        <w:b/>
        <w:bCs/>
      </w:rPr>
      <w:tblPr/>
      <w:tcPr>
        <w:tcBorders>
          <w:top w:val="double" w:sz="6" w:space="0" w:color="F4705A" w:themeColor="accent6" w:themeTint="BF"/>
          <w:left w:val="single" w:sz="8" w:space="0" w:color="F4705A" w:themeColor="accent6" w:themeTint="BF"/>
          <w:bottom w:val="single" w:sz="8" w:space="0" w:color="F4705A" w:themeColor="accent6" w:themeTint="BF"/>
          <w:right w:val="single" w:sz="8" w:space="0" w:color="F4705A" w:themeColor="accent6" w:themeTint="BF"/>
          <w:insideH w:val="nil"/>
          <w:insideV w:val="nil"/>
        </w:tcBorders>
      </w:tcPr>
    </w:tblStylePr>
    <w:tblStylePr w:type="firstCol">
      <w:rPr>
        <w:b/>
        <w:bCs/>
      </w:rPr>
    </w:tblStylePr>
    <w:tblStylePr w:type="lastCol">
      <w:rPr>
        <w:b/>
        <w:bCs/>
      </w:rPr>
    </w:tblStylePr>
    <w:tblStylePr w:type="band1Vert">
      <w:tblPr/>
      <w:tcPr>
        <w:shd w:val="clear" w:color="auto" w:fill="FBCFC8" w:themeFill="accent6" w:themeFillTint="3F"/>
      </w:tcPr>
    </w:tblStylePr>
    <w:tblStylePr w:type="band1Horz">
      <w:tblPr/>
      <w:tcPr>
        <w:tcBorders>
          <w:insideH w:val="nil"/>
          <w:insideV w:val="nil"/>
        </w:tcBorders>
        <w:shd w:val="clear" w:color="auto" w:fill="FBCFC8" w:themeFill="accent6" w:themeFillTint="3F"/>
      </w:tcPr>
    </w:tblStylePr>
    <w:tblStylePr w:type="band2Horz">
      <w:tblPr/>
      <w:tcPr>
        <w:tcBorders>
          <w:insideH w:val="nil"/>
          <w:insideV w:val="nil"/>
        </w:tcBorders>
      </w:tcPr>
    </w:tblStylePr>
  </w:style>
  <w:style w:type="table" w:customStyle="1" w:styleId="KlavuzTablo5Koyu-Vurgu611">
    <w:name w:val="Kılavuz Tablo 5 Koyu - Vurgu 611"/>
    <w:basedOn w:val="NormalTablo"/>
    <w:uiPriority w:val="50"/>
    <w:rsid w:val="00C05809"/>
    <w:pPr>
      <w:spacing w:after="0" w:line="240" w:lineRule="auto"/>
    </w:pPr>
    <w:rPr>
      <w:rFonts w:ascii="Times New Roman" w:hAnsi="Times New Roman" w:cs="Times New Roman"/>
      <w:kern w:val="24"/>
      <w:sz w:val="24"/>
      <w:szCs w:val="24"/>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CD8D3"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14124"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14124"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14124"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14124" w:themeFill="accent6"/>
      </w:tcPr>
    </w:tblStylePr>
    <w:tblStylePr w:type="band1Vert">
      <w:tblPr/>
      <w:tcPr>
        <w:shd w:val="clear" w:color="auto" w:fill="F9B2A7" w:themeFill="accent6" w:themeFillTint="66"/>
      </w:tcPr>
    </w:tblStylePr>
    <w:tblStylePr w:type="band1Horz">
      <w:tblPr/>
      <w:tcPr>
        <w:shd w:val="clear" w:color="auto" w:fill="F9B2A7" w:themeFill="accent6" w:themeFillTint="66"/>
      </w:tcPr>
    </w:tblStylePr>
  </w:style>
  <w:style w:type="table" w:customStyle="1" w:styleId="ListeTablo6Renkli-Vurgu611">
    <w:name w:val="Liste Tablo 6 Renkli - Vurgu 611"/>
    <w:basedOn w:val="NormalTablo"/>
    <w:uiPriority w:val="51"/>
    <w:rsid w:val="00C05809"/>
    <w:pPr>
      <w:spacing w:after="0" w:line="240" w:lineRule="auto"/>
    </w:pPr>
    <w:rPr>
      <w:rFonts w:ascii="Times New Roman" w:hAnsi="Times New Roman" w:cs="Times New Roman"/>
      <w:color w:val="C2260C" w:themeColor="accent6" w:themeShade="BF"/>
      <w:kern w:val="24"/>
      <w:sz w:val="24"/>
      <w:szCs w:val="24"/>
    </w:rPr>
    <w:tblPr>
      <w:tblStyleRowBandSize w:val="1"/>
      <w:tblStyleColBandSize w:val="1"/>
      <w:tblBorders>
        <w:top w:val="single" w:sz="4" w:space="0" w:color="F14124" w:themeColor="accent6"/>
        <w:bottom w:val="single" w:sz="4" w:space="0" w:color="F14124" w:themeColor="accent6"/>
      </w:tblBorders>
    </w:tblPr>
    <w:tblStylePr w:type="firstRow">
      <w:rPr>
        <w:b/>
        <w:bCs/>
      </w:rPr>
      <w:tblPr/>
      <w:tcPr>
        <w:tcBorders>
          <w:bottom w:val="single" w:sz="4" w:space="0" w:color="F14124" w:themeColor="accent6"/>
        </w:tcBorders>
      </w:tcPr>
    </w:tblStylePr>
    <w:tblStylePr w:type="lastRow">
      <w:rPr>
        <w:b/>
        <w:bCs/>
      </w:rPr>
      <w:tblPr/>
      <w:tcPr>
        <w:tcBorders>
          <w:top w:val="double" w:sz="4" w:space="0" w:color="F14124" w:themeColor="accent6"/>
        </w:tcBorders>
      </w:tcPr>
    </w:tblStylePr>
    <w:tblStylePr w:type="firstCol">
      <w:rPr>
        <w:b/>
        <w:bCs/>
      </w:rPr>
    </w:tblStylePr>
    <w:tblStylePr w:type="lastCol">
      <w:rPr>
        <w:b/>
        <w:bCs/>
      </w:rPr>
    </w:tblStylePr>
    <w:tblStylePr w:type="band1Vert">
      <w:tblPr/>
      <w:tcPr>
        <w:shd w:val="clear" w:color="auto" w:fill="FCD8D3" w:themeFill="accent6" w:themeFillTint="33"/>
      </w:tcPr>
    </w:tblStylePr>
    <w:tblStylePr w:type="band1Horz">
      <w:tblPr/>
      <w:tcPr>
        <w:shd w:val="clear" w:color="auto" w:fill="FCD8D3" w:themeFill="accent6" w:themeFillTint="33"/>
      </w:tcPr>
    </w:tblStylePr>
  </w:style>
  <w:style w:type="table" w:customStyle="1" w:styleId="ListeTablo2-Vurgu611">
    <w:name w:val="Liste Tablo 2 - Vurgu 611"/>
    <w:basedOn w:val="NormalTablo"/>
    <w:uiPriority w:val="47"/>
    <w:rsid w:val="00C05809"/>
    <w:pPr>
      <w:spacing w:after="0" w:line="240" w:lineRule="auto"/>
    </w:pPr>
    <w:rPr>
      <w:rFonts w:ascii="Times New Roman" w:hAnsi="Times New Roman" w:cs="Times New Roman"/>
      <w:kern w:val="24"/>
      <w:sz w:val="24"/>
      <w:szCs w:val="24"/>
    </w:rPr>
    <w:tblPr>
      <w:tblStyleRowBandSize w:val="1"/>
      <w:tblStyleColBandSize w:val="1"/>
      <w:tblBorders>
        <w:top w:val="single" w:sz="4" w:space="0" w:color="00B0F0"/>
        <w:left w:val="single" w:sz="4" w:space="0" w:color="00B0F0"/>
        <w:bottom w:val="single" w:sz="4" w:space="0" w:color="00B0F0"/>
        <w:right w:val="single" w:sz="4" w:space="0" w:color="00B0F0"/>
        <w:insideH w:val="single" w:sz="4" w:space="0" w:color="00B0F0"/>
        <w:insideV w:val="single" w:sz="4" w:space="0" w:color="00B0F0"/>
      </w:tblBorders>
      <w:tblCellMar>
        <w:top w:w="28" w:type="dxa"/>
        <w:left w:w="85" w:type="dxa"/>
        <w:bottom w:w="28" w:type="dxa"/>
        <w:right w:w="85" w:type="dxa"/>
      </w:tblCellMar>
    </w:tblPr>
    <w:tcPr>
      <w:shd w:val="clear" w:color="auto" w:fill="auto"/>
      <w:vAlign w:val="center"/>
    </w:tcPr>
    <w:tblStylePr w:type="firstRow">
      <w:rPr>
        <w:b/>
        <w:bCs/>
      </w:rPr>
    </w:tblStylePr>
    <w:tblStylePr w:type="lastRow">
      <w:rPr>
        <w:b/>
        <w:bCs/>
      </w:rPr>
    </w:tblStylePr>
    <w:tblStylePr w:type="firstCol">
      <w:rPr>
        <w:bCs/>
      </w:rPr>
    </w:tblStylePr>
    <w:tblStylePr w:type="lastCol">
      <w:rPr>
        <w:bCs/>
      </w:rPr>
    </w:tblStylePr>
    <w:tblStylePr w:type="band1Horz">
      <w:tblPr/>
      <w:tcPr>
        <w:shd w:val="clear" w:color="auto" w:fill="FFE5D2" w:themeFill="accent5" w:themeFillTint="33"/>
      </w:tcPr>
    </w:tblStylePr>
  </w:style>
  <w:style w:type="table" w:customStyle="1" w:styleId="KlavuzTablo5Koyu-Vurgu211">
    <w:name w:val="Kılavuz Tablo 5 Koyu - Vurgu 211"/>
    <w:basedOn w:val="NormalTablo"/>
    <w:uiPriority w:val="50"/>
    <w:rsid w:val="00C05809"/>
    <w:pPr>
      <w:spacing w:after="0" w:line="240" w:lineRule="auto"/>
      <w:ind w:firstLine="709"/>
      <w:jc w:val="center"/>
    </w:pPr>
    <w:rPr>
      <w:rFonts w:ascii="Times New Roman" w:hAnsi="Times New Roman" w:cs="Times New Roman"/>
      <w:sz w:val="24"/>
      <w:szCs w:val="24"/>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F4FC"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ECCF3"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ECCF3"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ECCF3"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ECCF3" w:themeFill="accent2"/>
      </w:tcPr>
    </w:tblStylePr>
    <w:tblStylePr w:type="band1Vert">
      <w:tblPr/>
      <w:tcPr>
        <w:shd w:val="clear" w:color="auto" w:fill="BEEAFA" w:themeFill="accent2" w:themeFillTint="66"/>
      </w:tcPr>
    </w:tblStylePr>
    <w:tblStylePr w:type="band1Horz">
      <w:tblPr/>
      <w:tcPr>
        <w:shd w:val="clear" w:color="auto" w:fill="BEEAFA" w:themeFill="accent2" w:themeFillTint="66"/>
      </w:tcPr>
    </w:tblStylePr>
  </w:style>
  <w:style w:type="table" w:customStyle="1" w:styleId="AkListe-Vurgu51">
    <w:name w:val="Açık Liste - Vurgu 51"/>
    <w:basedOn w:val="NormalTablo"/>
    <w:next w:val="AkListe-Vurgu5"/>
    <w:uiPriority w:val="61"/>
    <w:rsid w:val="00C05809"/>
    <w:pPr>
      <w:spacing w:after="0" w:line="240" w:lineRule="auto"/>
    </w:pPr>
    <w:rPr>
      <w:rFonts w:ascii="Book Antiqua" w:hAnsi="Book Antiqua" w:cs="Times New Roman"/>
      <w:sz w:val="24"/>
      <w:szCs w:val="23"/>
    </w:rPr>
    <w:tblPr>
      <w:tblStyleRowBandSize w:val="1"/>
      <w:tblStyleColBandSize w:val="1"/>
      <w:tblBorders>
        <w:top w:val="single" w:sz="8" w:space="0" w:color="FF8021" w:themeColor="accent5"/>
        <w:left w:val="single" w:sz="8" w:space="0" w:color="FF8021" w:themeColor="accent5"/>
        <w:bottom w:val="single" w:sz="8" w:space="0" w:color="FF8021" w:themeColor="accent5"/>
        <w:right w:val="single" w:sz="8" w:space="0" w:color="FF8021" w:themeColor="accent5"/>
      </w:tblBorders>
    </w:tblPr>
    <w:tblStylePr w:type="firstRow">
      <w:pPr>
        <w:spacing w:before="0" w:after="0" w:line="240" w:lineRule="auto"/>
      </w:pPr>
      <w:rPr>
        <w:b/>
        <w:bCs/>
        <w:color w:val="FFFFFF" w:themeColor="background1"/>
      </w:rPr>
      <w:tblPr/>
      <w:tcPr>
        <w:shd w:val="clear" w:color="auto" w:fill="FF8021" w:themeFill="accent5"/>
      </w:tcPr>
    </w:tblStylePr>
    <w:tblStylePr w:type="lastRow">
      <w:pPr>
        <w:spacing w:before="0" w:after="0" w:line="240" w:lineRule="auto"/>
      </w:pPr>
      <w:rPr>
        <w:b/>
        <w:bCs/>
      </w:rPr>
      <w:tblPr/>
      <w:tcPr>
        <w:tcBorders>
          <w:top w:val="double" w:sz="6" w:space="0" w:color="FF8021" w:themeColor="accent5"/>
          <w:left w:val="single" w:sz="8" w:space="0" w:color="FF8021" w:themeColor="accent5"/>
          <w:bottom w:val="single" w:sz="8" w:space="0" w:color="FF8021" w:themeColor="accent5"/>
          <w:right w:val="single" w:sz="8" w:space="0" w:color="FF8021" w:themeColor="accent5"/>
        </w:tcBorders>
      </w:tcPr>
    </w:tblStylePr>
    <w:tblStylePr w:type="firstCol">
      <w:rPr>
        <w:b/>
        <w:bCs/>
      </w:rPr>
    </w:tblStylePr>
    <w:tblStylePr w:type="lastCol">
      <w:rPr>
        <w:b/>
        <w:bCs/>
      </w:rPr>
    </w:tblStylePr>
    <w:tblStylePr w:type="band1Vert">
      <w:tblPr/>
      <w:tcPr>
        <w:tcBorders>
          <w:top w:val="single" w:sz="8" w:space="0" w:color="FF8021" w:themeColor="accent5"/>
          <w:left w:val="single" w:sz="8" w:space="0" w:color="FF8021" w:themeColor="accent5"/>
          <w:bottom w:val="single" w:sz="8" w:space="0" w:color="FF8021" w:themeColor="accent5"/>
          <w:right w:val="single" w:sz="8" w:space="0" w:color="FF8021" w:themeColor="accent5"/>
        </w:tcBorders>
      </w:tcPr>
    </w:tblStylePr>
    <w:tblStylePr w:type="band1Horz">
      <w:tblPr/>
      <w:tcPr>
        <w:tcBorders>
          <w:top w:val="single" w:sz="8" w:space="0" w:color="FF8021" w:themeColor="accent5"/>
          <w:left w:val="single" w:sz="8" w:space="0" w:color="FF8021" w:themeColor="accent5"/>
          <w:bottom w:val="single" w:sz="8" w:space="0" w:color="FF8021" w:themeColor="accent5"/>
          <w:right w:val="single" w:sz="8" w:space="0" w:color="FF8021" w:themeColor="accent5"/>
        </w:tcBorders>
      </w:tcPr>
    </w:tblStylePr>
  </w:style>
  <w:style w:type="table" w:customStyle="1" w:styleId="AkKlavuz-Vurgu51">
    <w:name w:val="Açık Kılavuz - Vurgu 51"/>
    <w:basedOn w:val="NormalTablo"/>
    <w:next w:val="AkKlavuz-Vurgu5"/>
    <w:uiPriority w:val="62"/>
    <w:rsid w:val="00C05809"/>
    <w:pPr>
      <w:spacing w:after="0" w:line="240" w:lineRule="auto"/>
    </w:pPr>
    <w:rPr>
      <w:rFonts w:ascii="Book Antiqua" w:hAnsi="Book Antiqua" w:cs="Times New Roman"/>
      <w:sz w:val="24"/>
      <w:szCs w:val="23"/>
    </w:rPr>
    <w:tblPr>
      <w:tblStyleRowBandSize w:val="1"/>
      <w:tblStyleColBandSize w:val="1"/>
      <w:tblBorders>
        <w:top w:val="single" w:sz="8" w:space="0" w:color="FF8021" w:themeColor="accent5"/>
        <w:left w:val="single" w:sz="8" w:space="0" w:color="FF8021" w:themeColor="accent5"/>
        <w:bottom w:val="single" w:sz="8" w:space="0" w:color="FF8021" w:themeColor="accent5"/>
        <w:right w:val="single" w:sz="8" w:space="0" w:color="FF8021" w:themeColor="accent5"/>
        <w:insideH w:val="single" w:sz="8" w:space="0" w:color="FF8021" w:themeColor="accent5"/>
        <w:insideV w:val="single" w:sz="8" w:space="0" w:color="FF8021"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8021" w:themeColor="accent5"/>
          <w:left w:val="single" w:sz="8" w:space="0" w:color="FF8021" w:themeColor="accent5"/>
          <w:bottom w:val="single" w:sz="18" w:space="0" w:color="FF8021" w:themeColor="accent5"/>
          <w:right w:val="single" w:sz="8" w:space="0" w:color="FF8021" w:themeColor="accent5"/>
          <w:insideH w:val="nil"/>
          <w:insideV w:val="single" w:sz="8" w:space="0" w:color="FF8021"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8021" w:themeColor="accent5"/>
          <w:left w:val="single" w:sz="8" w:space="0" w:color="FF8021" w:themeColor="accent5"/>
          <w:bottom w:val="single" w:sz="8" w:space="0" w:color="FF8021" w:themeColor="accent5"/>
          <w:right w:val="single" w:sz="8" w:space="0" w:color="FF8021" w:themeColor="accent5"/>
          <w:insideH w:val="nil"/>
          <w:insideV w:val="single" w:sz="8" w:space="0" w:color="FF8021"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8021" w:themeColor="accent5"/>
          <w:left w:val="single" w:sz="8" w:space="0" w:color="FF8021" w:themeColor="accent5"/>
          <w:bottom w:val="single" w:sz="8" w:space="0" w:color="FF8021" w:themeColor="accent5"/>
          <w:right w:val="single" w:sz="8" w:space="0" w:color="FF8021" w:themeColor="accent5"/>
        </w:tcBorders>
      </w:tcPr>
    </w:tblStylePr>
    <w:tblStylePr w:type="band1Vert">
      <w:tblPr/>
      <w:tcPr>
        <w:tcBorders>
          <w:top w:val="single" w:sz="8" w:space="0" w:color="FF8021" w:themeColor="accent5"/>
          <w:left w:val="single" w:sz="8" w:space="0" w:color="FF8021" w:themeColor="accent5"/>
          <w:bottom w:val="single" w:sz="8" w:space="0" w:color="FF8021" w:themeColor="accent5"/>
          <w:right w:val="single" w:sz="8" w:space="0" w:color="FF8021" w:themeColor="accent5"/>
        </w:tcBorders>
        <w:shd w:val="clear" w:color="auto" w:fill="FFDFC8" w:themeFill="accent5" w:themeFillTint="3F"/>
      </w:tcPr>
    </w:tblStylePr>
    <w:tblStylePr w:type="band1Horz">
      <w:tblPr/>
      <w:tcPr>
        <w:tcBorders>
          <w:top w:val="single" w:sz="8" w:space="0" w:color="FF8021" w:themeColor="accent5"/>
          <w:left w:val="single" w:sz="8" w:space="0" w:color="FF8021" w:themeColor="accent5"/>
          <w:bottom w:val="single" w:sz="8" w:space="0" w:color="FF8021" w:themeColor="accent5"/>
          <w:right w:val="single" w:sz="8" w:space="0" w:color="FF8021" w:themeColor="accent5"/>
          <w:insideV w:val="single" w:sz="8" w:space="0" w:color="FF8021" w:themeColor="accent5"/>
        </w:tcBorders>
        <w:shd w:val="clear" w:color="auto" w:fill="FFDFC8" w:themeFill="accent5" w:themeFillTint="3F"/>
      </w:tcPr>
    </w:tblStylePr>
    <w:tblStylePr w:type="band2Horz">
      <w:tblPr/>
      <w:tcPr>
        <w:tcBorders>
          <w:top w:val="single" w:sz="8" w:space="0" w:color="FF8021" w:themeColor="accent5"/>
          <w:left w:val="single" w:sz="8" w:space="0" w:color="FF8021" w:themeColor="accent5"/>
          <w:bottom w:val="single" w:sz="8" w:space="0" w:color="FF8021" w:themeColor="accent5"/>
          <w:right w:val="single" w:sz="8" w:space="0" w:color="FF8021" w:themeColor="accent5"/>
          <w:insideV w:val="single" w:sz="8" w:space="0" w:color="FF8021" w:themeColor="accent5"/>
        </w:tcBorders>
      </w:tcPr>
    </w:tblStylePr>
  </w:style>
  <w:style w:type="table" w:customStyle="1" w:styleId="AkKlavuz-Vurgu111">
    <w:name w:val="Açık Kılavuz - Vurgu 111"/>
    <w:basedOn w:val="NormalTablo"/>
    <w:uiPriority w:val="62"/>
    <w:rsid w:val="00C05809"/>
    <w:pPr>
      <w:spacing w:after="0" w:line="360" w:lineRule="auto"/>
    </w:pPr>
    <w:rPr>
      <w:rFonts w:ascii="Calibri" w:eastAsia="Calibri" w:hAnsi="Calibri" w:cs="Times New Roman"/>
      <w:sz w:val="20"/>
      <w:szCs w:val="20"/>
      <w:lang w:eastAsia="tr-TR"/>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libri Light" w:eastAsia="Times New Roman" w:hAnsi="Calibri Light"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AkKlavuz-Vurgu121">
    <w:name w:val="Açık Kılavuz - Vurgu 121"/>
    <w:basedOn w:val="NormalTablo"/>
    <w:uiPriority w:val="62"/>
    <w:rsid w:val="00C05809"/>
    <w:pPr>
      <w:spacing w:after="0" w:line="240" w:lineRule="auto"/>
    </w:pPr>
    <w:rPr>
      <w:rFonts w:ascii="Times New Roman" w:eastAsia="Times New Roman" w:hAnsi="Times New Roman" w:cs="Times New Roman"/>
      <w:sz w:val="24"/>
      <w:szCs w:val="24"/>
      <w:lang w:eastAsia="tr-TR"/>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libri Light" w:eastAsia="Times New Roman" w:hAnsi="Calibri Light"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OrtaKlavuz3-Vurgu41">
    <w:name w:val="Orta Kılavuz 3 - Vurgu 41"/>
    <w:basedOn w:val="NormalTablo"/>
    <w:next w:val="OrtaKlavuz3-Vurgu4"/>
    <w:uiPriority w:val="69"/>
    <w:rsid w:val="00C05809"/>
    <w:pPr>
      <w:spacing w:after="0" w:line="360" w:lineRule="auto"/>
    </w:pPr>
    <w:rPr>
      <w:rFonts w:ascii="Calibri" w:eastAsia="Calibri" w:hAnsi="Calibri" w:cs="Times New Roman"/>
      <w:sz w:val="20"/>
      <w:szCs w:val="20"/>
      <w:lang w:eastAsia="tr-TR"/>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OrtaKlavuz1-Vurgu31">
    <w:name w:val="Orta Kılavuz 1 - Vurgu 31"/>
    <w:basedOn w:val="NormalTablo"/>
    <w:next w:val="OrtaKlavuz1-Vurgu3"/>
    <w:uiPriority w:val="67"/>
    <w:rsid w:val="00C05809"/>
    <w:pPr>
      <w:spacing w:after="0" w:line="360" w:lineRule="auto"/>
    </w:pPr>
    <w:rPr>
      <w:rFonts w:ascii="Calibri" w:eastAsia="Calibri" w:hAnsi="Calibri" w:cs="Times New Roman"/>
      <w:sz w:val="20"/>
      <w:szCs w:val="20"/>
      <w:lang w:eastAsia="tr-TR"/>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OrtaKlavuz1-Vurgu51">
    <w:name w:val="Orta Kılavuz 1 - Vurgu 51"/>
    <w:basedOn w:val="NormalTablo"/>
    <w:next w:val="OrtaKlavuz1-Vurgu5"/>
    <w:uiPriority w:val="67"/>
    <w:rsid w:val="00C05809"/>
    <w:pPr>
      <w:spacing w:after="0" w:line="360" w:lineRule="auto"/>
    </w:pPr>
    <w:rPr>
      <w:rFonts w:ascii="Calibri" w:eastAsia="Calibri" w:hAnsi="Calibri" w:cs="Times New Roman"/>
      <w:sz w:val="20"/>
      <w:szCs w:val="20"/>
      <w:lang w:eastAsia="tr-TR"/>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customStyle="1" w:styleId="OrtaKlavuz1-Vurgu11">
    <w:name w:val="Orta Kılavuz 1 - Vurgu 11"/>
    <w:basedOn w:val="NormalTablo"/>
    <w:next w:val="OrtaKlavuz1-Vurgu1"/>
    <w:uiPriority w:val="67"/>
    <w:rsid w:val="00C05809"/>
    <w:pPr>
      <w:spacing w:after="0" w:line="360" w:lineRule="auto"/>
    </w:pPr>
    <w:rPr>
      <w:rFonts w:ascii="Calibri" w:eastAsia="Calibri" w:hAnsi="Calibri" w:cs="Times New Roman"/>
      <w:sz w:val="20"/>
      <w:szCs w:val="20"/>
      <w:lang w:eastAsia="tr-TR"/>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AkListe-Vurgu111">
    <w:name w:val="Açık Liste - Vurgu 111"/>
    <w:basedOn w:val="NormalTablo"/>
    <w:uiPriority w:val="61"/>
    <w:rsid w:val="00C05809"/>
    <w:pPr>
      <w:spacing w:after="0" w:line="360" w:lineRule="auto"/>
    </w:pPr>
    <w:rPr>
      <w:rFonts w:ascii="Calibri" w:eastAsia="Calibri" w:hAnsi="Calibri" w:cs="Times New Roman"/>
      <w:sz w:val="20"/>
      <w:szCs w:val="20"/>
      <w:lang w:eastAsia="tr-TR"/>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kKlavuz-Vurgu31">
    <w:name w:val="Açık Kılavuz - Vurgu 31"/>
    <w:basedOn w:val="NormalTablo"/>
    <w:next w:val="AkKlavuz-Vurgu3"/>
    <w:uiPriority w:val="62"/>
    <w:rsid w:val="00C05809"/>
    <w:pPr>
      <w:spacing w:after="0" w:line="360" w:lineRule="auto"/>
    </w:pPr>
    <w:rPr>
      <w:rFonts w:ascii="Calibri" w:eastAsia="Calibri" w:hAnsi="Calibri" w:cs="Times New Roman"/>
      <w:sz w:val="20"/>
      <w:szCs w:val="20"/>
      <w:lang w:eastAsia="tr-TR"/>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Calibri Light" w:eastAsia="Times New Roman" w:hAnsi="Calibri Light"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AkListe-Vurgu31">
    <w:name w:val="Açık Liste - Vurgu 31"/>
    <w:basedOn w:val="NormalTablo"/>
    <w:next w:val="AkListe-Vurgu3"/>
    <w:uiPriority w:val="61"/>
    <w:rsid w:val="00C05809"/>
    <w:pPr>
      <w:spacing w:after="0" w:line="360" w:lineRule="auto"/>
    </w:pPr>
    <w:rPr>
      <w:rFonts w:ascii="Calibri" w:eastAsia="Calibri" w:hAnsi="Calibri" w:cs="Times New Roman"/>
      <w:sz w:val="20"/>
      <w:szCs w:val="20"/>
      <w:lang w:eastAsia="tr-TR"/>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numbering" w:customStyle="1" w:styleId="ListeYok11">
    <w:name w:val="Liste Yok11"/>
    <w:next w:val="ListeYok"/>
    <w:uiPriority w:val="99"/>
    <w:semiHidden/>
    <w:rsid w:val="00C05809"/>
  </w:style>
  <w:style w:type="table" w:customStyle="1" w:styleId="TabloKlavuzu12">
    <w:name w:val="Tablo Kılavuzu12"/>
    <w:basedOn w:val="NormalTablo"/>
    <w:next w:val="TabloKlavuzu"/>
    <w:uiPriority w:val="59"/>
    <w:rsid w:val="00C05809"/>
    <w:pPr>
      <w:spacing w:after="0" w:line="360" w:lineRule="auto"/>
    </w:pPr>
    <w:rPr>
      <w:rFonts w:ascii="Times New Roman" w:eastAsia="Times New Roman" w:hAnsi="Times New Roman"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OrtaGlgeleme2-Vurgu111">
    <w:name w:val="Orta Gölgeleme 2 - Vurgu 111"/>
    <w:basedOn w:val="NormalTablo"/>
    <w:uiPriority w:val="64"/>
    <w:rsid w:val="00C05809"/>
    <w:pPr>
      <w:spacing w:after="0" w:line="360" w:lineRule="auto"/>
    </w:pPr>
    <w:rPr>
      <w:rFonts w:ascii="Times New Roman" w:eastAsia="Times New Roman" w:hAnsi="Times New Roman" w:cs="Times New Roman"/>
      <w:sz w:val="20"/>
      <w:szCs w:val="20"/>
      <w:lang w:eastAsia="tr-T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OrtaGlgeleme2-Vurgu21">
    <w:name w:val="Orta Gölgeleme 2 - Vurgu 21"/>
    <w:basedOn w:val="NormalTablo"/>
    <w:next w:val="OrtaGlgeleme2-Vurgu2"/>
    <w:uiPriority w:val="64"/>
    <w:rsid w:val="00C05809"/>
    <w:pPr>
      <w:spacing w:after="0" w:line="360" w:lineRule="auto"/>
    </w:pPr>
    <w:rPr>
      <w:rFonts w:ascii="Times New Roman" w:eastAsia="Times New Roman" w:hAnsi="Times New Roman" w:cs="Times New Roman"/>
      <w:sz w:val="20"/>
      <w:szCs w:val="20"/>
      <w:lang w:eastAsia="tr-T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AkGlgeleme-Vurgu31">
    <w:name w:val="Açık Gölgeleme - Vurgu 31"/>
    <w:basedOn w:val="NormalTablo"/>
    <w:next w:val="AkGlgeleme-Vurgu3"/>
    <w:uiPriority w:val="60"/>
    <w:rsid w:val="00C05809"/>
    <w:pPr>
      <w:spacing w:after="0" w:line="360" w:lineRule="auto"/>
    </w:pPr>
    <w:rPr>
      <w:rFonts w:ascii="Times New Roman" w:eastAsia="Times New Roman" w:hAnsi="Times New Roman" w:cs="Times New Roman"/>
      <w:color w:val="76923C"/>
      <w:sz w:val="20"/>
      <w:szCs w:val="20"/>
      <w:lang w:eastAsia="tr-TR"/>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TabloKlavuz51">
    <w:name w:val="Tablo Kılavuz 51"/>
    <w:basedOn w:val="NormalTablo"/>
    <w:next w:val="TabloKlavuz5"/>
    <w:rsid w:val="00C05809"/>
    <w:pPr>
      <w:spacing w:after="0" w:line="360" w:lineRule="auto"/>
    </w:pPr>
    <w:rPr>
      <w:rFonts w:ascii="Times New Roman" w:eastAsia="Times New Roman" w:hAnsi="Times New Roman" w:cs="Times New Roman"/>
      <w:sz w:val="20"/>
      <w:szCs w:val="20"/>
      <w:lang w:eastAsia="tr-TR"/>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OrtaGlgeleme1-Vurgu21">
    <w:name w:val="Orta Gölgeleme 1 - Vurgu 21"/>
    <w:basedOn w:val="NormalTablo"/>
    <w:next w:val="OrtaGlgeleme1-Vurgu2"/>
    <w:uiPriority w:val="63"/>
    <w:rsid w:val="00C05809"/>
    <w:pPr>
      <w:spacing w:after="0" w:line="360" w:lineRule="auto"/>
    </w:pPr>
    <w:rPr>
      <w:rFonts w:ascii="Calibri" w:eastAsia="Calibri" w:hAnsi="Calibri" w:cs="Times New Roman"/>
      <w:sz w:val="20"/>
      <w:szCs w:val="20"/>
      <w:lang w:eastAsia="tr-TR"/>
    </w:rPr>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customStyle="1" w:styleId="OrtaKlavuz3-Vurgu21">
    <w:name w:val="Orta Kılavuz 3 - Vurgu 21"/>
    <w:basedOn w:val="NormalTablo"/>
    <w:next w:val="OrtaKlavuz3-Vurgu2"/>
    <w:uiPriority w:val="69"/>
    <w:rsid w:val="00C05809"/>
    <w:pPr>
      <w:spacing w:after="0" w:line="360" w:lineRule="auto"/>
    </w:pPr>
    <w:rPr>
      <w:rFonts w:ascii="Calibri" w:eastAsia="Calibri" w:hAnsi="Calibri" w:cs="Times New Roman"/>
      <w:sz w:val="20"/>
      <w:szCs w:val="20"/>
      <w:lang w:eastAsia="tr-TR"/>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AkKlavuz-Vurgu21">
    <w:name w:val="Açık Kılavuz - Vurgu 21"/>
    <w:basedOn w:val="NormalTablo"/>
    <w:next w:val="AkKlavuz-Vurgu2"/>
    <w:uiPriority w:val="62"/>
    <w:rsid w:val="00C05809"/>
    <w:pPr>
      <w:spacing w:after="0" w:line="360" w:lineRule="auto"/>
    </w:pPr>
    <w:rPr>
      <w:rFonts w:ascii="Calibri" w:eastAsia="Calibri" w:hAnsi="Calibri" w:cs="Times New Roman"/>
      <w:sz w:val="20"/>
      <w:szCs w:val="20"/>
      <w:lang w:eastAsia="tr-TR"/>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0" w:after="0" w:line="240" w:lineRule="auto"/>
      </w:pPr>
      <w:rPr>
        <w:rFonts w:ascii="Calibri Light" w:eastAsia="Times New Roman" w:hAnsi="Calibri Light" w:cs="Times New Roman"/>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AkListe-Vurgu21">
    <w:name w:val="Açık Liste - Vurgu 21"/>
    <w:basedOn w:val="NormalTablo"/>
    <w:next w:val="AkListe-Vurgu2"/>
    <w:uiPriority w:val="61"/>
    <w:rsid w:val="00C05809"/>
    <w:pPr>
      <w:spacing w:after="0" w:line="360" w:lineRule="auto"/>
    </w:pPr>
    <w:rPr>
      <w:rFonts w:ascii="Calibri" w:eastAsia="Calibri" w:hAnsi="Calibri" w:cs="Times New Roman"/>
      <w:sz w:val="20"/>
      <w:szCs w:val="20"/>
      <w:lang w:eastAsia="tr-TR"/>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TabloZarif1">
    <w:name w:val="Tablo Zarif1"/>
    <w:basedOn w:val="NormalTablo"/>
    <w:next w:val="TabloZarif"/>
    <w:rsid w:val="00C05809"/>
    <w:pPr>
      <w:spacing w:after="0" w:line="360" w:lineRule="auto"/>
    </w:pPr>
    <w:rPr>
      <w:rFonts w:ascii="Times New Roman" w:eastAsia="Times New Roman" w:hAnsi="Times New Roman" w:cs="Times New Roman"/>
      <w:sz w:val="20"/>
      <w:szCs w:val="20"/>
      <w:lang w:eastAsia="tr-TR"/>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OrtaKlavuz1-Vurgu21">
    <w:name w:val="Orta Kılavuz 1 - Vurgu 21"/>
    <w:basedOn w:val="NormalTablo"/>
    <w:next w:val="OrtaKlavuz1-Vurgu2"/>
    <w:uiPriority w:val="67"/>
    <w:rsid w:val="00C05809"/>
    <w:pPr>
      <w:spacing w:after="0" w:line="360" w:lineRule="auto"/>
    </w:pPr>
    <w:rPr>
      <w:rFonts w:ascii="Calibri" w:eastAsia="Calibri" w:hAnsi="Calibri" w:cs="Times New Roman"/>
      <w:sz w:val="20"/>
      <w:szCs w:val="20"/>
      <w:lang w:eastAsia="tr-TR"/>
    </w:rPr>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customStyle="1" w:styleId="TabloKlavuzu111">
    <w:name w:val="Tablo Kılavuzu111"/>
    <w:basedOn w:val="NormalTablo"/>
    <w:next w:val="TabloKlavuzu"/>
    <w:uiPriority w:val="59"/>
    <w:rsid w:val="00C05809"/>
    <w:pPr>
      <w:spacing w:after="0" w:line="240" w:lineRule="auto"/>
    </w:pPr>
    <w:rPr>
      <w:rFonts w:ascii="Calibri" w:eastAsia="Times New Roman" w:hAnsi="Calibri" w:cs="Times New Roman"/>
      <w:sz w:val="24"/>
      <w:szCs w:val="23"/>
      <w:lang w:eastAsia="tr-T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KlavuzuTablo4-Vurgu215">
    <w:name w:val="Kılavuzu Tablo 4 - Vurgu 215"/>
    <w:basedOn w:val="NormalTablo"/>
    <w:uiPriority w:val="49"/>
    <w:rsid w:val="00C05809"/>
    <w:pPr>
      <w:spacing w:after="0" w:line="240" w:lineRule="auto"/>
      <w:jc w:val="center"/>
    </w:pPr>
    <w:rPr>
      <w:rFonts w:ascii="Times New Roman" w:eastAsia="Calibri" w:hAnsi="Times New Roman" w:cs="Times New Roman"/>
      <w:sz w:val="24"/>
      <w:szCs w:val="24"/>
    </w:rPr>
    <w:tblPr>
      <w:tblStyleRowBandSize w:val="1"/>
      <w:tblStyleColBandSize w:val="1"/>
      <w:jc w:val="center"/>
      <w:tblBorders>
        <w:top w:val="single" w:sz="4" w:space="0" w:color="D75C00" w:themeColor="accent5" w:themeShade="BF"/>
        <w:left w:val="single" w:sz="4" w:space="0" w:color="D75C00" w:themeColor="accent5" w:themeShade="BF"/>
        <w:bottom w:val="single" w:sz="4" w:space="0" w:color="D75C00" w:themeColor="accent5" w:themeShade="BF"/>
        <w:right w:val="single" w:sz="4" w:space="0" w:color="D75C00" w:themeColor="accent5" w:themeShade="BF"/>
        <w:insideH w:val="single" w:sz="4" w:space="0" w:color="D75C00" w:themeColor="accent5" w:themeShade="BF"/>
        <w:insideV w:val="single" w:sz="4" w:space="0" w:color="D75C00" w:themeColor="accent5" w:themeShade="BF"/>
      </w:tblBorders>
      <w:tblCellMar>
        <w:top w:w="28" w:type="dxa"/>
        <w:left w:w="85" w:type="dxa"/>
        <w:bottom w:w="28" w:type="dxa"/>
        <w:right w:w="85" w:type="dxa"/>
      </w:tblCellMar>
    </w:tblPr>
    <w:trPr>
      <w:cantSplit/>
      <w:jc w:val="center"/>
    </w:trPr>
    <w:tcPr>
      <w:shd w:val="clear" w:color="auto" w:fill="auto"/>
      <w:vAlign w:val="center"/>
    </w:tcPr>
    <w:tblStylePr w:type="firstRow">
      <w:rPr>
        <w:b/>
        <w:bCs/>
        <w:color w:val="FFFFFF" w:themeColor="background1"/>
      </w:rPr>
      <w:tblPr/>
      <w:trPr>
        <w:tblHeader/>
      </w:trPr>
      <w:tcPr>
        <w:tcBorders>
          <w:insideH w:val="dashSmallGap" w:sz="4" w:space="0" w:color="FFFFFF" w:themeColor="background1"/>
          <w:insideV w:val="dashSmallGap" w:sz="4" w:space="0" w:color="FFFFFF" w:themeColor="background1"/>
        </w:tcBorders>
        <w:shd w:val="clear" w:color="auto" w:fill="FF8021" w:themeFill="accent5"/>
      </w:tcPr>
    </w:tblStylePr>
    <w:tblStylePr w:type="lastRow">
      <w:rPr>
        <w:b/>
        <w:bCs/>
      </w:rPr>
      <w:tblPr/>
      <w:tcPr>
        <w:tcBorders>
          <w:top w:val="double" w:sz="4" w:space="0" w:color="C0504D"/>
        </w:tcBorders>
      </w:tcPr>
    </w:tblStylePr>
    <w:tblStylePr w:type="firstCol">
      <w:rPr>
        <w:b w:val="0"/>
        <w:bCs/>
        <w:i w:val="0"/>
      </w:rPr>
    </w:tblStylePr>
    <w:tblStylePr w:type="lastCol">
      <w:rPr>
        <w:b/>
        <w:bCs/>
      </w:rPr>
    </w:tblStylePr>
    <w:tblStylePr w:type="band2Horz">
      <w:tblPr/>
      <w:tcPr>
        <w:shd w:val="clear" w:color="auto" w:fill="FFE5D2" w:themeFill="accent5" w:themeFillTint="33"/>
      </w:tcPr>
    </w:tblStylePr>
  </w:style>
  <w:style w:type="table" w:customStyle="1" w:styleId="TableNormal1">
    <w:name w:val="Table Normal1"/>
    <w:uiPriority w:val="2"/>
    <w:semiHidden/>
    <w:unhideWhenUsed/>
    <w:qFormat/>
    <w:rsid w:val="00C05809"/>
    <w:pPr>
      <w:widowControl w:val="0"/>
      <w:spacing w:after="0" w:line="240" w:lineRule="auto"/>
    </w:pPr>
    <w:rPr>
      <w:rFonts w:ascii="Book Antiqua" w:hAnsi="Book Antiqua" w:cs="Times New Roman"/>
      <w:sz w:val="24"/>
      <w:szCs w:val="23"/>
      <w:lang w:val="en-US"/>
    </w:rPr>
    <w:tblPr>
      <w:tblInd w:w="0" w:type="dxa"/>
      <w:tblCellMar>
        <w:top w:w="0" w:type="dxa"/>
        <w:left w:w="0" w:type="dxa"/>
        <w:bottom w:w="0" w:type="dxa"/>
        <w:right w:w="0" w:type="dxa"/>
      </w:tblCellMar>
    </w:tblPr>
  </w:style>
  <w:style w:type="table" w:customStyle="1" w:styleId="KlavuzTablo2-Vurgu211">
    <w:name w:val="Kılavuz Tablo 2 - Vurgu 211"/>
    <w:basedOn w:val="NormalTablo"/>
    <w:uiPriority w:val="47"/>
    <w:rsid w:val="00C05809"/>
    <w:pPr>
      <w:spacing w:after="0" w:line="240" w:lineRule="auto"/>
    </w:pPr>
    <w:rPr>
      <w:rFonts w:ascii="Book Antiqua" w:hAnsi="Book Antiqua" w:cs="Times New Roman"/>
      <w:sz w:val="24"/>
      <w:szCs w:val="23"/>
    </w:rPr>
    <w:tblPr>
      <w:tblStyleRowBandSize w:val="1"/>
      <w:tblStyleColBandSize w:val="1"/>
      <w:tblBorders>
        <w:top w:val="single" w:sz="2" w:space="0" w:color="9EE0F7" w:themeColor="accent2" w:themeTint="99"/>
        <w:bottom w:val="single" w:sz="2" w:space="0" w:color="9EE0F7" w:themeColor="accent2" w:themeTint="99"/>
        <w:insideH w:val="single" w:sz="2" w:space="0" w:color="9EE0F7" w:themeColor="accent2" w:themeTint="99"/>
        <w:insideV w:val="single" w:sz="2" w:space="0" w:color="9EE0F7" w:themeColor="accent2" w:themeTint="99"/>
      </w:tblBorders>
    </w:tblPr>
    <w:tblStylePr w:type="firstRow">
      <w:rPr>
        <w:b/>
        <w:bCs/>
      </w:rPr>
      <w:tblPr/>
      <w:tcPr>
        <w:tcBorders>
          <w:top w:val="nil"/>
          <w:bottom w:val="single" w:sz="12" w:space="0" w:color="9EE0F7" w:themeColor="accent2" w:themeTint="99"/>
          <w:insideH w:val="nil"/>
          <w:insideV w:val="nil"/>
        </w:tcBorders>
        <w:shd w:val="clear" w:color="auto" w:fill="FFFFFF" w:themeFill="background1"/>
      </w:tcPr>
    </w:tblStylePr>
    <w:tblStylePr w:type="lastRow">
      <w:rPr>
        <w:b/>
        <w:bCs/>
      </w:rPr>
      <w:tblPr/>
      <w:tcPr>
        <w:tcBorders>
          <w:top w:val="double" w:sz="2" w:space="0" w:color="9EE0F7"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F4FC" w:themeFill="accent2" w:themeFillTint="33"/>
      </w:tcPr>
    </w:tblStylePr>
    <w:tblStylePr w:type="band1Horz">
      <w:tblPr/>
      <w:tcPr>
        <w:shd w:val="clear" w:color="auto" w:fill="DEF4FC" w:themeFill="accent2" w:themeFillTint="33"/>
      </w:tcPr>
    </w:tblStylePr>
  </w:style>
  <w:style w:type="table" w:customStyle="1" w:styleId="KlavuzuTablo4-Vurgu611">
    <w:name w:val="Kılavuzu Tablo 4 - Vurgu 611"/>
    <w:basedOn w:val="NormalTablo"/>
    <w:uiPriority w:val="49"/>
    <w:rsid w:val="00C05809"/>
    <w:pPr>
      <w:spacing w:after="0" w:line="240" w:lineRule="auto"/>
    </w:pPr>
    <w:rPr>
      <w:rFonts w:ascii="Book Antiqua" w:hAnsi="Book Antiqua" w:cs="Times New Roman"/>
      <w:sz w:val="24"/>
      <w:szCs w:val="23"/>
    </w:rPr>
    <w:tblPr>
      <w:tblStyleRowBandSize w:val="1"/>
      <w:tblStyleColBandSize w:val="1"/>
      <w:tblBorders>
        <w:top w:val="single" w:sz="4" w:space="0" w:color="F14124" w:themeColor="accent6"/>
        <w:left w:val="single" w:sz="4" w:space="0" w:color="F14124" w:themeColor="accent6"/>
        <w:bottom w:val="single" w:sz="4" w:space="0" w:color="F14124" w:themeColor="accent6"/>
        <w:right w:val="single" w:sz="4" w:space="0" w:color="F14124" w:themeColor="accent6"/>
        <w:insideH w:val="single" w:sz="4" w:space="0" w:color="F14124" w:themeColor="accent6"/>
        <w:insideV w:val="single" w:sz="4" w:space="0" w:color="F14124" w:themeColor="accent6"/>
      </w:tblBorders>
      <w:tblCellMar>
        <w:top w:w="28" w:type="dxa"/>
        <w:left w:w="85" w:type="dxa"/>
        <w:bottom w:w="28" w:type="dxa"/>
        <w:right w:w="85" w:type="dxa"/>
      </w:tblCellMar>
    </w:tblPr>
    <w:trPr>
      <w:cantSplit/>
    </w:trPr>
    <w:tcPr>
      <w:shd w:val="clear" w:color="auto" w:fill="auto"/>
      <w:vAlign w:val="center"/>
    </w:tcPr>
    <w:tblStylePr w:type="firstRow">
      <w:rPr>
        <w:b/>
        <w:bCs/>
        <w:color w:val="FFFFFF" w:themeColor="background1"/>
      </w:rPr>
      <w:tblPr/>
      <w:trPr>
        <w:tblHeader/>
      </w:trPr>
      <w:tcPr>
        <w:tcBorders>
          <w:top w:val="single" w:sz="4" w:space="0" w:color="F14124" w:themeColor="accent6"/>
          <w:left w:val="single" w:sz="4" w:space="0" w:color="F14124" w:themeColor="accent6"/>
          <w:bottom w:val="single" w:sz="4" w:space="0" w:color="F14124" w:themeColor="accent6"/>
          <w:right w:val="single" w:sz="4" w:space="0" w:color="F14124" w:themeColor="accent6"/>
          <w:insideH w:val="single" w:sz="4" w:space="0" w:color="FFFFFF" w:themeColor="background1"/>
          <w:insideV w:val="single" w:sz="4" w:space="0" w:color="FFFFFF" w:themeColor="background1"/>
        </w:tcBorders>
        <w:shd w:val="clear" w:color="auto" w:fill="F14124" w:themeFill="accent6"/>
      </w:tcPr>
    </w:tblStylePr>
    <w:tblStylePr w:type="lastRow">
      <w:rPr>
        <w:b/>
        <w:bCs/>
      </w:rPr>
      <w:tblPr/>
      <w:tcPr>
        <w:tcBorders>
          <w:top w:val="double" w:sz="4" w:space="0" w:color="F14124" w:themeColor="accent6"/>
        </w:tcBorders>
      </w:tcPr>
    </w:tblStylePr>
    <w:tblStylePr w:type="firstCol">
      <w:rPr>
        <w:b w:val="0"/>
        <w:bCs/>
      </w:rPr>
    </w:tblStylePr>
    <w:tblStylePr w:type="lastCol">
      <w:rPr>
        <w:b w:val="0"/>
        <w:bCs/>
      </w:rPr>
    </w:tblStylePr>
    <w:tblStylePr w:type="band1Vert">
      <w:tblPr/>
      <w:tcPr>
        <w:shd w:val="clear" w:color="auto" w:fill="FCD8D3" w:themeFill="accent6" w:themeFillTint="33"/>
      </w:tcPr>
    </w:tblStylePr>
    <w:tblStylePr w:type="band1Horz">
      <w:tblPr/>
      <w:tcPr>
        <w:shd w:val="clear" w:color="auto" w:fill="FCD8D3" w:themeFill="accent6" w:themeFillTint="33"/>
      </w:tcPr>
    </w:tblStylePr>
  </w:style>
  <w:style w:type="table" w:customStyle="1" w:styleId="AkListe-Vurgu41">
    <w:name w:val="Açık Liste - Vurgu 41"/>
    <w:basedOn w:val="NormalTablo"/>
    <w:next w:val="AkListe-Vurgu4"/>
    <w:uiPriority w:val="61"/>
    <w:rsid w:val="00C05809"/>
    <w:pPr>
      <w:spacing w:after="0" w:line="240" w:lineRule="auto"/>
    </w:pPr>
    <w:rPr>
      <w:rFonts w:ascii="Book Antiqua" w:hAnsi="Book Antiqua" w:cs="Times New Roman"/>
      <w:sz w:val="24"/>
      <w:szCs w:val="23"/>
    </w:rPr>
    <w:tblPr>
      <w:tblStyleRowBandSize w:val="1"/>
      <w:tblStyleColBandSize w:val="1"/>
      <w:tblBorders>
        <w:top w:val="single" w:sz="8" w:space="0" w:color="5DCEAF" w:themeColor="accent4"/>
        <w:left w:val="single" w:sz="8" w:space="0" w:color="5DCEAF" w:themeColor="accent4"/>
        <w:bottom w:val="single" w:sz="8" w:space="0" w:color="5DCEAF" w:themeColor="accent4"/>
        <w:right w:val="single" w:sz="8" w:space="0" w:color="5DCEAF" w:themeColor="accent4"/>
      </w:tblBorders>
    </w:tblPr>
    <w:tblStylePr w:type="firstRow">
      <w:pPr>
        <w:spacing w:before="0" w:after="0" w:line="240" w:lineRule="auto"/>
      </w:pPr>
      <w:rPr>
        <w:b/>
        <w:bCs/>
        <w:color w:val="FFFFFF" w:themeColor="background1"/>
      </w:rPr>
      <w:tblPr/>
      <w:tcPr>
        <w:shd w:val="clear" w:color="auto" w:fill="5DCEAF" w:themeFill="accent4"/>
      </w:tcPr>
    </w:tblStylePr>
    <w:tblStylePr w:type="lastRow">
      <w:pPr>
        <w:spacing w:before="0" w:after="0" w:line="240" w:lineRule="auto"/>
      </w:pPr>
      <w:rPr>
        <w:b/>
        <w:bCs/>
      </w:rPr>
      <w:tblPr/>
      <w:tcPr>
        <w:tcBorders>
          <w:top w:val="double" w:sz="6" w:space="0" w:color="5DCEAF" w:themeColor="accent4"/>
          <w:left w:val="single" w:sz="8" w:space="0" w:color="5DCEAF" w:themeColor="accent4"/>
          <w:bottom w:val="single" w:sz="8" w:space="0" w:color="5DCEAF" w:themeColor="accent4"/>
          <w:right w:val="single" w:sz="8" w:space="0" w:color="5DCEAF" w:themeColor="accent4"/>
        </w:tcBorders>
      </w:tcPr>
    </w:tblStylePr>
    <w:tblStylePr w:type="firstCol">
      <w:rPr>
        <w:b/>
        <w:bCs/>
      </w:rPr>
    </w:tblStylePr>
    <w:tblStylePr w:type="lastCol">
      <w:rPr>
        <w:b/>
        <w:bCs/>
      </w:rPr>
    </w:tblStylePr>
    <w:tblStylePr w:type="band1Vert">
      <w:tblPr/>
      <w:tcPr>
        <w:tcBorders>
          <w:top w:val="single" w:sz="8" w:space="0" w:color="5DCEAF" w:themeColor="accent4"/>
          <w:left w:val="single" w:sz="8" w:space="0" w:color="5DCEAF" w:themeColor="accent4"/>
          <w:bottom w:val="single" w:sz="8" w:space="0" w:color="5DCEAF" w:themeColor="accent4"/>
          <w:right w:val="single" w:sz="8" w:space="0" w:color="5DCEAF" w:themeColor="accent4"/>
        </w:tcBorders>
      </w:tcPr>
    </w:tblStylePr>
    <w:tblStylePr w:type="band1Horz">
      <w:tblPr/>
      <w:tcPr>
        <w:tcBorders>
          <w:top w:val="single" w:sz="8" w:space="0" w:color="5DCEAF" w:themeColor="accent4"/>
          <w:left w:val="single" w:sz="8" w:space="0" w:color="5DCEAF" w:themeColor="accent4"/>
          <w:bottom w:val="single" w:sz="8" w:space="0" w:color="5DCEAF" w:themeColor="accent4"/>
          <w:right w:val="single" w:sz="8" w:space="0" w:color="5DCEAF" w:themeColor="accent4"/>
        </w:tcBorders>
      </w:tcPr>
    </w:tblStylePr>
  </w:style>
  <w:style w:type="table" w:customStyle="1" w:styleId="KlavuzuTablo4-Vurgu511">
    <w:name w:val="Kılavuzu Tablo 4 - Vurgu 511"/>
    <w:basedOn w:val="NormalTablo"/>
    <w:uiPriority w:val="49"/>
    <w:rsid w:val="00C05809"/>
    <w:pPr>
      <w:spacing w:after="0" w:line="240" w:lineRule="auto"/>
    </w:pPr>
    <w:rPr>
      <w:rFonts w:ascii="Book Antiqua" w:hAnsi="Book Antiqua" w:cs="Times New Roman"/>
      <w:sz w:val="24"/>
      <w:szCs w:val="23"/>
    </w:rPr>
    <w:tblPr>
      <w:tblStyleRowBandSize w:val="1"/>
      <w:tblStyleColBandSize w:val="1"/>
      <w:tblBorders>
        <w:top w:val="single" w:sz="4" w:space="0" w:color="4E67C8" w:themeColor="accent1"/>
        <w:left w:val="single" w:sz="4" w:space="0" w:color="4E67C8" w:themeColor="accent1"/>
        <w:bottom w:val="single" w:sz="4" w:space="0" w:color="4E67C8" w:themeColor="accent1"/>
        <w:right w:val="single" w:sz="4" w:space="0" w:color="4E67C8" w:themeColor="accent1"/>
        <w:insideH w:val="single" w:sz="4" w:space="0" w:color="4E67C8" w:themeColor="accent1"/>
        <w:insideV w:val="single" w:sz="4" w:space="0" w:color="4E67C8" w:themeColor="accent1"/>
      </w:tblBorders>
      <w:tblCellMar>
        <w:top w:w="28" w:type="dxa"/>
        <w:left w:w="85" w:type="dxa"/>
        <w:bottom w:w="28" w:type="dxa"/>
        <w:right w:w="85" w:type="dxa"/>
      </w:tblCellMar>
    </w:tblPr>
    <w:trPr>
      <w:cantSplit/>
    </w:trPr>
    <w:tcPr>
      <w:shd w:val="clear" w:color="auto" w:fill="auto"/>
      <w:vAlign w:val="center"/>
    </w:tcPr>
    <w:tblStylePr w:type="firstRow">
      <w:pPr>
        <w:wordWrap/>
        <w:jc w:val="center"/>
      </w:pPr>
      <w:rPr>
        <w:b/>
        <w:bCs/>
        <w:color w:val="FFFFFF" w:themeColor="background1"/>
      </w:rPr>
      <w:tblPr/>
      <w:trPr>
        <w:tblHeader/>
      </w:trPr>
      <w:tcPr>
        <w:tcBorders>
          <w:insideH w:val="single" w:sz="4" w:space="0" w:color="FFFFFF" w:themeColor="background1"/>
          <w:insideV w:val="single" w:sz="4" w:space="0" w:color="FFFFFF" w:themeColor="background1"/>
        </w:tcBorders>
        <w:shd w:val="clear" w:color="auto" w:fill="5967AF" w:themeFill="text2" w:themeFillTint="99"/>
      </w:tcPr>
    </w:tblStylePr>
    <w:tblStylePr w:type="lastRow">
      <w:rPr>
        <w:b/>
        <w:bCs/>
      </w:rPr>
      <w:tblPr/>
      <w:tcPr>
        <w:tcBorders>
          <w:top w:val="double" w:sz="4" w:space="0" w:color="FF8021" w:themeColor="accent5"/>
        </w:tcBorders>
      </w:tcPr>
    </w:tblStylePr>
    <w:tblStylePr w:type="firstCol">
      <w:pPr>
        <w:jc w:val="center"/>
      </w:pPr>
      <w:rPr>
        <w:b w:val="0"/>
        <w:bCs/>
      </w:rPr>
      <w:tblPr/>
      <w:tcPr>
        <w:vAlign w:val="center"/>
      </w:tcPr>
    </w:tblStylePr>
    <w:tblStylePr w:type="lastCol">
      <w:rPr>
        <w:b w:val="0"/>
        <w:bCs/>
      </w:rPr>
    </w:tblStylePr>
    <w:tblStylePr w:type="band1Horz">
      <w:pPr>
        <w:jc w:val="center"/>
      </w:pPr>
    </w:tblStylePr>
    <w:tblStylePr w:type="band2Horz">
      <w:pPr>
        <w:jc w:val="center"/>
      </w:pPr>
      <w:tblPr/>
      <w:tcPr>
        <w:shd w:val="clear" w:color="auto" w:fill="B8C1E9" w:themeFill="accent1" w:themeFillTint="66"/>
      </w:tcPr>
    </w:tblStylePr>
  </w:style>
  <w:style w:type="table" w:customStyle="1" w:styleId="KlavuzuTablo4-Vurgu311">
    <w:name w:val="Kılavuzu Tablo 4 - Vurgu 311"/>
    <w:basedOn w:val="NormalTablo"/>
    <w:uiPriority w:val="49"/>
    <w:rsid w:val="00C05809"/>
    <w:pPr>
      <w:spacing w:after="0" w:line="240" w:lineRule="auto"/>
    </w:pPr>
    <w:rPr>
      <w:rFonts w:ascii="Book Antiqua" w:hAnsi="Book Antiqua" w:cs="Times New Roman"/>
      <w:sz w:val="24"/>
      <w:szCs w:val="23"/>
    </w:rPr>
    <w:tblPr>
      <w:tblStyleRowBandSize w:val="1"/>
      <w:tblStyleColBandSize w:val="1"/>
      <w:tblBorders>
        <w:top w:val="single" w:sz="4" w:space="0" w:color="C9F296" w:themeColor="accent3" w:themeTint="99"/>
        <w:left w:val="single" w:sz="4" w:space="0" w:color="C9F296" w:themeColor="accent3" w:themeTint="99"/>
        <w:bottom w:val="single" w:sz="4" w:space="0" w:color="C9F296" w:themeColor="accent3" w:themeTint="99"/>
        <w:right w:val="single" w:sz="4" w:space="0" w:color="C9F296" w:themeColor="accent3" w:themeTint="99"/>
        <w:insideH w:val="single" w:sz="4" w:space="0" w:color="C9F296" w:themeColor="accent3" w:themeTint="99"/>
        <w:insideV w:val="single" w:sz="4" w:space="0" w:color="C9F296" w:themeColor="accent3" w:themeTint="99"/>
      </w:tblBorders>
    </w:tblPr>
    <w:tblStylePr w:type="firstRow">
      <w:rPr>
        <w:b/>
        <w:bCs/>
        <w:color w:val="FFFFFF" w:themeColor="background1"/>
      </w:rPr>
      <w:tblPr/>
      <w:tcPr>
        <w:tcBorders>
          <w:top w:val="single" w:sz="4" w:space="0" w:color="A7EA52" w:themeColor="accent3"/>
          <w:left w:val="single" w:sz="4" w:space="0" w:color="A7EA52" w:themeColor="accent3"/>
          <w:bottom w:val="single" w:sz="4" w:space="0" w:color="A7EA52" w:themeColor="accent3"/>
          <w:right w:val="single" w:sz="4" w:space="0" w:color="A7EA52" w:themeColor="accent3"/>
          <w:insideH w:val="nil"/>
          <w:insideV w:val="nil"/>
        </w:tcBorders>
        <w:shd w:val="clear" w:color="auto" w:fill="A7EA52" w:themeFill="accent3"/>
      </w:tcPr>
    </w:tblStylePr>
    <w:tblStylePr w:type="lastRow">
      <w:rPr>
        <w:b/>
        <w:bCs/>
      </w:rPr>
      <w:tblPr/>
      <w:tcPr>
        <w:tcBorders>
          <w:top w:val="double" w:sz="4" w:space="0" w:color="A7EA52" w:themeColor="accent3"/>
        </w:tcBorders>
      </w:tcPr>
    </w:tblStylePr>
    <w:tblStylePr w:type="firstCol">
      <w:rPr>
        <w:b/>
        <w:bCs/>
      </w:rPr>
    </w:tblStylePr>
    <w:tblStylePr w:type="lastCol">
      <w:rPr>
        <w:b/>
        <w:bCs/>
      </w:rPr>
    </w:tblStylePr>
    <w:tblStylePr w:type="band1Vert">
      <w:tblPr/>
      <w:tcPr>
        <w:shd w:val="clear" w:color="auto" w:fill="EDFADC" w:themeFill="accent3" w:themeFillTint="33"/>
      </w:tcPr>
    </w:tblStylePr>
    <w:tblStylePr w:type="band1Horz">
      <w:tblPr/>
      <w:tcPr>
        <w:shd w:val="clear" w:color="auto" w:fill="EDFADC" w:themeFill="accent3" w:themeFillTint="33"/>
      </w:tcPr>
    </w:tblStylePr>
  </w:style>
  <w:style w:type="table" w:customStyle="1" w:styleId="KlavuzTablo5Koyu-Vurgu511">
    <w:name w:val="Kılavuz Tablo 5 Koyu - Vurgu 511"/>
    <w:basedOn w:val="NormalTablo"/>
    <w:uiPriority w:val="50"/>
    <w:rsid w:val="00C05809"/>
    <w:pPr>
      <w:spacing w:after="0" w:line="240" w:lineRule="auto"/>
    </w:pPr>
    <w:rPr>
      <w:rFonts w:ascii="Book Antiqua" w:hAnsi="Book Antiqua" w:cs="Times New Roman"/>
      <w:sz w:val="24"/>
      <w:szCs w:val="23"/>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E5D2"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8021"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8021"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8021"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8021" w:themeFill="accent5"/>
      </w:tcPr>
    </w:tblStylePr>
    <w:tblStylePr w:type="band1Vert">
      <w:tblPr/>
      <w:tcPr>
        <w:shd w:val="clear" w:color="auto" w:fill="FFCCA6" w:themeFill="accent5" w:themeFillTint="66"/>
      </w:tcPr>
    </w:tblStylePr>
    <w:tblStylePr w:type="band1Horz">
      <w:tblPr/>
      <w:tcPr>
        <w:shd w:val="clear" w:color="auto" w:fill="FFCCA6" w:themeFill="accent5" w:themeFillTint="66"/>
      </w:tcPr>
    </w:tblStylePr>
  </w:style>
  <w:style w:type="table" w:customStyle="1" w:styleId="KlavuzTablo5Koyu-Vurgu111">
    <w:name w:val="Kılavuz Tablo 5 Koyu - Vurgu 111"/>
    <w:basedOn w:val="NormalTablo"/>
    <w:uiPriority w:val="50"/>
    <w:rsid w:val="00C05809"/>
    <w:pPr>
      <w:spacing w:after="0" w:line="240" w:lineRule="auto"/>
    </w:pPr>
    <w:rPr>
      <w:rFonts w:ascii="Book Antiqua" w:hAnsi="Book Antiqua" w:cs="Times New Roman"/>
      <w:sz w:val="24"/>
      <w:szCs w:val="23"/>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0F4"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E67C8"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E67C8"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E67C8"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E67C8" w:themeFill="accent1"/>
      </w:tcPr>
    </w:tblStylePr>
    <w:tblStylePr w:type="band1Vert">
      <w:tblPr/>
      <w:tcPr>
        <w:shd w:val="clear" w:color="auto" w:fill="B8C1E9" w:themeFill="accent1" w:themeFillTint="66"/>
      </w:tcPr>
    </w:tblStylePr>
    <w:tblStylePr w:type="band1Horz">
      <w:tblPr/>
      <w:tcPr>
        <w:shd w:val="clear" w:color="auto" w:fill="B8C1E9" w:themeFill="accent1" w:themeFillTint="66"/>
      </w:tcPr>
    </w:tblStylePr>
  </w:style>
  <w:style w:type="table" w:customStyle="1" w:styleId="KlavuzTablo5Koyu-Vurgu311">
    <w:name w:val="Kılavuz Tablo 5 Koyu - Vurgu 311"/>
    <w:basedOn w:val="NormalTablo"/>
    <w:uiPriority w:val="50"/>
    <w:rsid w:val="00C05809"/>
    <w:pPr>
      <w:spacing w:after="0" w:line="240" w:lineRule="auto"/>
    </w:pPr>
    <w:rPr>
      <w:rFonts w:ascii="Book Antiqua" w:hAnsi="Book Antiqua" w:cs="Times New Roman"/>
      <w:sz w:val="24"/>
      <w:szCs w:val="23"/>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FADC"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7EA52"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7EA52"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7EA52"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7EA52" w:themeFill="accent3"/>
      </w:tcPr>
    </w:tblStylePr>
    <w:tblStylePr w:type="band1Vert">
      <w:tblPr/>
      <w:tcPr>
        <w:shd w:val="clear" w:color="auto" w:fill="DBF6B9" w:themeFill="accent3" w:themeFillTint="66"/>
      </w:tcPr>
    </w:tblStylePr>
    <w:tblStylePr w:type="band1Horz">
      <w:tblPr/>
      <w:tcPr>
        <w:shd w:val="clear" w:color="auto" w:fill="DBF6B9" w:themeFill="accent3" w:themeFillTint="66"/>
      </w:tcPr>
    </w:tblStylePr>
  </w:style>
  <w:style w:type="table" w:customStyle="1" w:styleId="KlavuzuTablo4-Vurgu621">
    <w:name w:val="Kılavuzu Tablo 4 - Vurgu 621"/>
    <w:basedOn w:val="NormalTablo"/>
    <w:uiPriority w:val="49"/>
    <w:rsid w:val="00C05809"/>
    <w:pPr>
      <w:spacing w:after="0" w:line="240" w:lineRule="auto"/>
    </w:pPr>
    <w:rPr>
      <w:rFonts w:ascii="Book Antiqua" w:hAnsi="Book Antiqua" w:cs="Times New Roman"/>
      <w:sz w:val="24"/>
      <w:szCs w:val="23"/>
    </w:rPr>
    <w:tblPr>
      <w:tblStyleRowBandSize w:val="1"/>
      <w:tblStyleColBandSize w:val="1"/>
      <w:tblBorders>
        <w:top w:val="single" w:sz="4" w:space="0" w:color="F68C7B" w:themeColor="accent6" w:themeTint="99"/>
        <w:left w:val="single" w:sz="4" w:space="0" w:color="F68C7B" w:themeColor="accent6" w:themeTint="99"/>
        <w:bottom w:val="single" w:sz="4" w:space="0" w:color="F68C7B" w:themeColor="accent6" w:themeTint="99"/>
        <w:right w:val="single" w:sz="4" w:space="0" w:color="F68C7B" w:themeColor="accent6" w:themeTint="99"/>
        <w:insideH w:val="single" w:sz="4" w:space="0" w:color="F68C7B" w:themeColor="accent6" w:themeTint="99"/>
        <w:insideV w:val="single" w:sz="4" w:space="0" w:color="F68C7B" w:themeColor="accent6" w:themeTint="99"/>
      </w:tblBorders>
    </w:tblPr>
    <w:tblStylePr w:type="firstRow">
      <w:rPr>
        <w:b/>
        <w:bCs/>
        <w:color w:val="FFFFFF" w:themeColor="background1"/>
      </w:rPr>
      <w:tblPr/>
      <w:tcPr>
        <w:tcBorders>
          <w:top w:val="single" w:sz="4" w:space="0" w:color="F14124" w:themeColor="accent6"/>
          <w:left w:val="single" w:sz="4" w:space="0" w:color="F14124" w:themeColor="accent6"/>
          <w:bottom w:val="single" w:sz="4" w:space="0" w:color="F14124" w:themeColor="accent6"/>
          <w:right w:val="single" w:sz="4" w:space="0" w:color="F14124" w:themeColor="accent6"/>
          <w:insideH w:val="nil"/>
          <w:insideV w:val="nil"/>
        </w:tcBorders>
        <w:shd w:val="clear" w:color="auto" w:fill="F14124" w:themeFill="accent6"/>
      </w:tcPr>
    </w:tblStylePr>
    <w:tblStylePr w:type="lastRow">
      <w:rPr>
        <w:b/>
        <w:bCs/>
      </w:rPr>
      <w:tblPr/>
      <w:tcPr>
        <w:tcBorders>
          <w:top w:val="double" w:sz="4" w:space="0" w:color="F14124" w:themeColor="accent6"/>
        </w:tcBorders>
      </w:tcPr>
    </w:tblStylePr>
    <w:tblStylePr w:type="firstCol">
      <w:rPr>
        <w:b/>
        <w:bCs/>
      </w:rPr>
    </w:tblStylePr>
    <w:tblStylePr w:type="lastCol">
      <w:rPr>
        <w:b/>
        <w:bCs/>
      </w:rPr>
    </w:tblStylePr>
    <w:tblStylePr w:type="band1Vert">
      <w:tblPr/>
      <w:tcPr>
        <w:shd w:val="clear" w:color="auto" w:fill="FCD8D3" w:themeFill="accent6" w:themeFillTint="33"/>
      </w:tcPr>
    </w:tblStylePr>
    <w:tblStylePr w:type="band1Horz">
      <w:tblPr/>
      <w:tcPr>
        <w:shd w:val="clear" w:color="auto" w:fill="FCD8D3" w:themeFill="accent6" w:themeFillTint="33"/>
      </w:tcPr>
    </w:tblStylePr>
  </w:style>
  <w:style w:type="table" w:customStyle="1" w:styleId="ListeTablo4-Vurgu411">
    <w:name w:val="Liste Tablo 4 - Vurgu 411"/>
    <w:basedOn w:val="NormalTablo"/>
    <w:uiPriority w:val="49"/>
    <w:rsid w:val="00C05809"/>
    <w:pPr>
      <w:spacing w:after="0" w:line="240" w:lineRule="auto"/>
    </w:pPr>
    <w:rPr>
      <w:rFonts w:ascii="Times New Roman" w:hAnsi="Times New Roman" w:cs="Times New Roman"/>
      <w:kern w:val="24"/>
      <w:sz w:val="24"/>
      <w:szCs w:val="24"/>
    </w:rPr>
    <w:tblPr>
      <w:tblStyleRowBandSize w:val="1"/>
      <w:tblStyleColBandSize w:val="1"/>
      <w:tblBorders>
        <w:top w:val="single" w:sz="4" w:space="0" w:color="9DE1CF" w:themeColor="accent4" w:themeTint="99"/>
        <w:left w:val="single" w:sz="4" w:space="0" w:color="9DE1CF" w:themeColor="accent4" w:themeTint="99"/>
        <w:bottom w:val="single" w:sz="4" w:space="0" w:color="9DE1CF" w:themeColor="accent4" w:themeTint="99"/>
        <w:right w:val="single" w:sz="4" w:space="0" w:color="9DE1CF" w:themeColor="accent4" w:themeTint="99"/>
        <w:insideH w:val="single" w:sz="4" w:space="0" w:color="9DE1CF" w:themeColor="accent4" w:themeTint="99"/>
      </w:tblBorders>
    </w:tblPr>
    <w:tblStylePr w:type="firstRow">
      <w:rPr>
        <w:b/>
        <w:bCs/>
        <w:color w:val="FFFFFF" w:themeColor="background1"/>
      </w:rPr>
      <w:tblPr/>
      <w:tcPr>
        <w:tcBorders>
          <w:top w:val="single" w:sz="4" w:space="0" w:color="5DCEAF" w:themeColor="accent4"/>
          <w:left w:val="single" w:sz="4" w:space="0" w:color="5DCEAF" w:themeColor="accent4"/>
          <w:bottom w:val="single" w:sz="4" w:space="0" w:color="5DCEAF" w:themeColor="accent4"/>
          <w:right w:val="single" w:sz="4" w:space="0" w:color="5DCEAF" w:themeColor="accent4"/>
          <w:insideH w:val="nil"/>
        </w:tcBorders>
        <w:shd w:val="clear" w:color="auto" w:fill="5DCEAF" w:themeFill="accent4"/>
      </w:tcPr>
    </w:tblStylePr>
    <w:tblStylePr w:type="lastRow">
      <w:rPr>
        <w:b/>
        <w:bCs/>
      </w:rPr>
      <w:tblPr/>
      <w:tcPr>
        <w:tcBorders>
          <w:top w:val="double" w:sz="4" w:space="0" w:color="9DE1CF" w:themeColor="accent4" w:themeTint="99"/>
        </w:tcBorders>
      </w:tcPr>
    </w:tblStylePr>
    <w:tblStylePr w:type="firstCol">
      <w:rPr>
        <w:b/>
        <w:bCs/>
      </w:rPr>
    </w:tblStylePr>
    <w:tblStylePr w:type="lastCol">
      <w:rPr>
        <w:b/>
        <w:bCs/>
      </w:rPr>
    </w:tblStylePr>
    <w:tblStylePr w:type="band1Vert">
      <w:tblPr/>
      <w:tcPr>
        <w:shd w:val="clear" w:color="auto" w:fill="DEF5EE" w:themeFill="accent4" w:themeFillTint="33"/>
      </w:tcPr>
    </w:tblStylePr>
    <w:tblStylePr w:type="band1Horz">
      <w:tblPr/>
      <w:tcPr>
        <w:shd w:val="clear" w:color="auto" w:fill="DEF5EE" w:themeFill="accent4" w:themeFillTint="33"/>
      </w:tcPr>
    </w:tblStylePr>
  </w:style>
  <w:style w:type="table" w:customStyle="1" w:styleId="ListeTablo4-Vurgu311">
    <w:name w:val="Liste Tablo 4 - Vurgu 311"/>
    <w:basedOn w:val="NormalTablo"/>
    <w:uiPriority w:val="49"/>
    <w:rsid w:val="00C05809"/>
    <w:pPr>
      <w:spacing w:after="0" w:line="240" w:lineRule="auto"/>
    </w:pPr>
    <w:rPr>
      <w:rFonts w:ascii="Times New Roman" w:hAnsi="Times New Roman" w:cs="Times New Roman"/>
      <w:kern w:val="24"/>
      <w:sz w:val="24"/>
      <w:szCs w:val="24"/>
    </w:rPr>
    <w:tblPr>
      <w:tblStyleRowBandSize w:val="1"/>
      <w:tblStyleColBandSize w:val="1"/>
      <w:tblBorders>
        <w:top w:val="single" w:sz="4" w:space="0" w:color="C9F296" w:themeColor="accent3" w:themeTint="99"/>
        <w:left w:val="single" w:sz="4" w:space="0" w:color="C9F296" w:themeColor="accent3" w:themeTint="99"/>
        <w:bottom w:val="single" w:sz="4" w:space="0" w:color="C9F296" w:themeColor="accent3" w:themeTint="99"/>
        <w:right w:val="single" w:sz="4" w:space="0" w:color="C9F296" w:themeColor="accent3" w:themeTint="99"/>
        <w:insideH w:val="single" w:sz="4" w:space="0" w:color="C9F296" w:themeColor="accent3" w:themeTint="99"/>
      </w:tblBorders>
    </w:tblPr>
    <w:tblStylePr w:type="firstRow">
      <w:rPr>
        <w:b/>
        <w:bCs/>
        <w:color w:val="FFFFFF" w:themeColor="background1"/>
      </w:rPr>
      <w:tblPr/>
      <w:tcPr>
        <w:tcBorders>
          <w:top w:val="single" w:sz="4" w:space="0" w:color="A7EA52" w:themeColor="accent3"/>
          <w:left w:val="single" w:sz="4" w:space="0" w:color="A7EA52" w:themeColor="accent3"/>
          <w:bottom w:val="single" w:sz="4" w:space="0" w:color="A7EA52" w:themeColor="accent3"/>
          <w:right w:val="single" w:sz="4" w:space="0" w:color="A7EA52" w:themeColor="accent3"/>
          <w:insideH w:val="nil"/>
        </w:tcBorders>
        <w:shd w:val="clear" w:color="auto" w:fill="A7EA52" w:themeFill="accent3"/>
      </w:tcPr>
    </w:tblStylePr>
    <w:tblStylePr w:type="lastRow">
      <w:rPr>
        <w:b/>
        <w:bCs/>
      </w:rPr>
      <w:tblPr/>
      <w:tcPr>
        <w:tcBorders>
          <w:top w:val="double" w:sz="4" w:space="0" w:color="C9F296" w:themeColor="accent3" w:themeTint="99"/>
        </w:tcBorders>
      </w:tcPr>
    </w:tblStylePr>
    <w:tblStylePr w:type="firstCol">
      <w:rPr>
        <w:b/>
        <w:bCs/>
      </w:rPr>
    </w:tblStylePr>
    <w:tblStylePr w:type="lastCol">
      <w:rPr>
        <w:b/>
        <w:bCs/>
      </w:rPr>
    </w:tblStylePr>
    <w:tblStylePr w:type="band1Vert">
      <w:tblPr/>
      <w:tcPr>
        <w:shd w:val="clear" w:color="auto" w:fill="EDFADC" w:themeFill="accent3" w:themeFillTint="33"/>
      </w:tcPr>
    </w:tblStylePr>
    <w:tblStylePr w:type="band1Horz">
      <w:tblPr/>
      <w:tcPr>
        <w:shd w:val="clear" w:color="auto" w:fill="EDFADC" w:themeFill="accent3" w:themeFillTint="33"/>
      </w:tcPr>
    </w:tblStylePr>
  </w:style>
  <w:style w:type="table" w:customStyle="1" w:styleId="ListeTablo4-Vurgu211">
    <w:name w:val="Liste Tablo 4 - Vurgu 211"/>
    <w:basedOn w:val="NormalTablo"/>
    <w:uiPriority w:val="49"/>
    <w:rsid w:val="00C05809"/>
    <w:pPr>
      <w:spacing w:after="0" w:line="240" w:lineRule="auto"/>
    </w:pPr>
    <w:rPr>
      <w:rFonts w:ascii="Book Antiqua" w:hAnsi="Book Antiqua" w:cs="Times New Roman"/>
      <w:sz w:val="24"/>
      <w:szCs w:val="23"/>
    </w:rPr>
    <w:tblPr>
      <w:tblStyleRowBandSize w:val="1"/>
      <w:tblStyleColBandSize w:val="1"/>
      <w:tblBorders>
        <w:top w:val="single" w:sz="4" w:space="0" w:color="80D219" w:themeColor="accent3" w:themeShade="BF"/>
        <w:left w:val="single" w:sz="4" w:space="0" w:color="80D219" w:themeColor="accent3" w:themeShade="BF"/>
        <w:bottom w:val="single" w:sz="4" w:space="0" w:color="80D219" w:themeColor="accent3" w:themeShade="BF"/>
        <w:right w:val="single" w:sz="4" w:space="0" w:color="80D219" w:themeColor="accent3" w:themeShade="BF"/>
        <w:insideH w:val="single" w:sz="4" w:space="0" w:color="80D219" w:themeColor="accent3" w:themeShade="BF"/>
        <w:insideV w:val="single" w:sz="4" w:space="0" w:color="80D219" w:themeColor="accent3" w:themeShade="BF"/>
      </w:tblBorders>
      <w:tblCellMar>
        <w:top w:w="28" w:type="dxa"/>
        <w:left w:w="85" w:type="dxa"/>
        <w:bottom w:w="28" w:type="dxa"/>
        <w:right w:w="85" w:type="dxa"/>
      </w:tblCellMar>
    </w:tblPr>
    <w:trPr>
      <w:cantSplit/>
    </w:trPr>
    <w:tcPr>
      <w:vAlign w:val="center"/>
    </w:tcPr>
    <w:tblStylePr w:type="firstRow">
      <w:pPr>
        <w:wordWrap/>
        <w:jc w:val="center"/>
      </w:pPr>
      <w:rPr>
        <w:b/>
        <w:bCs/>
        <w:color w:val="FFFFFF" w:themeColor="background1"/>
      </w:rPr>
      <w:tblPr/>
      <w:trPr>
        <w:tblHeader/>
      </w:trPr>
      <w:tcPr>
        <w:tcBorders>
          <w:insideH w:val="single" w:sz="4" w:space="0" w:color="FFFFFF" w:themeColor="background1"/>
          <w:insideV w:val="single" w:sz="4" w:space="0" w:color="FFFFFF" w:themeColor="background1"/>
        </w:tcBorders>
        <w:shd w:val="clear" w:color="auto" w:fill="80D219" w:themeFill="accent3" w:themeFillShade="BF"/>
      </w:tcPr>
    </w:tblStylePr>
    <w:tblStylePr w:type="lastRow">
      <w:rPr>
        <w:b/>
        <w:bCs/>
      </w:rPr>
      <w:tblPr/>
      <w:tcPr>
        <w:tcBorders>
          <w:top w:val="double" w:sz="4" w:space="0" w:color="9EE0F7" w:themeColor="accent2" w:themeTint="99"/>
        </w:tcBorders>
      </w:tcPr>
    </w:tblStylePr>
    <w:tblStylePr w:type="firstCol">
      <w:rPr>
        <w:b w:val="0"/>
        <w:bCs/>
      </w:rPr>
    </w:tblStylePr>
    <w:tblStylePr w:type="lastCol">
      <w:rPr>
        <w:b w:val="0"/>
        <w:bCs/>
      </w:rPr>
    </w:tblStylePr>
    <w:tblStylePr w:type="band2Horz">
      <w:tblPr/>
      <w:tcPr>
        <w:shd w:val="clear" w:color="auto" w:fill="EDFADC" w:themeFill="accent3" w:themeFillTint="33"/>
      </w:tcPr>
    </w:tblStylePr>
  </w:style>
  <w:style w:type="table" w:customStyle="1" w:styleId="KlavuzTablo6Renkli-Vurgu611">
    <w:name w:val="Kılavuz Tablo 6 Renkli - Vurgu 611"/>
    <w:basedOn w:val="NormalTablo"/>
    <w:uiPriority w:val="51"/>
    <w:rsid w:val="00C05809"/>
    <w:pPr>
      <w:spacing w:after="0" w:line="240" w:lineRule="auto"/>
    </w:pPr>
    <w:rPr>
      <w:rFonts w:ascii="Times New Roman" w:hAnsi="Times New Roman" w:cs="Times New Roman"/>
      <w:color w:val="C2260C" w:themeColor="accent6" w:themeShade="BF"/>
      <w:kern w:val="24"/>
      <w:sz w:val="24"/>
      <w:szCs w:val="24"/>
    </w:rPr>
    <w:tblPr>
      <w:tblStyleRowBandSize w:val="1"/>
      <w:tblStyleColBandSize w:val="1"/>
      <w:tblBorders>
        <w:top w:val="single" w:sz="4" w:space="0" w:color="F68C7B" w:themeColor="accent6" w:themeTint="99"/>
        <w:left w:val="single" w:sz="4" w:space="0" w:color="F68C7B" w:themeColor="accent6" w:themeTint="99"/>
        <w:bottom w:val="single" w:sz="4" w:space="0" w:color="F68C7B" w:themeColor="accent6" w:themeTint="99"/>
        <w:right w:val="single" w:sz="4" w:space="0" w:color="F68C7B" w:themeColor="accent6" w:themeTint="99"/>
        <w:insideH w:val="single" w:sz="4" w:space="0" w:color="F68C7B" w:themeColor="accent6" w:themeTint="99"/>
        <w:insideV w:val="single" w:sz="4" w:space="0" w:color="F68C7B" w:themeColor="accent6" w:themeTint="99"/>
      </w:tblBorders>
    </w:tblPr>
    <w:tblStylePr w:type="firstRow">
      <w:rPr>
        <w:b/>
        <w:bCs/>
      </w:rPr>
      <w:tblPr/>
      <w:tcPr>
        <w:tcBorders>
          <w:bottom w:val="single" w:sz="12" w:space="0" w:color="F68C7B" w:themeColor="accent6" w:themeTint="99"/>
        </w:tcBorders>
      </w:tcPr>
    </w:tblStylePr>
    <w:tblStylePr w:type="lastRow">
      <w:rPr>
        <w:b/>
        <w:bCs/>
      </w:rPr>
      <w:tblPr/>
      <w:tcPr>
        <w:tcBorders>
          <w:top w:val="double" w:sz="4" w:space="0" w:color="F68C7B" w:themeColor="accent6" w:themeTint="99"/>
        </w:tcBorders>
      </w:tcPr>
    </w:tblStylePr>
    <w:tblStylePr w:type="firstCol">
      <w:rPr>
        <w:b/>
        <w:bCs/>
      </w:rPr>
    </w:tblStylePr>
    <w:tblStylePr w:type="lastCol">
      <w:rPr>
        <w:b/>
        <w:bCs/>
      </w:rPr>
    </w:tblStylePr>
    <w:tblStylePr w:type="band1Vert">
      <w:tblPr/>
      <w:tcPr>
        <w:shd w:val="clear" w:color="auto" w:fill="FCD8D3" w:themeFill="accent6" w:themeFillTint="33"/>
      </w:tcPr>
    </w:tblStylePr>
    <w:tblStylePr w:type="band1Horz">
      <w:tblPr/>
      <w:tcPr>
        <w:shd w:val="clear" w:color="auto" w:fill="FCD8D3" w:themeFill="accent6" w:themeFillTint="33"/>
      </w:tcPr>
    </w:tblStylePr>
  </w:style>
  <w:style w:type="table" w:customStyle="1" w:styleId="DzTablo111">
    <w:name w:val="Düz Tablo 111"/>
    <w:basedOn w:val="NormalTablo"/>
    <w:uiPriority w:val="41"/>
    <w:rsid w:val="00C05809"/>
    <w:pPr>
      <w:spacing w:after="0" w:line="240" w:lineRule="auto"/>
    </w:pPr>
    <w:rPr>
      <w:rFonts w:ascii="Calibri" w:eastAsia="Calibri" w:hAnsi="Calibri" w:cs="Times New Roman"/>
      <w:sz w:val="20"/>
      <w:szCs w:val="20"/>
      <w:lang w:eastAsia="tr-TR"/>
    </w:rPr>
    <w:tblPr>
      <w:tblStyleRowBandSize w:val="1"/>
      <w:tblStyleColBandSize w:val="1"/>
      <w:jc w:val="cente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rPr>
      <w:jc w:val="center"/>
    </w:tr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OrtaGlgeleme1-Vurgu112">
    <w:name w:val="Orta Gölgeleme 1 - Vurgu 112"/>
    <w:basedOn w:val="NormalTablo"/>
    <w:uiPriority w:val="63"/>
    <w:rsid w:val="00C05809"/>
    <w:pPr>
      <w:spacing w:after="0" w:line="240" w:lineRule="auto"/>
    </w:pPr>
    <w:rPr>
      <w:rFonts w:ascii="Calibri" w:eastAsia="Times New Roman" w:hAnsi="Calibri" w:cs="Times New Roman"/>
      <w:sz w:val="20"/>
      <w:szCs w:val="20"/>
      <w:lang w:val="en-US" w:eastAsia="tr-TR"/>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tblBorders>
    </w:tblPr>
    <w:tblStylePr w:type="firstRow">
      <w:pPr>
        <w:spacing w:before="0" w:after="0" w:line="240" w:lineRule="auto"/>
      </w:pPr>
      <w:rPr>
        <w:b/>
        <w:bCs/>
        <w:color w:val="FFFFFF"/>
      </w:rPr>
      <w:tblPr/>
      <w:tcPr>
        <w:tcBorders>
          <w:top w:val="single" w:sz="8" w:space="0" w:color="84B3DF"/>
          <w:left w:val="single" w:sz="8" w:space="0" w:color="84B3DF"/>
          <w:bottom w:val="single" w:sz="8" w:space="0" w:color="84B3DF"/>
          <w:right w:val="single" w:sz="8" w:space="0" w:color="84B3DF"/>
          <w:insideH w:val="nil"/>
          <w:insideV w:val="nil"/>
        </w:tcBorders>
        <w:shd w:val="clear" w:color="auto" w:fill="5B9BD5"/>
      </w:tcPr>
    </w:tblStylePr>
    <w:tblStylePr w:type="lastRow">
      <w:pPr>
        <w:spacing w:before="0" w:after="0" w:line="240" w:lineRule="auto"/>
      </w:pPr>
      <w:rPr>
        <w:b/>
        <w:bCs/>
      </w:rPr>
      <w:tblPr/>
      <w:tcPr>
        <w:tcBorders>
          <w:top w:val="double" w:sz="6" w:space="0" w:color="84B3DF"/>
          <w:left w:val="single" w:sz="8" w:space="0" w:color="84B3DF"/>
          <w:bottom w:val="single" w:sz="8" w:space="0" w:color="84B3DF"/>
          <w:right w:val="single" w:sz="8" w:space="0" w:color="84B3DF"/>
          <w:insideH w:val="nil"/>
          <w:insideV w:val="nil"/>
        </w:tcBorders>
      </w:tcPr>
    </w:tblStylePr>
    <w:tblStylePr w:type="firstCol">
      <w:rPr>
        <w:b/>
        <w:bCs/>
      </w:rPr>
    </w:tblStylePr>
    <w:tblStylePr w:type="lastCol">
      <w:rPr>
        <w:b/>
        <w:bCs/>
      </w:rPr>
    </w:tblStylePr>
    <w:tblStylePr w:type="band1Vert">
      <w:tblPr/>
      <w:tcPr>
        <w:shd w:val="clear" w:color="auto" w:fill="D6E6F4"/>
      </w:tcPr>
    </w:tblStylePr>
    <w:tblStylePr w:type="band1Horz">
      <w:tblPr/>
      <w:tcPr>
        <w:tcBorders>
          <w:insideH w:val="nil"/>
          <w:insideV w:val="nil"/>
        </w:tcBorders>
        <w:shd w:val="clear" w:color="auto" w:fill="D6E6F4"/>
      </w:tcPr>
    </w:tblStylePr>
    <w:tblStylePr w:type="band2Horz">
      <w:tblPr/>
      <w:tcPr>
        <w:tcBorders>
          <w:insideH w:val="nil"/>
          <w:insideV w:val="nil"/>
        </w:tcBorders>
      </w:tcPr>
    </w:tblStylePr>
  </w:style>
  <w:style w:type="table" w:customStyle="1" w:styleId="AkGlgeleme12">
    <w:name w:val="Açık Gölgeleme12"/>
    <w:basedOn w:val="NormalTablo"/>
    <w:uiPriority w:val="60"/>
    <w:rsid w:val="00C05809"/>
    <w:pPr>
      <w:spacing w:after="0" w:line="240" w:lineRule="auto"/>
    </w:pPr>
    <w:rPr>
      <w:rFonts w:ascii="Calibri" w:eastAsia="Times New Roman" w:hAnsi="Calibri" w:cs="Times New Roman"/>
      <w:color w:val="000000"/>
      <w:sz w:val="20"/>
      <w:szCs w:val="20"/>
      <w:lang w:eastAsia="tr-TR"/>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OrtaKlavuz3-Vurgu12">
    <w:name w:val="Orta Kılavuz 3 - Vurgu 12"/>
    <w:basedOn w:val="NormalTablo"/>
    <w:next w:val="OrtaKlavuz3-Vurgu1"/>
    <w:uiPriority w:val="69"/>
    <w:rsid w:val="00C05809"/>
    <w:pPr>
      <w:spacing w:after="0" w:line="240" w:lineRule="auto"/>
    </w:pPr>
    <w:rPr>
      <w:rFonts w:ascii="Calibri" w:eastAsia="Calibri" w:hAnsi="Calibri" w:cs="Times New Roman"/>
      <w:sz w:val="20"/>
      <w:szCs w:val="20"/>
      <w:lang w:eastAsia="tr-TR"/>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6E6F4"/>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5B9BD5"/>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5B9BD5"/>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5B9BD5"/>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5B9BD5"/>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DCCEA"/>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DCCEA"/>
      </w:tcPr>
    </w:tblStylePr>
  </w:style>
  <w:style w:type="table" w:customStyle="1" w:styleId="OrtaGlgeleme1-Vurgu1111">
    <w:name w:val="Orta Gölgeleme 1 - Vurgu 1111"/>
    <w:basedOn w:val="NormalTablo"/>
    <w:uiPriority w:val="63"/>
    <w:rsid w:val="00C05809"/>
    <w:pPr>
      <w:spacing w:after="0" w:line="240" w:lineRule="auto"/>
    </w:pPr>
    <w:rPr>
      <w:rFonts w:ascii="Calibri" w:eastAsia="Calibri" w:hAnsi="Calibri" w:cs="Times New Roman"/>
      <w:sz w:val="20"/>
      <w:szCs w:val="20"/>
      <w:lang w:val="en-US" w:eastAsia="tr-TR"/>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OrtaList2-Vurgu111">
    <w:name w:val="Orta List 2 - Vurgu 111"/>
    <w:basedOn w:val="NormalTablo"/>
    <w:next w:val="OrtaList2-Vurgu1"/>
    <w:uiPriority w:val="66"/>
    <w:rsid w:val="00C05809"/>
    <w:pPr>
      <w:spacing w:after="0" w:line="240" w:lineRule="auto"/>
    </w:pPr>
    <w:rPr>
      <w:rFonts w:ascii="Cambria" w:eastAsia="Times New Roman" w:hAnsi="Cambria" w:cs="Times New Roman"/>
      <w:color w:val="000000"/>
      <w:sz w:val="20"/>
      <w:szCs w:val="20"/>
      <w:lang w:eastAsia="tr-TR"/>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OrtaListe211">
    <w:name w:val="Orta Liste 211"/>
    <w:basedOn w:val="NormalTablo"/>
    <w:next w:val="OrtaListe22"/>
    <w:uiPriority w:val="66"/>
    <w:rsid w:val="00C05809"/>
    <w:pPr>
      <w:spacing w:after="0" w:line="240" w:lineRule="auto"/>
    </w:pPr>
    <w:rPr>
      <w:rFonts w:ascii="Cambria" w:eastAsia="Times New Roman" w:hAnsi="Cambria" w:cs="Times New Roman"/>
      <w:color w:val="000000"/>
      <w:sz w:val="20"/>
      <w:szCs w:val="20"/>
      <w:lang w:eastAsia="tr-TR"/>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RenkliGlgeleme-Vurgu111">
    <w:name w:val="Renkli Gölgeleme - Vurgu 111"/>
    <w:basedOn w:val="NormalTablo"/>
    <w:next w:val="RenkliGlgeleme-Vurgu1"/>
    <w:uiPriority w:val="71"/>
    <w:rsid w:val="00C05809"/>
    <w:pPr>
      <w:spacing w:after="0" w:line="240" w:lineRule="auto"/>
    </w:pPr>
    <w:rPr>
      <w:rFonts w:ascii="Calibri" w:eastAsia="Calibri" w:hAnsi="Calibri" w:cs="Times New Roman"/>
      <w:color w:val="000000"/>
      <w:sz w:val="20"/>
      <w:szCs w:val="20"/>
      <w:lang w:eastAsia="tr-TR"/>
    </w:rPr>
    <w:tblPr>
      <w:tblStyleRowBandSize w:val="1"/>
      <w:tblStyleColBandSize w:val="1"/>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customStyle="1" w:styleId="OrtaKlavuz3-Vurgu111">
    <w:name w:val="Orta Kılavuz 3 - Vurgu 111"/>
    <w:basedOn w:val="NormalTablo"/>
    <w:next w:val="OrtaKlavuz3-Vurgu1"/>
    <w:uiPriority w:val="69"/>
    <w:rsid w:val="00C05809"/>
    <w:pPr>
      <w:spacing w:after="0" w:line="240" w:lineRule="auto"/>
    </w:pPr>
    <w:rPr>
      <w:rFonts w:ascii="Calibri" w:eastAsia="Calibri" w:hAnsi="Calibri" w:cs="Times New Roman"/>
      <w:sz w:val="20"/>
      <w:szCs w:val="20"/>
      <w:lang w:eastAsia="tr-TR"/>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AkGlgeleme21">
    <w:name w:val="Açık Gölgeleme21"/>
    <w:basedOn w:val="NormalTablo"/>
    <w:next w:val="AkGlgeleme3"/>
    <w:uiPriority w:val="60"/>
    <w:rsid w:val="00C05809"/>
    <w:pPr>
      <w:spacing w:after="0" w:line="240" w:lineRule="auto"/>
    </w:pPr>
    <w:rPr>
      <w:rFonts w:ascii="Calibri" w:eastAsia="Calibri" w:hAnsi="Calibri" w:cs="Times New Roman"/>
      <w:color w:val="000000"/>
      <w:sz w:val="20"/>
      <w:szCs w:val="20"/>
      <w:lang w:eastAsia="tr-TR"/>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OrtaGlgeleme1-Vurgu121">
    <w:name w:val="Orta Gölgeleme 1 - Vurgu 121"/>
    <w:basedOn w:val="NormalTablo"/>
    <w:next w:val="OrtaGlgeleme1-Vurgu13"/>
    <w:uiPriority w:val="63"/>
    <w:rsid w:val="00C05809"/>
    <w:pPr>
      <w:spacing w:after="0" w:line="240" w:lineRule="auto"/>
    </w:pPr>
    <w:rPr>
      <w:rFonts w:ascii="Calibri" w:eastAsia="Calibri" w:hAnsi="Calibri" w:cs="Times New Roman"/>
      <w:sz w:val="20"/>
      <w:szCs w:val="20"/>
      <w:lang w:val="en-US" w:eastAsia="tr-TR"/>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AkGlgeleme111">
    <w:name w:val="Açık Gölgeleme111"/>
    <w:basedOn w:val="NormalTablo"/>
    <w:uiPriority w:val="60"/>
    <w:rsid w:val="00C05809"/>
    <w:pPr>
      <w:spacing w:after="0" w:line="240" w:lineRule="auto"/>
    </w:pPr>
    <w:rPr>
      <w:rFonts w:ascii="Calibri" w:eastAsia="Times New Roman" w:hAnsi="Calibri" w:cs="Times New Roman"/>
      <w:color w:val="000000"/>
      <w:sz w:val="20"/>
      <w:szCs w:val="20"/>
      <w:lang w:eastAsia="tr-TR"/>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OrtaList2-Vurgu12">
    <w:name w:val="Orta List 2 - Vurgu 12"/>
    <w:basedOn w:val="NormalTablo"/>
    <w:next w:val="OrtaList2-Vurgu1"/>
    <w:uiPriority w:val="66"/>
    <w:rsid w:val="00C05809"/>
    <w:pPr>
      <w:spacing w:after="0" w:line="240" w:lineRule="auto"/>
    </w:pPr>
    <w:rPr>
      <w:rFonts w:ascii="Calibri Light" w:eastAsia="Times New Roman" w:hAnsi="Calibri Light" w:cs="Times New Roman"/>
      <w:color w:val="000000"/>
      <w:sz w:val="20"/>
      <w:szCs w:val="20"/>
      <w:lang w:eastAsia="tr-TR"/>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rPr>
        <w:sz w:val="24"/>
        <w:szCs w:val="24"/>
      </w:rPr>
      <w:tblPr/>
      <w:tcPr>
        <w:tcBorders>
          <w:top w:val="nil"/>
          <w:left w:val="nil"/>
          <w:bottom w:val="single" w:sz="24" w:space="0" w:color="5B9BD5"/>
          <w:right w:val="nil"/>
          <w:insideH w:val="nil"/>
          <w:insideV w:val="nil"/>
        </w:tcBorders>
        <w:shd w:val="clear" w:color="auto" w:fill="FFFFFF"/>
      </w:tcPr>
    </w:tblStylePr>
    <w:tblStylePr w:type="lastRow">
      <w:tblPr/>
      <w:tcPr>
        <w:tcBorders>
          <w:top w:val="single" w:sz="8" w:space="0" w:color="5B9BD5"/>
          <w:left w:val="nil"/>
          <w:bottom w:val="nil"/>
          <w:right w:val="nil"/>
          <w:insideH w:val="nil"/>
          <w:insideV w:val="nil"/>
        </w:tcBorders>
        <w:shd w:val="clear" w:color="auto" w:fill="FFFFFF"/>
      </w:tcPr>
    </w:tblStylePr>
    <w:tblStylePr w:type="firstCol">
      <w:tblPr/>
      <w:tcPr>
        <w:tcBorders>
          <w:top w:val="nil"/>
          <w:left w:val="nil"/>
          <w:bottom w:val="nil"/>
          <w:right w:val="single" w:sz="8" w:space="0" w:color="5B9BD5"/>
          <w:insideH w:val="nil"/>
          <w:insideV w:val="nil"/>
        </w:tcBorders>
        <w:shd w:val="clear" w:color="auto" w:fill="FFFFFF"/>
      </w:tcPr>
    </w:tblStylePr>
    <w:tblStylePr w:type="lastCol">
      <w:tblPr/>
      <w:tcPr>
        <w:tcBorders>
          <w:top w:val="nil"/>
          <w:left w:val="single" w:sz="8" w:space="0" w:color="5B9BD5"/>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6E6F4"/>
      </w:tcPr>
    </w:tblStylePr>
    <w:tblStylePr w:type="band1Horz">
      <w:tblPr/>
      <w:tcPr>
        <w:tcBorders>
          <w:top w:val="nil"/>
          <w:bottom w:val="nil"/>
          <w:insideH w:val="nil"/>
          <w:insideV w:val="nil"/>
        </w:tcBorders>
        <w:shd w:val="clear" w:color="auto" w:fill="D6E6F4"/>
      </w:tcPr>
    </w:tblStylePr>
    <w:tblStylePr w:type="nwCell">
      <w:tblPr/>
      <w:tcPr>
        <w:shd w:val="clear" w:color="auto" w:fill="FFFFFF"/>
      </w:tcPr>
    </w:tblStylePr>
    <w:tblStylePr w:type="swCell">
      <w:tblPr/>
      <w:tcPr>
        <w:tcBorders>
          <w:top w:val="nil"/>
        </w:tcBorders>
      </w:tcPr>
    </w:tblStylePr>
  </w:style>
  <w:style w:type="table" w:customStyle="1" w:styleId="OrtaListe221">
    <w:name w:val="Orta Liste 221"/>
    <w:basedOn w:val="NormalTablo"/>
    <w:uiPriority w:val="66"/>
    <w:rsid w:val="00C05809"/>
    <w:pPr>
      <w:spacing w:after="0" w:line="240" w:lineRule="auto"/>
    </w:pPr>
    <w:rPr>
      <w:rFonts w:ascii="Calibri Light" w:eastAsia="Times New Roman" w:hAnsi="Calibri Light" w:cs="Times New Roman"/>
      <w:color w:val="000000"/>
      <w:sz w:val="20"/>
      <w:szCs w:val="20"/>
      <w:lang w:eastAsia="tr-TR"/>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RenkliGlgeleme-Vurgu12">
    <w:name w:val="Renkli Gölgeleme - Vurgu 12"/>
    <w:basedOn w:val="NormalTablo"/>
    <w:next w:val="RenkliGlgeleme-Vurgu1"/>
    <w:uiPriority w:val="71"/>
    <w:rsid w:val="00C05809"/>
    <w:pPr>
      <w:spacing w:after="0" w:line="240" w:lineRule="auto"/>
    </w:pPr>
    <w:rPr>
      <w:rFonts w:ascii="Calibri" w:eastAsia="Calibri" w:hAnsi="Calibri" w:cs="Times New Roman"/>
      <w:color w:val="000000"/>
      <w:sz w:val="20"/>
      <w:szCs w:val="20"/>
      <w:lang w:eastAsia="tr-TR"/>
    </w:rPr>
    <w:tblPr>
      <w:tblStyleRowBandSize w:val="1"/>
      <w:tblStyleColBandSize w:val="1"/>
      <w:tblBorders>
        <w:top w:val="single" w:sz="24" w:space="0" w:color="ED7D31"/>
        <w:left w:val="single" w:sz="4" w:space="0" w:color="5B9BD5"/>
        <w:bottom w:val="single" w:sz="4" w:space="0" w:color="5B9BD5"/>
        <w:right w:val="single" w:sz="4" w:space="0" w:color="5B9BD5"/>
        <w:insideH w:val="single" w:sz="4" w:space="0" w:color="FFFFFF"/>
        <w:insideV w:val="single" w:sz="4" w:space="0" w:color="FFFFFF"/>
      </w:tblBorders>
    </w:tblPr>
    <w:tcPr>
      <w:shd w:val="clear" w:color="auto" w:fill="EEF5FB"/>
    </w:tcPr>
    <w:tblStylePr w:type="firstRow">
      <w:rPr>
        <w:b/>
        <w:bCs/>
      </w:rPr>
      <w:tblPr/>
      <w:tcPr>
        <w:tcBorders>
          <w:top w:val="nil"/>
          <w:left w:val="nil"/>
          <w:bottom w:val="single" w:sz="24" w:space="0" w:color="ED7D31"/>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55D91"/>
      </w:tcPr>
    </w:tblStylePr>
    <w:tblStylePr w:type="firstCol">
      <w:rPr>
        <w:color w:val="FFFFFF"/>
      </w:rPr>
      <w:tblPr/>
      <w:tcPr>
        <w:tcBorders>
          <w:top w:val="nil"/>
          <w:left w:val="nil"/>
          <w:bottom w:val="nil"/>
          <w:right w:val="nil"/>
          <w:insideH w:val="single" w:sz="4" w:space="0" w:color="255D91"/>
          <w:insideV w:val="nil"/>
        </w:tcBorders>
        <w:shd w:val="clear" w:color="auto" w:fill="255D91"/>
      </w:tcPr>
    </w:tblStylePr>
    <w:tblStylePr w:type="lastCol">
      <w:rPr>
        <w:color w:val="FFFFFF"/>
      </w:rPr>
      <w:tblPr/>
      <w:tcPr>
        <w:tcBorders>
          <w:top w:val="nil"/>
          <w:left w:val="nil"/>
          <w:bottom w:val="nil"/>
          <w:right w:val="nil"/>
          <w:insideH w:val="nil"/>
          <w:insideV w:val="nil"/>
        </w:tcBorders>
        <w:shd w:val="clear" w:color="auto" w:fill="255D91"/>
      </w:tcPr>
    </w:tblStylePr>
    <w:tblStylePr w:type="band1Vert">
      <w:tblPr/>
      <w:tcPr>
        <w:shd w:val="clear" w:color="auto" w:fill="BDD6EE"/>
      </w:tcPr>
    </w:tblStylePr>
    <w:tblStylePr w:type="band1Horz">
      <w:tblPr/>
      <w:tcPr>
        <w:shd w:val="clear" w:color="auto" w:fill="ADCCEA"/>
      </w:tcPr>
    </w:tblStylePr>
    <w:tblStylePr w:type="neCell">
      <w:rPr>
        <w:color w:val="000000"/>
      </w:rPr>
    </w:tblStylePr>
    <w:tblStylePr w:type="nwCell">
      <w:rPr>
        <w:color w:val="000000"/>
      </w:rPr>
    </w:tblStylePr>
  </w:style>
  <w:style w:type="table" w:customStyle="1" w:styleId="OrtaGlgeleme2-Vurgu121">
    <w:name w:val="Orta Gölgeleme 2 - Vurgu 121"/>
    <w:basedOn w:val="NormalTablo"/>
    <w:uiPriority w:val="64"/>
    <w:rsid w:val="00C05809"/>
    <w:pPr>
      <w:spacing w:after="0" w:line="240" w:lineRule="auto"/>
    </w:pPr>
    <w:rPr>
      <w:rFonts w:ascii="Calibri" w:eastAsia="Calibri" w:hAnsi="Calibri" w:cs="Times New Roman"/>
      <w:sz w:val="20"/>
      <w:szCs w:val="20"/>
      <w:lang w:eastAsia="tr-T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AkGlgeleme31">
    <w:name w:val="Açık Gölgeleme31"/>
    <w:basedOn w:val="NormalTablo"/>
    <w:uiPriority w:val="60"/>
    <w:rsid w:val="00C05809"/>
    <w:pPr>
      <w:spacing w:after="0" w:line="240" w:lineRule="auto"/>
    </w:pPr>
    <w:rPr>
      <w:rFonts w:ascii="Calibri" w:eastAsia="Calibri" w:hAnsi="Calibri" w:cs="Times New Roman"/>
      <w:color w:val="000000"/>
      <w:sz w:val="20"/>
      <w:szCs w:val="20"/>
      <w:lang w:eastAsia="tr-TR"/>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OrtaGlgeleme1-Vurgu131">
    <w:name w:val="Orta Gölgeleme 1 - Vurgu 131"/>
    <w:basedOn w:val="NormalTablo"/>
    <w:uiPriority w:val="63"/>
    <w:rsid w:val="00C05809"/>
    <w:pPr>
      <w:spacing w:after="0" w:line="240" w:lineRule="auto"/>
    </w:pPr>
    <w:rPr>
      <w:rFonts w:ascii="Calibri" w:eastAsia="Calibri" w:hAnsi="Calibri" w:cs="Times New Roman"/>
      <w:sz w:val="20"/>
      <w:szCs w:val="20"/>
      <w:lang w:eastAsia="tr-TR"/>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tblBorders>
    </w:tblPr>
    <w:tblStylePr w:type="firstRow">
      <w:pPr>
        <w:spacing w:before="0" w:after="0" w:line="240" w:lineRule="auto"/>
      </w:pPr>
      <w:rPr>
        <w:b/>
        <w:bCs/>
        <w:color w:val="FFFFFF"/>
      </w:rPr>
      <w:tblPr/>
      <w:tcPr>
        <w:tcBorders>
          <w:top w:val="single" w:sz="8" w:space="0" w:color="84B3DF"/>
          <w:left w:val="single" w:sz="8" w:space="0" w:color="84B3DF"/>
          <w:bottom w:val="single" w:sz="8" w:space="0" w:color="84B3DF"/>
          <w:right w:val="single" w:sz="8" w:space="0" w:color="84B3DF"/>
          <w:insideH w:val="nil"/>
          <w:insideV w:val="nil"/>
        </w:tcBorders>
        <w:shd w:val="clear" w:color="auto" w:fill="5B9BD5"/>
      </w:tcPr>
    </w:tblStylePr>
    <w:tblStylePr w:type="lastRow">
      <w:pPr>
        <w:spacing w:before="0" w:after="0" w:line="240" w:lineRule="auto"/>
      </w:pPr>
      <w:rPr>
        <w:b/>
        <w:bCs/>
      </w:rPr>
      <w:tblPr/>
      <w:tcPr>
        <w:tcBorders>
          <w:top w:val="double" w:sz="6" w:space="0" w:color="84B3DF"/>
          <w:left w:val="single" w:sz="8" w:space="0" w:color="84B3DF"/>
          <w:bottom w:val="single" w:sz="8" w:space="0" w:color="84B3DF"/>
          <w:right w:val="single" w:sz="8" w:space="0" w:color="84B3DF"/>
          <w:insideH w:val="nil"/>
          <w:insideV w:val="nil"/>
        </w:tcBorders>
      </w:tcPr>
    </w:tblStylePr>
    <w:tblStylePr w:type="firstCol">
      <w:rPr>
        <w:b/>
        <w:bCs/>
      </w:rPr>
    </w:tblStylePr>
    <w:tblStylePr w:type="lastCol">
      <w:rPr>
        <w:b/>
        <w:bCs/>
      </w:rPr>
    </w:tblStylePr>
    <w:tblStylePr w:type="band1Vert">
      <w:tblPr/>
      <w:tcPr>
        <w:shd w:val="clear" w:color="auto" w:fill="D6E6F4"/>
      </w:tcPr>
    </w:tblStylePr>
    <w:tblStylePr w:type="band1Horz">
      <w:tblPr/>
      <w:tcPr>
        <w:tcBorders>
          <w:insideH w:val="nil"/>
          <w:insideV w:val="nil"/>
        </w:tcBorders>
        <w:shd w:val="clear" w:color="auto" w:fill="D6E6F4"/>
      </w:tcPr>
    </w:tblStylePr>
    <w:tblStylePr w:type="band2Horz">
      <w:tblPr/>
      <w:tcPr>
        <w:tcBorders>
          <w:insideH w:val="nil"/>
          <w:insideV w:val="nil"/>
        </w:tcBorders>
      </w:tcPr>
    </w:tblStylePr>
  </w:style>
  <w:style w:type="table" w:customStyle="1" w:styleId="AkGlgeleme-Vurgu61">
    <w:name w:val="Açık Gölgeleme - Vurgu 61"/>
    <w:basedOn w:val="NormalTablo"/>
    <w:next w:val="AkGlgeleme-Vurgu6"/>
    <w:uiPriority w:val="60"/>
    <w:rsid w:val="00C05809"/>
    <w:pPr>
      <w:spacing w:after="0" w:line="240" w:lineRule="auto"/>
    </w:pPr>
    <w:rPr>
      <w:rFonts w:ascii="Calibri" w:eastAsia="Calibri" w:hAnsi="Calibri" w:cs="Times New Roman"/>
      <w:color w:val="538135"/>
      <w:sz w:val="20"/>
      <w:szCs w:val="20"/>
      <w:lang w:eastAsia="tr-TR"/>
    </w:rPr>
    <w:tblPr>
      <w:tblStyleRowBandSize w:val="1"/>
      <w:tblStyleColBandSize w:val="1"/>
      <w:tblBorders>
        <w:top w:val="single" w:sz="8" w:space="0" w:color="70AD47"/>
        <w:bottom w:val="single" w:sz="8" w:space="0" w:color="70AD47"/>
      </w:tblBorders>
    </w:tblPr>
    <w:tblStylePr w:type="firstRow">
      <w:pPr>
        <w:spacing w:before="0" w:after="0" w:line="240" w:lineRule="auto"/>
      </w:pPr>
      <w:rPr>
        <w:b/>
        <w:bCs/>
      </w:rPr>
      <w:tblPr/>
      <w:tcPr>
        <w:tcBorders>
          <w:top w:val="single" w:sz="8" w:space="0" w:color="70AD47"/>
          <w:left w:val="nil"/>
          <w:bottom w:val="single" w:sz="8" w:space="0" w:color="70AD47"/>
          <w:right w:val="nil"/>
          <w:insideH w:val="nil"/>
          <w:insideV w:val="nil"/>
        </w:tcBorders>
      </w:tcPr>
    </w:tblStylePr>
    <w:tblStylePr w:type="lastRow">
      <w:pPr>
        <w:spacing w:before="0" w:after="0" w:line="240" w:lineRule="auto"/>
      </w:pPr>
      <w:rPr>
        <w:b/>
        <w:bCs/>
      </w:rPr>
      <w:tblPr/>
      <w:tcPr>
        <w:tcBorders>
          <w:top w:val="single" w:sz="8" w:space="0" w:color="70AD47"/>
          <w:left w:val="nil"/>
          <w:bottom w:val="single" w:sz="8" w:space="0" w:color="70AD47"/>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BD0"/>
      </w:tcPr>
    </w:tblStylePr>
    <w:tblStylePr w:type="band1Horz">
      <w:tblPr/>
      <w:tcPr>
        <w:tcBorders>
          <w:left w:val="nil"/>
          <w:right w:val="nil"/>
          <w:insideH w:val="nil"/>
          <w:insideV w:val="nil"/>
        </w:tcBorders>
        <w:shd w:val="clear" w:color="auto" w:fill="DBEBD0"/>
      </w:tcPr>
    </w:tblStylePr>
  </w:style>
  <w:style w:type="table" w:customStyle="1" w:styleId="chn1">
    <w:name w:val="chn1"/>
    <w:basedOn w:val="NormalTablo"/>
    <w:uiPriority w:val="99"/>
    <w:rsid w:val="00C05809"/>
    <w:pPr>
      <w:spacing w:after="0" w:line="240" w:lineRule="auto"/>
    </w:pPr>
    <w:rPr>
      <w:rFonts w:ascii="Book Antiqua" w:hAnsi="Book Antiqua" w:cs="Times New Roman"/>
      <w:sz w:val="24"/>
      <w:szCs w:val="23"/>
    </w:rPr>
    <w:tblPr/>
  </w:style>
  <w:style w:type="table" w:customStyle="1" w:styleId="AkGlgeleme-Vurgu111">
    <w:name w:val="Açık Gölgeleme - Vurgu 111"/>
    <w:basedOn w:val="NormalTablo"/>
    <w:uiPriority w:val="60"/>
    <w:rsid w:val="00C05809"/>
    <w:pPr>
      <w:spacing w:after="0" w:line="240" w:lineRule="auto"/>
    </w:pPr>
    <w:rPr>
      <w:rFonts w:ascii="Book Antiqua" w:hAnsi="Book Antiqua" w:cs="Times New Roman"/>
      <w:color w:val="31479E" w:themeColor="accent1" w:themeShade="BF"/>
      <w:sz w:val="24"/>
      <w:szCs w:val="23"/>
    </w:rPr>
    <w:tblPr>
      <w:tblStyleRowBandSize w:val="1"/>
      <w:tblStyleColBandSize w:val="1"/>
      <w:tblBorders>
        <w:top w:val="single" w:sz="8" w:space="0" w:color="4E67C8" w:themeColor="accent1"/>
        <w:bottom w:val="single" w:sz="8" w:space="0" w:color="4E67C8" w:themeColor="accent1"/>
      </w:tblBorders>
    </w:tblPr>
    <w:tblStylePr w:type="firstRow">
      <w:pPr>
        <w:spacing w:before="0" w:after="0" w:line="240" w:lineRule="auto"/>
      </w:pPr>
      <w:rPr>
        <w:b/>
        <w:bCs/>
      </w:rPr>
      <w:tblPr/>
      <w:tcPr>
        <w:tcBorders>
          <w:top w:val="single" w:sz="8" w:space="0" w:color="4E67C8" w:themeColor="accent1"/>
          <w:left w:val="nil"/>
          <w:bottom w:val="single" w:sz="8" w:space="0" w:color="4E67C8" w:themeColor="accent1"/>
          <w:right w:val="nil"/>
          <w:insideH w:val="nil"/>
          <w:insideV w:val="nil"/>
        </w:tcBorders>
      </w:tcPr>
    </w:tblStylePr>
    <w:tblStylePr w:type="lastRow">
      <w:pPr>
        <w:spacing w:before="0" w:after="0" w:line="240" w:lineRule="auto"/>
      </w:pPr>
      <w:rPr>
        <w:b/>
        <w:bCs/>
      </w:rPr>
      <w:tblPr/>
      <w:tcPr>
        <w:tcBorders>
          <w:top w:val="single" w:sz="8" w:space="0" w:color="4E67C8" w:themeColor="accent1"/>
          <w:left w:val="nil"/>
          <w:bottom w:val="single" w:sz="8" w:space="0" w:color="4E67C8"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9F1" w:themeFill="accent1" w:themeFillTint="3F"/>
      </w:tcPr>
    </w:tblStylePr>
    <w:tblStylePr w:type="band1Horz">
      <w:tblPr/>
      <w:tcPr>
        <w:tcBorders>
          <w:left w:val="nil"/>
          <w:right w:val="nil"/>
          <w:insideH w:val="nil"/>
          <w:insideV w:val="nil"/>
        </w:tcBorders>
        <w:shd w:val="clear" w:color="auto" w:fill="D3D9F1" w:themeFill="accent1" w:themeFillTint="3F"/>
      </w:tcPr>
    </w:tblStylePr>
  </w:style>
  <w:style w:type="table" w:customStyle="1" w:styleId="OrtaGlgeleme1-Vurgu41">
    <w:name w:val="Orta Gölgeleme 1 - Vurgu 41"/>
    <w:basedOn w:val="NormalTablo"/>
    <w:next w:val="OrtaGlgeleme1-Vurgu4"/>
    <w:uiPriority w:val="63"/>
    <w:rsid w:val="00C05809"/>
    <w:pPr>
      <w:spacing w:after="0" w:line="240" w:lineRule="auto"/>
    </w:pPr>
    <w:rPr>
      <w:rFonts w:ascii="Book Antiqua" w:hAnsi="Book Antiqua" w:cs="Times New Roman"/>
      <w:sz w:val="24"/>
      <w:szCs w:val="23"/>
    </w:rPr>
    <w:tblPr>
      <w:tblStyleRowBandSize w:val="1"/>
      <w:tblStyleColBandSize w:val="1"/>
      <w:tblBorders>
        <w:top w:val="single" w:sz="8" w:space="0" w:color="85DAC3" w:themeColor="accent4" w:themeTint="BF"/>
        <w:left w:val="single" w:sz="8" w:space="0" w:color="85DAC3" w:themeColor="accent4" w:themeTint="BF"/>
        <w:bottom w:val="single" w:sz="8" w:space="0" w:color="85DAC3" w:themeColor="accent4" w:themeTint="BF"/>
        <w:right w:val="single" w:sz="8" w:space="0" w:color="85DAC3" w:themeColor="accent4" w:themeTint="BF"/>
        <w:insideH w:val="single" w:sz="8" w:space="0" w:color="85DAC3" w:themeColor="accent4" w:themeTint="BF"/>
      </w:tblBorders>
    </w:tblPr>
    <w:tblStylePr w:type="firstRow">
      <w:pPr>
        <w:spacing w:before="0" w:after="0" w:line="240" w:lineRule="auto"/>
      </w:pPr>
      <w:rPr>
        <w:b/>
        <w:bCs/>
        <w:color w:val="FFFFFF" w:themeColor="background1"/>
      </w:rPr>
      <w:tblPr/>
      <w:tcPr>
        <w:tcBorders>
          <w:top w:val="single" w:sz="8" w:space="0" w:color="85DAC3" w:themeColor="accent4" w:themeTint="BF"/>
          <w:left w:val="single" w:sz="8" w:space="0" w:color="85DAC3" w:themeColor="accent4" w:themeTint="BF"/>
          <w:bottom w:val="single" w:sz="8" w:space="0" w:color="85DAC3" w:themeColor="accent4" w:themeTint="BF"/>
          <w:right w:val="single" w:sz="8" w:space="0" w:color="85DAC3" w:themeColor="accent4" w:themeTint="BF"/>
          <w:insideH w:val="nil"/>
          <w:insideV w:val="nil"/>
        </w:tcBorders>
        <w:shd w:val="clear" w:color="auto" w:fill="5DCEAF" w:themeFill="accent4"/>
      </w:tcPr>
    </w:tblStylePr>
    <w:tblStylePr w:type="lastRow">
      <w:pPr>
        <w:spacing w:before="0" w:after="0" w:line="240" w:lineRule="auto"/>
      </w:pPr>
      <w:rPr>
        <w:b/>
        <w:bCs/>
      </w:rPr>
      <w:tblPr/>
      <w:tcPr>
        <w:tcBorders>
          <w:top w:val="double" w:sz="6" w:space="0" w:color="85DAC3" w:themeColor="accent4" w:themeTint="BF"/>
          <w:left w:val="single" w:sz="8" w:space="0" w:color="85DAC3" w:themeColor="accent4" w:themeTint="BF"/>
          <w:bottom w:val="single" w:sz="8" w:space="0" w:color="85DAC3" w:themeColor="accent4" w:themeTint="BF"/>
          <w:right w:val="single" w:sz="8" w:space="0" w:color="85DAC3" w:themeColor="accent4" w:themeTint="BF"/>
          <w:insideH w:val="nil"/>
          <w:insideV w:val="nil"/>
        </w:tcBorders>
      </w:tcPr>
    </w:tblStylePr>
    <w:tblStylePr w:type="firstCol">
      <w:rPr>
        <w:b/>
        <w:bCs/>
      </w:rPr>
    </w:tblStylePr>
    <w:tblStylePr w:type="lastCol">
      <w:rPr>
        <w:b/>
        <w:bCs/>
      </w:rPr>
    </w:tblStylePr>
    <w:tblStylePr w:type="band1Vert">
      <w:tblPr/>
      <w:tcPr>
        <w:shd w:val="clear" w:color="auto" w:fill="D6F3EB" w:themeFill="accent4" w:themeFillTint="3F"/>
      </w:tcPr>
    </w:tblStylePr>
    <w:tblStylePr w:type="band1Horz">
      <w:tblPr/>
      <w:tcPr>
        <w:tcBorders>
          <w:insideH w:val="nil"/>
          <w:insideV w:val="nil"/>
        </w:tcBorders>
        <w:shd w:val="clear" w:color="auto" w:fill="D6F3EB" w:themeFill="accent4" w:themeFillTint="3F"/>
      </w:tcPr>
    </w:tblStylePr>
    <w:tblStylePr w:type="band2Horz">
      <w:tblPr/>
      <w:tcPr>
        <w:tcBorders>
          <w:insideH w:val="nil"/>
          <w:insideV w:val="nil"/>
        </w:tcBorders>
      </w:tcPr>
    </w:tblStylePr>
  </w:style>
  <w:style w:type="table" w:customStyle="1" w:styleId="ListeTablo1Ak-Vurgu510">
    <w:name w:val="Liste Tablo 1 Açık - Vurgu 51"/>
    <w:basedOn w:val="NormalTablo"/>
    <w:next w:val="ListeTablo1Ak-Vurgu51"/>
    <w:uiPriority w:val="46"/>
    <w:rsid w:val="00C05809"/>
    <w:pPr>
      <w:spacing w:after="0" w:line="240" w:lineRule="auto"/>
    </w:pPr>
    <w:rPr>
      <w:rFonts w:ascii="Book Antiqua" w:hAnsi="Book Antiqua" w:cs="Times New Roman"/>
      <w:sz w:val="24"/>
      <w:szCs w:val="23"/>
    </w:rPr>
    <w:tblPr>
      <w:tblStyleRowBandSize w:val="1"/>
      <w:tblStyleColBandSize w:val="1"/>
    </w:tblPr>
    <w:tblStylePr w:type="firstRow">
      <w:rPr>
        <w:b/>
        <w:bCs/>
      </w:rPr>
      <w:tblPr/>
      <w:tcPr>
        <w:tcBorders>
          <w:bottom w:val="single" w:sz="4" w:space="0" w:color="FFB279" w:themeColor="accent5" w:themeTint="99"/>
        </w:tcBorders>
      </w:tcPr>
    </w:tblStylePr>
    <w:tblStylePr w:type="lastRow">
      <w:rPr>
        <w:b/>
        <w:bCs/>
      </w:rPr>
      <w:tblPr/>
      <w:tcPr>
        <w:tcBorders>
          <w:top w:val="single" w:sz="4" w:space="0" w:color="FFB279" w:themeColor="accent5" w:themeTint="99"/>
        </w:tcBorders>
      </w:tcPr>
    </w:tblStylePr>
    <w:tblStylePr w:type="firstCol">
      <w:rPr>
        <w:b/>
        <w:bCs/>
      </w:rPr>
    </w:tblStylePr>
    <w:tblStylePr w:type="lastCol">
      <w:rPr>
        <w:b/>
        <w:bCs/>
      </w:rPr>
    </w:tblStylePr>
    <w:tblStylePr w:type="band1Vert">
      <w:tblPr/>
      <w:tcPr>
        <w:shd w:val="clear" w:color="auto" w:fill="FFE5D2" w:themeFill="accent5" w:themeFillTint="33"/>
      </w:tcPr>
    </w:tblStylePr>
    <w:tblStylePr w:type="band1Horz">
      <w:tblPr/>
      <w:tcPr>
        <w:shd w:val="clear" w:color="auto" w:fill="FFE5D2" w:themeFill="accent5" w:themeFillTint="33"/>
      </w:tcPr>
    </w:tblStylePr>
  </w:style>
  <w:style w:type="table" w:customStyle="1" w:styleId="KlavuzTablo2-Vurgu22">
    <w:name w:val="Kılavuz Tablo 2 - Vurgu 22"/>
    <w:basedOn w:val="NormalTablo"/>
    <w:uiPriority w:val="47"/>
    <w:rsid w:val="00C05809"/>
    <w:pPr>
      <w:spacing w:after="0" w:line="240" w:lineRule="auto"/>
    </w:pPr>
    <w:rPr>
      <w:rFonts w:ascii="Book Antiqua" w:hAnsi="Book Antiqua" w:cs="Times New Roman"/>
      <w:sz w:val="24"/>
      <w:szCs w:val="23"/>
    </w:rPr>
    <w:tblPr>
      <w:tblStyleRowBandSize w:val="1"/>
      <w:tblStyleColBandSize w:val="1"/>
      <w:tblBorders>
        <w:top w:val="single" w:sz="2" w:space="0" w:color="9EE0F7" w:themeColor="accent2" w:themeTint="99"/>
        <w:bottom w:val="single" w:sz="2" w:space="0" w:color="9EE0F7" w:themeColor="accent2" w:themeTint="99"/>
        <w:insideH w:val="single" w:sz="2" w:space="0" w:color="9EE0F7" w:themeColor="accent2" w:themeTint="99"/>
        <w:insideV w:val="single" w:sz="2" w:space="0" w:color="9EE0F7" w:themeColor="accent2" w:themeTint="99"/>
      </w:tblBorders>
    </w:tblPr>
    <w:tblStylePr w:type="firstRow">
      <w:rPr>
        <w:b/>
        <w:bCs/>
      </w:rPr>
      <w:tblPr/>
      <w:tcPr>
        <w:tcBorders>
          <w:top w:val="nil"/>
          <w:bottom w:val="single" w:sz="12" w:space="0" w:color="9EE0F7" w:themeColor="accent2" w:themeTint="99"/>
          <w:insideH w:val="nil"/>
          <w:insideV w:val="nil"/>
        </w:tcBorders>
        <w:shd w:val="clear" w:color="auto" w:fill="FFFFFF" w:themeFill="background1"/>
      </w:tcPr>
    </w:tblStylePr>
    <w:tblStylePr w:type="lastRow">
      <w:rPr>
        <w:b/>
        <w:bCs/>
      </w:rPr>
      <w:tblPr/>
      <w:tcPr>
        <w:tcBorders>
          <w:top w:val="double" w:sz="2" w:space="0" w:color="9EE0F7"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F4FC" w:themeFill="accent2" w:themeFillTint="33"/>
      </w:tcPr>
    </w:tblStylePr>
    <w:tblStylePr w:type="band1Horz">
      <w:tblPr/>
      <w:tcPr>
        <w:shd w:val="clear" w:color="auto" w:fill="DEF4FC" w:themeFill="accent2" w:themeFillTint="33"/>
      </w:tcPr>
    </w:tblStylePr>
  </w:style>
  <w:style w:type="table" w:customStyle="1" w:styleId="KlavuzTablo5Koyu-Vurgu31">
    <w:name w:val="Kılavuz Tablo 5 Koyu - Vurgu 31"/>
    <w:basedOn w:val="NormalTablo"/>
    <w:uiPriority w:val="50"/>
    <w:rsid w:val="00C05809"/>
    <w:pPr>
      <w:spacing w:after="0" w:line="240" w:lineRule="auto"/>
    </w:pPr>
    <w:rPr>
      <w:rFonts w:ascii="Book Antiqua" w:hAnsi="Book Antiqua" w:cs="Times New Roman"/>
      <w:sz w:val="24"/>
      <w:szCs w:val="23"/>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FADC"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7EA52"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7EA52"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7EA52"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7EA52" w:themeFill="accent3"/>
      </w:tcPr>
    </w:tblStylePr>
    <w:tblStylePr w:type="band1Vert">
      <w:tblPr/>
      <w:tcPr>
        <w:shd w:val="clear" w:color="auto" w:fill="DBF6B9" w:themeFill="accent3" w:themeFillTint="66"/>
      </w:tcPr>
    </w:tblStylePr>
    <w:tblStylePr w:type="band1Horz">
      <w:tblPr/>
      <w:tcPr>
        <w:shd w:val="clear" w:color="auto" w:fill="DBF6B9" w:themeFill="accent3" w:themeFillTint="66"/>
      </w:tcPr>
    </w:tblStylePr>
  </w:style>
  <w:style w:type="paragraph" w:styleId="DipnotMetni">
    <w:name w:val="footnote text"/>
    <w:basedOn w:val="Normal"/>
    <w:link w:val="DipnotMetniChar"/>
    <w:uiPriority w:val="99"/>
    <w:unhideWhenUsed/>
    <w:rsid w:val="00C05809"/>
    <w:rPr>
      <w:sz w:val="20"/>
      <w:szCs w:val="20"/>
    </w:rPr>
  </w:style>
  <w:style w:type="character" w:customStyle="1" w:styleId="DipnotMetniChar">
    <w:name w:val="Dipnot Metni Char"/>
    <w:basedOn w:val="VarsaylanParagrafYazTipi"/>
    <w:link w:val="DipnotMetni"/>
    <w:uiPriority w:val="99"/>
    <w:rsid w:val="00C05809"/>
    <w:rPr>
      <w:rFonts w:ascii="Times New Roman" w:eastAsia="Times New Roman" w:hAnsi="Times New Roman" w:cs="Times New Roman"/>
      <w:sz w:val="20"/>
      <w:szCs w:val="20"/>
      <w:lang w:eastAsia="tr-TR"/>
    </w:rPr>
  </w:style>
  <w:style w:type="character" w:styleId="DipnotBavurusu">
    <w:name w:val="footnote reference"/>
    <w:basedOn w:val="VarsaylanParagrafYazTipi"/>
    <w:uiPriority w:val="99"/>
    <w:semiHidden/>
    <w:unhideWhenUsed/>
    <w:rsid w:val="00C05809"/>
    <w:rPr>
      <w:vertAlign w:val="superscript"/>
    </w:rPr>
  </w:style>
  <w:style w:type="paragraph" w:customStyle="1" w:styleId="TabloSP">
    <w:name w:val="Tablo SP"/>
    <w:basedOn w:val="Normal"/>
    <w:link w:val="TabloSPChar"/>
    <w:qFormat/>
    <w:rsid w:val="00546C03"/>
    <w:pPr>
      <w:spacing w:after="0" w:line="240" w:lineRule="auto"/>
    </w:pPr>
    <w:rPr>
      <w:rFonts w:ascii="Book Antiqua" w:eastAsia="Calibri" w:hAnsi="Book Antiqua" w:cs="Arial"/>
      <w:sz w:val="20"/>
      <w:szCs w:val="20"/>
      <w:lang w:eastAsia="en-US"/>
    </w:rPr>
  </w:style>
  <w:style w:type="character" w:customStyle="1" w:styleId="TabloSPChar">
    <w:name w:val="Tablo SP Char"/>
    <w:basedOn w:val="VarsaylanParagrafYazTipi"/>
    <w:link w:val="TabloSP"/>
    <w:rsid w:val="00546C03"/>
    <w:rPr>
      <w:rFonts w:ascii="Book Antiqua" w:eastAsia="Calibri" w:hAnsi="Book Antiqua" w:cs="Arial"/>
      <w:sz w:val="20"/>
      <w:szCs w:val="20"/>
    </w:rPr>
  </w:style>
  <w:style w:type="table" w:customStyle="1" w:styleId="KlavuzuTablo4-Vurgu41">
    <w:name w:val="Kılavuzu Tablo 4 - Vurgu 41"/>
    <w:basedOn w:val="NormalTablo"/>
    <w:uiPriority w:val="49"/>
    <w:rsid w:val="00C51ED7"/>
    <w:pPr>
      <w:widowControl w:val="0"/>
      <w:autoSpaceDE w:val="0"/>
      <w:autoSpaceDN w:val="0"/>
      <w:spacing w:after="0" w:line="240" w:lineRule="auto"/>
    </w:pPr>
    <w:rPr>
      <w:rFonts w:ascii="Calibri" w:eastAsia="Calibri" w:hAnsi="Calibri" w:cs="Times New Roman"/>
      <w:lang w:val="en-US"/>
    </w:rPr>
    <w:tblPr>
      <w:tblStyleRowBandSize w:val="1"/>
      <w:tblStyleColBandSize w:val="1"/>
      <w:tblBorders>
        <w:top w:val="single" w:sz="4" w:space="0" w:color="B2A1C7"/>
        <w:left w:val="single" w:sz="4" w:space="0" w:color="B2A1C7"/>
        <w:bottom w:val="single" w:sz="4" w:space="0" w:color="B2A1C7"/>
        <w:right w:val="single" w:sz="4" w:space="0" w:color="B2A1C7"/>
        <w:insideH w:val="single" w:sz="4" w:space="0" w:color="B2A1C7"/>
        <w:insideV w:val="single" w:sz="4" w:space="0" w:color="B2A1C7"/>
      </w:tblBorders>
    </w:tblPr>
    <w:tblStylePr w:type="firstRow">
      <w:rPr>
        <w:b/>
        <w:bCs/>
        <w:color w:val="FFFFFF"/>
      </w:rPr>
      <w:tblPr/>
      <w:tcPr>
        <w:tcBorders>
          <w:top w:val="single" w:sz="4" w:space="0" w:color="8064A2"/>
          <w:left w:val="single" w:sz="4" w:space="0" w:color="8064A2"/>
          <w:bottom w:val="single" w:sz="4" w:space="0" w:color="8064A2"/>
          <w:right w:val="single" w:sz="4" w:space="0" w:color="8064A2"/>
          <w:insideH w:val="nil"/>
          <w:insideV w:val="nil"/>
        </w:tcBorders>
        <w:shd w:val="clear" w:color="auto" w:fill="8064A2"/>
      </w:tcPr>
    </w:tblStylePr>
    <w:tblStylePr w:type="lastRow">
      <w:rPr>
        <w:b/>
        <w:bCs/>
      </w:rPr>
      <w:tblPr/>
      <w:tcPr>
        <w:tcBorders>
          <w:top w:val="double" w:sz="4" w:space="0" w:color="8064A2"/>
        </w:tcBorders>
      </w:tcPr>
    </w:tblStylePr>
    <w:tblStylePr w:type="firstCol">
      <w:rPr>
        <w:b/>
        <w:bCs/>
      </w:rPr>
    </w:tblStylePr>
    <w:tblStylePr w:type="lastCol">
      <w:rPr>
        <w:b/>
        <w:bCs/>
      </w:rPr>
    </w:tblStylePr>
    <w:tblStylePr w:type="band1Vert">
      <w:tblPr/>
      <w:tcPr>
        <w:shd w:val="clear" w:color="auto" w:fill="E5DFEC"/>
      </w:tcPr>
    </w:tblStylePr>
    <w:tblStylePr w:type="band1Horz">
      <w:tblPr/>
      <w:tcPr>
        <w:shd w:val="clear" w:color="auto" w:fill="E5DFEC"/>
      </w:tcPr>
    </w:tblStylePr>
  </w:style>
  <w:style w:type="table" w:customStyle="1" w:styleId="KlavuzuTablo4-Vurgu411">
    <w:name w:val="Kılavuzu Tablo 4 - Vurgu 411"/>
    <w:basedOn w:val="NormalTablo"/>
    <w:uiPriority w:val="49"/>
    <w:rsid w:val="002D1E1A"/>
    <w:pPr>
      <w:widowControl w:val="0"/>
      <w:autoSpaceDE w:val="0"/>
      <w:autoSpaceDN w:val="0"/>
      <w:spacing w:after="0" w:line="240" w:lineRule="auto"/>
      <w:jc w:val="left"/>
    </w:pPr>
    <w:rPr>
      <w:rFonts w:ascii="Calibri" w:eastAsia="Calibri" w:hAnsi="Calibri" w:cs="Times New Roman"/>
      <w:lang w:val="en-US"/>
    </w:rPr>
    <w:tblPr>
      <w:tblStyleRowBandSize w:val="1"/>
      <w:tblStyleColBandSize w:val="1"/>
      <w:tblBorders>
        <w:top w:val="single" w:sz="4" w:space="0" w:color="B2A1C7"/>
        <w:left w:val="single" w:sz="4" w:space="0" w:color="B2A1C7"/>
        <w:bottom w:val="single" w:sz="4" w:space="0" w:color="B2A1C7"/>
        <w:right w:val="single" w:sz="4" w:space="0" w:color="B2A1C7"/>
        <w:insideH w:val="single" w:sz="4" w:space="0" w:color="B2A1C7"/>
        <w:insideV w:val="single" w:sz="4" w:space="0" w:color="B2A1C7"/>
      </w:tblBorders>
    </w:tblPr>
    <w:tblStylePr w:type="firstRow">
      <w:rPr>
        <w:b/>
        <w:bCs/>
        <w:color w:val="FFFFFF"/>
      </w:rPr>
      <w:tblPr/>
      <w:tcPr>
        <w:tcBorders>
          <w:top w:val="single" w:sz="4" w:space="0" w:color="8064A2"/>
          <w:left w:val="single" w:sz="4" w:space="0" w:color="8064A2"/>
          <w:bottom w:val="single" w:sz="4" w:space="0" w:color="8064A2"/>
          <w:right w:val="single" w:sz="4" w:space="0" w:color="8064A2"/>
          <w:insideH w:val="nil"/>
          <w:insideV w:val="nil"/>
        </w:tcBorders>
        <w:shd w:val="clear" w:color="auto" w:fill="8064A2"/>
      </w:tcPr>
    </w:tblStylePr>
    <w:tblStylePr w:type="lastRow">
      <w:rPr>
        <w:b/>
        <w:bCs/>
      </w:rPr>
      <w:tblPr/>
      <w:tcPr>
        <w:tcBorders>
          <w:top w:val="double" w:sz="4" w:space="0" w:color="8064A2"/>
        </w:tcBorders>
      </w:tcPr>
    </w:tblStylePr>
    <w:tblStylePr w:type="firstCol">
      <w:rPr>
        <w:b/>
        <w:bCs/>
      </w:rPr>
    </w:tblStylePr>
    <w:tblStylePr w:type="lastCol">
      <w:rPr>
        <w:b/>
        <w:bCs/>
      </w:rPr>
    </w:tblStylePr>
    <w:tblStylePr w:type="band1Vert">
      <w:tblPr/>
      <w:tcPr>
        <w:shd w:val="clear" w:color="auto" w:fill="E5DFEC"/>
      </w:tcPr>
    </w:tblStylePr>
    <w:tblStylePr w:type="band1Horz">
      <w:tblPr/>
      <w:tcPr>
        <w:shd w:val="clear" w:color="auto" w:fill="E5DFEC"/>
      </w:tcPr>
    </w:tblStylePr>
  </w:style>
  <w:style w:type="table" w:customStyle="1" w:styleId="KlavuzuTablo4-Vurgu63">
    <w:name w:val="Kılavuzu Tablo 4 - Vurgu 63"/>
    <w:basedOn w:val="NormalTablo"/>
    <w:uiPriority w:val="49"/>
    <w:rsid w:val="00C25805"/>
    <w:pPr>
      <w:spacing w:after="0" w:line="240" w:lineRule="auto"/>
      <w:jc w:val="left"/>
    </w:pPr>
    <w:tblPr>
      <w:tblStyleRowBandSize w:val="1"/>
      <w:tblStyleColBandSize w:val="1"/>
      <w:tblBorders>
        <w:top w:val="single" w:sz="4" w:space="0" w:color="F68C7B" w:themeColor="accent6" w:themeTint="99"/>
        <w:left w:val="single" w:sz="4" w:space="0" w:color="F68C7B" w:themeColor="accent6" w:themeTint="99"/>
        <w:bottom w:val="single" w:sz="4" w:space="0" w:color="F68C7B" w:themeColor="accent6" w:themeTint="99"/>
        <w:right w:val="single" w:sz="4" w:space="0" w:color="F68C7B" w:themeColor="accent6" w:themeTint="99"/>
        <w:insideH w:val="single" w:sz="4" w:space="0" w:color="F68C7B" w:themeColor="accent6" w:themeTint="99"/>
        <w:insideV w:val="single" w:sz="4" w:space="0" w:color="F68C7B" w:themeColor="accent6" w:themeTint="99"/>
      </w:tblBorders>
    </w:tblPr>
    <w:tblStylePr w:type="firstRow">
      <w:rPr>
        <w:b/>
        <w:bCs/>
        <w:color w:val="FFFFFF" w:themeColor="background1"/>
      </w:rPr>
      <w:tblPr/>
      <w:tcPr>
        <w:tcBorders>
          <w:top w:val="single" w:sz="4" w:space="0" w:color="F14124" w:themeColor="accent6"/>
          <w:left w:val="single" w:sz="4" w:space="0" w:color="F14124" w:themeColor="accent6"/>
          <w:bottom w:val="single" w:sz="4" w:space="0" w:color="F14124" w:themeColor="accent6"/>
          <w:right w:val="single" w:sz="4" w:space="0" w:color="F14124" w:themeColor="accent6"/>
          <w:insideH w:val="nil"/>
          <w:insideV w:val="nil"/>
        </w:tcBorders>
        <w:shd w:val="clear" w:color="auto" w:fill="F14124" w:themeFill="accent6"/>
      </w:tcPr>
    </w:tblStylePr>
    <w:tblStylePr w:type="lastRow">
      <w:rPr>
        <w:b/>
        <w:bCs/>
      </w:rPr>
      <w:tblPr/>
      <w:tcPr>
        <w:tcBorders>
          <w:top w:val="double" w:sz="4" w:space="0" w:color="F14124" w:themeColor="accent6"/>
        </w:tcBorders>
      </w:tcPr>
    </w:tblStylePr>
    <w:tblStylePr w:type="firstCol">
      <w:rPr>
        <w:b/>
        <w:bCs/>
      </w:rPr>
    </w:tblStylePr>
    <w:tblStylePr w:type="lastCol">
      <w:rPr>
        <w:b/>
        <w:bCs/>
      </w:rPr>
    </w:tblStylePr>
    <w:tblStylePr w:type="band1Vert">
      <w:tblPr/>
      <w:tcPr>
        <w:shd w:val="clear" w:color="auto" w:fill="FCD8D3" w:themeFill="accent6" w:themeFillTint="33"/>
      </w:tcPr>
    </w:tblStylePr>
    <w:tblStylePr w:type="band1Horz">
      <w:tblPr/>
      <w:tcPr>
        <w:shd w:val="clear" w:color="auto" w:fill="FCD8D3" w:themeFill="accent6" w:themeFillTint="33"/>
      </w:tcPr>
    </w:tblStylePr>
  </w:style>
  <w:style w:type="table" w:styleId="OrtaKlavuz2-Vurgu6">
    <w:name w:val="Medium Grid 2 Accent 6"/>
    <w:basedOn w:val="NormalTablo"/>
    <w:uiPriority w:val="68"/>
    <w:rsid w:val="00C25805"/>
    <w:pPr>
      <w:spacing w:after="0" w:line="240" w:lineRule="auto"/>
      <w:jc w:val="left"/>
    </w:pPr>
    <w:rPr>
      <w:rFonts w:ascii="Calibri Light" w:eastAsia="Times New Roman" w:hAnsi="Calibri Light" w:cs="Times New Roman"/>
      <w:color w:val="000000"/>
      <w:sz w:val="20"/>
      <w:szCs w:val="20"/>
      <w:lang w:eastAsia="tr-TR"/>
    </w:rPr>
    <w:tblPr>
      <w:tblStyleRowBandSize w:val="1"/>
      <w:tblStyleColBandSize w:val="1"/>
      <w:tblBorders>
        <w:top w:val="single" w:sz="8" w:space="0" w:color="70AD47"/>
        <w:left w:val="single" w:sz="8" w:space="0" w:color="70AD47"/>
        <w:bottom w:val="single" w:sz="8" w:space="0" w:color="70AD47"/>
        <w:right w:val="single" w:sz="8" w:space="0" w:color="70AD47"/>
        <w:insideH w:val="single" w:sz="8" w:space="0" w:color="70AD47"/>
        <w:insideV w:val="single" w:sz="8" w:space="0" w:color="70AD47"/>
      </w:tblBorders>
    </w:tblPr>
    <w:tcPr>
      <w:shd w:val="clear" w:color="auto" w:fill="DBEBD0"/>
    </w:tcPr>
    <w:tblStylePr w:type="firstRow">
      <w:rPr>
        <w:b/>
        <w:bCs/>
        <w:color w:val="000000"/>
      </w:rPr>
      <w:tblPr/>
      <w:tcPr>
        <w:shd w:val="clear" w:color="auto" w:fill="F0F7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2EFD9"/>
      </w:tcPr>
    </w:tblStylePr>
    <w:tblStylePr w:type="band1Vert">
      <w:tblPr/>
      <w:tcPr>
        <w:shd w:val="clear" w:color="auto" w:fill="B7D8A0"/>
      </w:tcPr>
    </w:tblStylePr>
    <w:tblStylePr w:type="band1Horz">
      <w:tblPr/>
      <w:tcPr>
        <w:tcBorders>
          <w:insideH w:val="single" w:sz="6" w:space="0" w:color="70AD47"/>
          <w:insideV w:val="single" w:sz="6" w:space="0" w:color="70AD47"/>
        </w:tcBorders>
        <w:shd w:val="clear" w:color="auto" w:fill="B7D8A0"/>
      </w:tcPr>
    </w:tblStylePr>
    <w:tblStylePr w:type="nwCell">
      <w:tblPr/>
      <w:tcPr>
        <w:shd w:val="clear" w:color="auto" w:fill="FFFFFF"/>
      </w:tcPr>
    </w:tblStylePr>
  </w:style>
  <w:style w:type="table" w:styleId="RenkliKlavuz-Vurgu6">
    <w:name w:val="Colorful Grid Accent 6"/>
    <w:basedOn w:val="NormalTablo"/>
    <w:uiPriority w:val="73"/>
    <w:rsid w:val="00C25805"/>
    <w:pPr>
      <w:spacing w:after="0" w:line="240" w:lineRule="auto"/>
      <w:jc w:val="left"/>
    </w:pPr>
    <w:rPr>
      <w:rFonts w:ascii="Calibri" w:eastAsia="Calibri" w:hAnsi="Calibri" w:cs="Times New Roman"/>
      <w:color w:val="000000"/>
      <w:sz w:val="20"/>
      <w:szCs w:val="20"/>
      <w:lang w:eastAsia="tr-TR"/>
    </w:rPr>
    <w:tblPr>
      <w:tblStyleRowBandSize w:val="1"/>
      <w:tblStyleColBandSize w:val="1"/>
      <w:tblBorders>
        <w:insideH w:val="single" w:sz="4" w:space="0" w:color="FFFFFF"/>
      </w:tblBorders>
    </w:tblPr>
    <w:tcPr>
      <w:shd w:val="clear" w:color="auto" w:fill="E2EFD9"/>
    </w:tcPr>
    <w:tblStylePr w:type="firstRow">
      <w:rPr>
        <w:b/>
        <w:bCs/>
      </w:rPr>
      <w:tblPr/>
      <w:tcPr>
        <w:shd w:val="clear" w:color="auto" w:fill="C5E0B3"/>
      </w:tcPr>
    </w:tblStylePr>
    <w:tblStylePr w:type="lastRow">
      <w:rPr>
        <w:b/>
        <w:bCs/>
        <w:color w:val="000000"/>
      </w:rPr>
      <w:tblPr/>
      <w:tcPr>
        <w:shd w:val="clear" w:color="auto" w:fill="C5E0B3"/>
      </w:tcPr>
    </w:tblStylePr>
    <w:tblStylePr w:type="firstCol">
      <w:rPr>
        <w:color w:val="FFFFFF"/>
      </w:rPr>
      <w:tblPr/>
      <w:tcPr>
        <w:shd w:val="clear" w:color="auto" w:fill="538135"/>
      </w:tcPr>
    </w:tblStylePr>
    <w:tblStylePr w:type="lastCol">
      <w:rPr>
        <w:color w:val="FFFFFF"/>
      </w:rPr>
      <w:tblPr/>
      <w:tcPr>
        <w:shd w:val="clear" w:color="auto" w:fill="538135"/>
      </w:tcPr>
    </w:tblStylePr>
    <w:tblStylePr w:type="band1Vert">
      <w:tblPr/>
      <w:tcPr>
        <w:shd w:val="clear" w:color="auto" w:fill="B7D8A0"/>
      </w:tcPr>
    </w:tblStylePr>
    <w:tblStylePr w:type="band1Horz">
      <w:tblPr/>
      <w:tcPr>
        <w:shd w:val="clear" w:color="auto" w:fill="B7D8A0"/>
      </w:tcPr>
    </w:tblStylePr>
  </w:style>
  <w:style w:type="character" w:customStyle="1" w:styleId="Balk1Char1">
    <w:name w:val="Başlık 1 Char1"/>
    <w:aliases w:val="Başlık 1 Char Char Char1,Başlık 1 Char Char1,Başlık 1 Char Char Char Char Char1,Başlık 1 Char Char Char Char Char Char1,Başlık 1 Char Char Char Char Char Char Char1,Başlık 1 Char Char Char Char Char Char Char Char1"/>
    <w:rsid w:val="00C25805"/>
    <w:rPr>
      <w:rFonts w:ascii="Arial" w:hAnsi="Arial"/>
      <w:b/>
      <w:sz w:val="28"/>
      <w:szCs w:val="28"/>
      <w:lang w:val="tr-TR" w:eastAsia="tr-TR" w:bidi="ar-SA"/>
    </w:rPr>
  </w:style>
  <w:style w:type="table" w:customStyle="1" w:styleId="AkGlgeleme-Vurgu12">
    <w:name w:val="Açık Gölgeleme - Vurgu 12"/>
    <w:basedOn w:val="NormalTablo"/>
    <w:uiPriority w:val="60"/>
    <w:rsid w:val="00C25805"/>
    <w:pPr>
      <w:spacing w:after="0" w:line="240" w:lineRule="auto"/>
      <w:jc w:val="left"/>
    </w:pPr>
    <w:rPr>
      <w:rFonts w:ascii="Calibri" w:eastAsia="Calibri" w:hAnsi="Calibri" w:cs="Times New Roman"/>
      <w:color w:val="2E74B5"/>
      <w:sz w:val="20"/>
      <w:szCs w:val="20"/>
      <w:lang w:eastAsia="tr-TR"/>
    </w:rPr>
    <w:tblPr>
      <w:tblStyleRowBandSize w:val="1"/>
      <w:tblStyleColBandSize w:val="1"/>
      <w:tblBorders>
        <w:top w:val="single" w:sz="8" w:space="0" w:color="5B9BD5"/>
        <w:bottom w:val="single" w:sz="8" w:space="0" w:color="5B9BD5"/>
      </w:tblBorders>
    </w:tblPr>
    <w:tblStylePr w:type="fir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la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cPr>
    </w:tblStylePr>
    <w:tblStylePr w:type="band1Horz">
      <w:tblPr/>
      <w:tcPr>
        <w:tcBorders>
          <w:left w:val="nil"/>
          <w:right w:val="nil"/>
          <w:insideH w:val="nil"/>
          <w:insideV w:val="nil"/>
        </w:tcBorders>
        <w:shd w:val="clear" w:color="auto" w:fill="D6E6F4"/>
      </w:tcPr>
    </w:tblStylePr>
  </w:style>
  <w:style w:type="table" w:customStyle="1" w:styleId="OrtaListe23">
    <w:name w:val="Orta Liste 23"/>
    <w:basedOn w:val="NormalTablo"/>
    <w:uiPriority w:val="66"/>
    <w:rsid w:val="00C25805"/>
    <w:pPr>
      <w:spacing w:after="0" w:line="240" w:lineRule="auto"/>
      <w:jc w:val="left"/>
    </w:pPr>
    <w:rPr>
      <w:rFonts w:ascii="Calibri Light" w:eastAsia="Times New Roman" w:hAnsi="Calibri Light" w:cs="Times New Roman"/>
      <w:color w:val="000000"/>
      <w:sz w:val="20"/>
      <w:szCs w:val="20"/>
      <w:lang w:eastAsia="tr-TR"/>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OrtaGlgeleme2-Vurgu13">
    <w:name w:val="Orta Gölgeleme 2 - Vurgu 13"/>
    <w:basedOn w:val="NormalTablo"/>
    <w:uiPriority w:val="64"/>
    <w:rsid w:val="00C25805"/>
    <w:pPr>
      <w:spacing w:after="0" w:line="240" w:lineRule="auto"/>
      <w:jc w:val="left"/>
    </w:pPr>
    <w:rPr>
      <w:rFonts w:ascii="Calibri" w:eastAsia="Calibri" w:hAnsi="Calibri" w:cs="Times New Roman"/>
      <w:sz w:val="20"/>
      <w:szCs w:val="20"/>
      <w:lang w:eastAsia="tr-T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AkKlavuz-Vurgu13">
    <w:name w:val="Açık Kılavuz - Vurgu 13"/>
    <w:basedOn w:val="NormalTablo"/>
    <w:uiPriority w:val="62"/>
    <w:rsid w:val="00C25805"/>
    <w:pPr>
      <w:spacing w:after="0" w:line="240" w:lineRule="auto"/>
      <w:jc w:val="left"/>
    </w:pPr>
    <w:rPr>
      <w:rFonts w:ascii="Calibri" w:eastAsia="Calibri" w:hAnsi="Calibri" w:cs="Times New Roman"/>
      <w:sz w:val="20"/>
      <w:szCs w:val="20"/>
      <w:lang w:eastAsia="tr-TR"/>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mbria" w:eastAsia="Times New Roman" w:hAnsi="Cambria" w:cs="Times New Roman"/>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mbria" w:eastAsia="Times New Roman" w:hAnsi="Cambria" w:cs="Times New Roman"/>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AkGlgeleme4">
    <w:name w:val="Açık Gölgeleme4"/>
    <w:basedOn w:val="NormalTablo"/>
    <w:uiPriority w:val="60"/>
    <w:rsid w:val="00C25805"/>
    <w:pPr>
      <w:spacing w:after="0" w:line="240" w:lineRule="auto"/>
      <w:jc w:val="left"/>
    </w:pPr>
    <w:rPr>
      <w:rFonts w:ascii="Calibri" w:eastAsia="Calibri" w:hAnsi="Calibri" w:cs="Times New Roman"/>
      <w:color w:val="000000"/>
      <w:sz w:val="20"/>
      <w:szCs w:val="20"/>
      <w:lang w:eastAsia="tr-TR"/>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OrtaGlgeleme1-Vurgu14">
    <w:name w:val="Orta Gölgeleme 1 - Vurgu 14"/>
    <w:basedOn w:val="NormalTablo"/>
    <w:uiPriority w:val="63"/>
    <w:rsid w:val="00C25805"/>
    <w:pPr>
      <w:spacing w:after="0" w:line="240" w:lineRule="auto"/>
      <w:jc w:val="left"/>
    </w:pPr>
    <w:rPr>
      <w:rFonts w:ascii="Calibri" w:eastAsia="Calibri" w:hAnsi="Calibri" w:cs="Times New Roman"/>
      <w:sz w:val="20"/>
      <w:szCs w:val="20"/>
      <w:lang w:eastAsia="tr-TR"/>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tblBorders>
    </w:tblPr>
    <w:tblStylePr w:type="firstRow">
      <w:pPr>
        <w:spacing w:before="0" w:after="0" w:line="240" w:lineRule="auto"/>
      </w:pPr>
      <w:rPr>
        <w:b/>
        <w:bCs/>
        <w:color w:val="FFFFFF"/>
      </w:rPr>
      <w:tblPr/>
      <w:tcPr>
        <w:tcBorders>
          <w:top w:val="single" w:sz="8" w:space="0" w:color="84B3DF"/>
          <w:left w:val="single" w:sz="8" w:space="0" w:color="84B3DF"/>
          <w:bottom w:val="single" w:sz="8" w:space="0" w:color="84B3DF"/>
          <w:right w:val="single" w:sz="8" w:space="0" w:color="84B3DF"/>
          <w:insideH w:val="nil"/>
          <w:insideV w:val="nil"/>
        </w:tcBorders>
        <w:shd w:val="clear" w:color="auto" w:fill="5B9BD5"/>
      </w:tcPr>
    </w:tblStylePr>
    <w:tblStylePr w:type="lastRow">
      <w:pPr>
        <w:spacing w:before="0" w:after="0" w:line="240" w:lineRule="auto"/>
      </w:pPr>
      <w:rPr>
        <w:b/>
        <w:bCs/>
      </w:rPr>
      <w:tblPr/>
      <w:tcPr>
        <w:tcBorders>
          <w:top w:val="double" w:sz="6" w:space="0" w:color="84B3DF"/>
          <w:left w:val="single" w:sz="8" w:space="0" w:color="84B3DF"/>
          <w:bottom w:val="single" w:sz="8" w:space="0" w:color="84B3DF"/>
          <w:right w:val="single" w:sz="8" w:space="0" w:color="84B3DF"/>
          <w:insideH w:val="nil"/>
          <w:insideV w:val="nil"/>
        </w:tcBorders>
      </w:tcPr>
    </w:tblStylePr>
    <w:tblStylePr w:type="firstCol">
      <w:rPr>
        <w:b/>
        <w:bCs/>
      </w:rPr>
    </w:tblStylePr>
    <w:tblStylePr w:type="lastCol">
      <w:rPr>
        <w:b/>
        <w:bCs/>
      </w:rPr>
    </w:tblStylePr>
    <w:tblStylePr w:type="band1Vert">
      <w:tblPr/>
      <w:tcPr>
        <w:shd w:val="clear" w:color="auto" w:fill="D6E6F4"/>
      </w:tcPr>
    </w:tblStylePr>
    <w:tblStylePr w:type="band1Horz">
      <w:tblPr/>
      <w:tcPr>
        <w:tcBorders>
          <w:insideH w:val="nil"/>
          <w:insideV w:val="nil"/>
        </w:tcBorders>
        <w:shd w:val="clear" w:color="auto" w:fill="D6E6F4"/>
      </w:tcPr>
    </w:tblStylePr>
    <w:tblStylePr w:type="band2Horz">
      <w:tblPr/>
      <w:tcPr>
        <w:tcBorders>
          <w:insideH w:val="nil"/>
          <w:insideV w:val="nil"/>
        </w:tcBorders>
      </w:tcPr>
    </w:tblStylePr>
  </w:style>
  <w:style w:type="paragraph" w:customStyle="1" w:styleId="xl63">
    <w:name w:val="xl63"/>
    <w:basedOn w:val="Normal"/>
    <w:rsid w:val="00C25805"/>
    <w:pPr>
      <w:spacing w:before="100" w:beforeAutospacing="1" w:after="100" w:afterAutospacing="1" w:line="240" w:lineRule="auto"/>
      <w:jc w:val="left"/>
    </w:pPr>
    <w:rPr>
      <w:rFonts w:ascii="Calibri" w:hAnsi="Calibri"/>
      <w:b/>
      <w:bCs/>
    </w:rPr>
  </w:style>
  <w:style w:type="paragraph" w:customStyle="1" w:styleId="xl64">
    <w:name w:val="xl64"/>
    <w:basedOn w:val="Normal"/>
    <w:rsid w:val="00C2580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rPr>
  </w:style>
  <w:style w:type="table" w:customStyle="1" w:styleId="KlavuzTablo5Koyu-Vurgu52">
    <w:name w:val="Kılavuz Tablo 5 Koyu - Vurgu 52"/>
    <w:basedOn w:val="NormalTablo"/>
    <w:uiPriority w:val="50"/>
    <w:rsid w:val="00C25805"/>
    <w:pPr>
      <w:spacing w:after="0" w:line="240" w:lineRule="auto"/>
      <w:jc w:val="left"/>
    </w:pPr>
    <w:rPr>
      <w:rFonts w:ascii="Calibri" w:eastAsia="Calibri" w:hAnsi="Calibri" w:cs="Times New Roman"/>
      <w:sz w:val="20"/>
      <w:szCs w:val="20"/>
      <w:lang w:eastAsia="tr-TR"/>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E5D2"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8021"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8021"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8021"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8021" w:themeFill="accent5"/>
      </w:tcPr>
    </w:tblStylePr>
    <w:tblStylePr w:type="band1Vert">
      <w:tblPr/>
      <w:tcPr>
        <w:shd w:val="clear" w:color="auto" w:fill="FFCCA6" w:themeFill="accent5" w:themeFillTint="66"/>
      </w:tcPr>
    </w:tblStylePr>
    <w:tblStylePr w:type="band1Horz">
      <w:tblPr/>
      <w:tcPr>
        <w:shd w:val="clear" w:color="auto" w:fill="FFCCA6" w:themeFill="accent5" w:themeFillTint="66"/>
      </w:tcPr>
    </w:tblStylePr>
  </w:style>
  <w:style w:type="table" w:customStyle="1" w:styleId="KlavuzTablo5Koyu-Vurgu62">
    <w:name w:val="Kılavuz Tablo 5 Koyu - Vurgu 62"/>
    <w:basedOn w:val="NormalTablo"/>
    <w:uiPriority w:val="50"/>
    <w:rsid w:val="00C25805"/>
    <w:pPr>
      <w:spacing w:after="0" w:line="240" w:lineRule="auto"/>
      <w:jc w:val="left"/>
    </w:pPr>
    <w:rPr>
      <w:rFonts w:ascii="Calibri" w:eastAsia="Calibri" w:hAnsi="Calibri" w:cs="Times New Roman"/>
      <w:sz w:val="20"/>
      <w:szCs w:val="20"/>
      <w:lang w:eastAsia="tr-TR"/>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CD8D3"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14124"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14124"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14124"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14124" w:themeFill="accent6"/>
      </w:tcPr>
    </w:tblStylePr>
    <w:tblStylePr w:type="band1Vert">
      <w:tblPr/>
      <w:tcPr>
        <w:shd w:val="clear" w:color="auto" w:fill="F9B2A7" w:themeFill="accent6" w:themeFillTint="66"/>
      </w:tcPr>
    </w:tblStylePr>
    <w:tblStylePr w:type="band1Horz">
      <w:tblPr/>
      <w:tcPr>
        <w:shd w:val="clear" w:color="auto" w:fill="F9B2A7" w:themeFill="accent6" w:themeFillTint="66"/>
      </w:tcPr>
    </w:tblStylePr>
  </w:style>
  <w:style w:type="numbering" w:customStyle="1" w:styleId="ListeYok3">
    <w:name w:val="Liste Yok3"/>
    <w:next w:val="ListeYok"/>
    <w:uiPriority w:val="99"/>
    <w:semiHidden/>
    <w:unhideWhenUsed/>
    <w:rsid w:val="00C25805"/>
  </w:style>
  <w:style w:type="numbering" w:customStyle="1" w:styleId="ListeYok4">
    <w:name w:val="Liste Yok4"/>
    <w:next w:val="ListeYok"/>
    <w:uiPriority w:val="99"/>
    <w:semiHidden/>
    <w:unhideWhenUsed/>
    <w:rsid w:val="00C25805"/>
  </w:style>
  <w:style w:type="numbering" w:customStyle="1" w:styleId="ListeYok5">
    <w:name w:val="Liste Yok5"/>
    <w:next w:val="ListeYok"/>
    <w:uiPriority w:val="99"/>
    <w:semiHidden/>
    <w:unhideWhenUsed/>
    <w:rsid w:val="00C25805"/>
  </w:style>
  <w:style w:type="numbering" w:customStyle="1" w:styleId="ListeYok6">
    <w:name w:val="Liste Yok6"/>
    <w:next w:val="ListeYok"/>
    <w:uiPriority w:val="99"/>
    <w:semiHidden/>
    <w:unhideWhenUsed/>
    <w:rsid w:val="00C25805"/>
  </w:style>
  <w:style w:type="table" w:customStyle="1" w:styleId="TabloKlavuzu41">
    <w:name w:val="Tablo Kılavuzu41"/>
    <w:basedOn w:val="NormalTablo"/>
    <w:next w:val="TabloKlavuzu"/>
    <w:uiPriority w:val="39"/>
    <w:rsid w:val="00C25805"/>
    <w:pPr>
      <w:spacing w:after="0" w:line="240" w:lineRule="auto"/>
      <w:jc w:val="left"/>
    </w:pPr>
    <w:rPr>
      <w:rFonts w:ascii="Times New Roman" w:eastAsia="Calibri"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12">
    <w:name w:val="Liste Yok12"/>
    <w:next w:val="ListeYok"/>
    <w:uiPriority w:val="99"/>
    <w:semiHidden/>
    <w:unhideWhenUsed/>
    <w:rsid w:val="00C25805"/>
  </w:style>
  <w:style w:type="table" w:customStyle="1" w:styleId="TabloKlavuzu31">
    <w:name w:val="Tablo Kılavuzu31"/>
    <w:basedOn w:val="NormalTablo"/>
    <w:next w:val="TabloKlavuzu"/>
    <w:uiPriority w:val="39"/>
    <w:rsid w:val="00C25805"/>
    <w:pPr>
      <w:spacing w:after="0" w:line="240" w:lineRule="auto"/>
      <w:jc w:val="left"/>
    </w:pPr>
    <w:rPr>
      <w:rFonts w:ascii="Times New Roman" w:eastAsia="Calibri"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eTablo3-Vurgu41">
    <w:name w:val="Liste Tablo 3 - Vurgu 41"/>
    <w:basedOn w:val="NormalTablo"/>
    <w:uiPriority w:val="48"/>
    <w:rsid w:val="00C25805"/>
    <w:pPr>
      <w:widowControl w:val="0"/>
      <w:autoSpaceDE w:val="0"/>
      <w:autoSpaceDN w:val="0"/>
      <w:spacing w:after="0" w:line="240" w:lineRule="auto"/>
      <w:jc w:val="left"/>
    </w:pPr>
    <w:rPr>
      <w:rFonts w:ascii="Calibri" w:eastAsia="Calibri" w:hAnsi="Calibri" w:cs="Times New Roman"/>
      <w:lang w:val="en-US"/>
    </w:rPr>
    <w:tblPr>
      <w:tblStyleRowBandSize w:val="1"/>
      <w:tblStyleColBandSize w:val="1"/>
      <w:tblBorders>
        <w:top w:val="single" w:sz="4" w:space="0" w:color="8064A2"/>
        <w:left w:val="single" w:sz="4" w:space="0" w:color="8064A2"/>
        <w:bottom w:val="single" w:sz="4" w:space="0" w:color="8064A2"/>
        <w:right w:val="single" w:sz="4" w:space="0" w:color="8064A2"/>
      </w:tblBorders>
    </w:tblPr>
    <w:tblStylePr w:type="firstRow">
      <w:rPr>
        <w:b/>
        <w:bCs/>
        <w:color w:val="FFFFFF"/>
      </w:rPr>
      <w:tblPr/>
      <w:tcPr>
        <w:shd w:val="clear" w:color="auto" w:fill="8064A2"/>
      </w:tcPr>
    </w:tblStylePr>
    <w:tblStylePr w:type="lastRow">
      <w:rPr>
        <w:b/>
        <w:bCs/>
      </w:rPr>
      <w:tblPr/>
      <w:tcPr>
        <w:tcBorders>
          <w:top w:val="double" w:sz="4" w:space="0" w:color="8064A2"/>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8064A2"/>
          <w:right w:val="single" w:sz="4" w:space="0" w:color="8064A2"/>
        </w:tcBorders>
      </w:tcPr>
    </w:tblStylePr>
    <w:tblStylePr w:type="band1Horz">
      <w:tblPr/>
      <w:tcPr>
        <w:tcBorders>
          <w:top w:val="single" w:sz="4" w:space="0" w:color="8064A2"/>
          <w:bottom w:val="single" w:sz="4" w:space="0" w:color="8064A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64A2"/>
          <w:left w:val="nil"/>
        </w:tcBorders>
      </w:tcPr>
    </w:tblStylePr>
    <w:tblStylePr w:type="swCell">
      <w:tblPr/>
      <w:tcPr>
        <w:tcBorders>
          <w:top w:val="double" w:sz="4" w:space="0" w:color="8064A2"/>
          <w:right w:val="nil"/>
        </w:tcBorders>
      </w:tcPr>
    </w:tblStylePr>
  </w:style>
  <w:style w:type="table" w:customStyle="1" w:styleId="TabloKlavuzu7">
    <w:name w:val="Tablo Kılavuzu7"/>
    <w:basedOn w:val="NormalTablo"/>
    <w:next w:val="TabloKlavuzu"/>
    <w:uiPriority w:val="39"/>
    <w:rsid w:val="00B007CC"/>
    <w:pPr>
      <w:spacing w:after="0" w:line="240" w:lineRule="auto"/>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zmlenmeyenBahsetme1">
    <w:name w:val="Çözümlenmeyen Bahsetme1"/>
    <w:basedOn w:val="VarsaylanParagrafYazTipi"/>
    <w:uiPriority w:val="99"/>
    <w:semiHidden/>
    <w:unhideWhenUsed/>
    <w:rsid w:val="00A4200B"/>
    <w:rPr>
      <w:color w:val="605E5C"/>
      <w:shd w:val="clear" w:color="auto" w:fill="E1DFDD"/>
    </w:rPr>
  </w:style>
  <w:style w:type="character" w:customStyle="1" w:styleId="myxfac">
    <w:name w:val="myxfac"/>
    <w:basedOn w:val="VarsaylanParagrafYazTipi"/>
    <w:rsid w:val="00106084"/>
  </w:style>
  <w:style w:type="paragraph" w:customStyle="1" w:styleId="DecimalAligned">
    <w:name w:val="Decimal Aligned"/>
    <w:basedOn w:val="Normal"/>
    <w:uiPriority w:val="40"/>
    <w:qFormat/>
    <w:rsid w:val="00CA5689"/>
    <w:pPr>
      <w:tabs>
        <w:tab w:val="decimal" w:pos="360"/>
      </w:tabs>
      <w:spacing w:after="200" w:line="276" w:lineRule="auto"/>
      <w:jc w:val="left"/>
    </w:pPr>
    <w:rPr>
      <w:rFonts w:asciiTheme="minorHAnsi" w:eastAsiaTheme="minorEastAsia" w:hAnsiTheme="minorHAnsi"/>
      <w:sz w:val="22"/>
      <w:szCs w:val="22"/>
    </w:rPr>
  </w:style>
  <w:style w:type="table" w:styleId="OrtaGlgeleme2-Vurgu5">
    <w:name w:val="Medium Shading 2 Accent 5"/>
    <w:basedOn w:val="NormalTablo"/>
    <w:uiPriority w:val="64"/>
    <w:rsid w:val="00CA5689"/>
    <w:pPr>
      <w:spacing w:after="0" w:line="240" w:lineRule="auto"/>
      <w:jc w:val="left"/>
    </w:pPr>
    <w:rPr>
      <w:rFonts w:eastAsiaTheme="minorEastAsia"/>
      <w:lang w:eastAsia="tr-T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F8021"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F8021" w:themeFill="accent5"/>
      </w:tcPr>
    </w:tblStylePr>
    <w:tblStylePr w:type="lastCol">
      <w:rPr>
        <w:b/>
        <w:bCs/>
        <w:color w:val="FFFFFF" w:themeColor="background1"/>
      </w:rPr>
      <w:tblPr/>
      <w:tcPr>
        <w:tcBorders>
          <w:left w:val="nil"/>
          <w:right w:val="nil"/>
          <w:insideH w:val="nil"/>
          <w:insideV w:val="nil"/>
        </w:tcBorders>
        <w:shd w:val="clear" w:color="auto" w:fill="FF8021"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HTMLncedenBiimlendirilmi">
    <w:name w:val="HTML Preformatted"/>
    <w:basedOn w:val="Normal"/>
    <w:link w:val="HTMLncedenBiimlendirilmiChar"/>
    <w:uiPriority w:val="99"/>
    <w:semiHidden/>
    <w:unhideWhenUsed/>
    <w:rsid w:val="007211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left"/>
    </w:pPr>
    <w:rPr>
      <w:rFonts w:ascii="Courier New" w:hAnsi="Courier New" w:cs="Courier New"/>
      <w:sz w:val="20"/>
      <w:szCs w:val="20"/>
    </w:rPr>
  </w:style>
  <w:style w:type="character" w:customStyle="1" w:styleId="HTMLncedenBiimlendirilmiChar">
    <w:name w:val="HTML Önceden Biçimlendirilmiş Char"/>
    <w:basedOn w:val="VarsaylanParagrafYazTipi"/>
    <w:link w:val="HTMLncedenBiimlendirilmi"/>
    <w:uiPriority w:val="99"/>
    <w:semiHidden/>
    <w:rsid w:val="00721123"/>
    <w:rPr>
      <w:rFonts w:ascii="Courier New" w:eastAsia="Times New Roman" w:hAnsi="Courier New" w:cs="Courier New"/>
      <w:sz w:val="20"/>
      <w:szCs w:val="20"/>
      <w:lang w:eastAsia="tr-TR"/>
    </w:rPr>
  </w:style>
  <w:style w:type="character" w:customStyle="1" w:styleId="y2iqfc">
    <w:name w:val="y2iqfc"/>
    <w:basedOn w:val="VarsaylanParagrafYazTipi"/>
    <w:rsid w:val="00721123"/>
  </w:style>
  <w:style w:type="table" w:customStyle="1" w:styleId="KlavuzTablo6-Renkli-Vurgu21">
    <w:name w:val="Kılavuz Tablo 6 - Renkli - Vurgu 21"/>
    <w:basedOn w:val="NormalTablo"/>
    <w:next w:val="KlavuzTablo6-Renkli-Vurgu22"/>
    <w:uiPriority w:val="51"/>
    <w:rsid w:val="00B767C7"/>
    <w:pPr>
      <w:spacing w:after="0" w:line="240" w:lineRule="auto"/>
      <w:jc w:val="left"/>
    </w:pPr>
    <w:rPr>
      <w:rFonts w:ascii="Calibri" w:eastAsia="Calibri" w:hAnsi="Calibri" w:cs="Times New Roman"/>
      <w:color w:val="C45911"/>
      <w:sz w:val="20"/>
      <w:szCs w:val="20"/>
      <w:lang w:eastAsia="tr-TR"/>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Pr>
    <w:tblStylePr w:type="firstRow">
      <w:rPr>
        <w:b/>
        <w:bCs/>
      </w:rPr>
      <w:tblPr/>
      <w:tcPr>
        <w:tcBorders>
          <w:bottom w:val="single" w:sz="12" w:space="0" w:color="F4B083"/>
        </w:tcBorders>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KlavuzTablo6-Renkli-Vurgu22">
    <w:name w:val="Kılavuz Tablo 6 - Renkli - Vurgu 22"/>
    <w:basedOn w:val="NormalTablo"/>
    <w:uiPriority w:val="51"/>
    <w:rsid w:val="00B767C7"/>
    <w:pPr>
      <w:spacing w:after="0" w:line="240" w:lineRule="auto"/>
    </w:pPr>
    <w:rPr>
      <w:color w:val="11B1EA" w:themeColor="accent2" w:themeShade="BF"/>
    </w:rPr>
    <w:tblPr>
      <w:tblStyleRowBandSize w:val="1"/>
      <w:tblStyleColBandSize w:val="1"/>
      <w:tblBorders>
        <w:top w:val="single" w:sz="4" w:space="0" w:color="9EE0F7" w:themeColor="accent2" w:themeTint="99"/>
        <w:left w:val="single" w:sz="4" w:space="0" w:color="9EE0F7" w:themeColor="accent2" w:themeTint="99"/>
        <w:bottom w:val="single" w:sz="4" w:space="0" w:color="9EE0F7" w:themeColor="accent2" w:themeTint="99"/>
        <w:right w:val="single" w:sz="4" w:space="0" w:color="9EE0F7" w:themeColor="accent2" w:themeTint="99"/>
        <w:insideH w:val="single" w:sz="4" w:space="0" w:color="9EE0F7" w:themeColor="accent2" w:themeTint="99"/>
        <w:insideV w:val="single" w:sz="4" w:space="0" w:color="9EE0F7" w:themeColor="accent2" w:themeTint="99"/>
      </w:tblBorders>
    </w:tblPr>
    <w:tblStylePr w:type="firstRow">
      <w:rPr>
        <w:b/>
        <w:bCs/>
      </w:rPr>
      <w:tblPr/>
      <w:tcPr>
        <w:tcBorders>
          <w:bottom w:val="single" w:sz="12" w:space="0" w:color="9EE0F7" w:themeColor="accent2" w:themeTint="99"/>
        </w:tcBorders>
      </w:tcPr>
    </w:tblStylePr>
    <w:tblStylePr w:type="lastRow">
      <w:rPr>
        <w:b/>
        <w:bCs/>
      </w:rPr>
      <w:tblPr/>
      <w:tcPr>
        <w:tcBorders>
          <w:top w:val="double" w:sz="4" w:space="0" w:color="9EE0F7" w:themeColor="accent2" w:themeTint="99"/>
        </w:tcBorders>
      </w:tcPr>
    </w:tblStylePr>
    <w:tblStylePr w:type="firstCol">
      <w:rPr>
        <w:b/>
        <w:bCs/>
      </w:rPr>
    </w:tblStylePr>
    <w:tblStylePr w:type="lastCol">
      <w:rPr>
        <w:b/>
        <w:bCs/>
      </w:rPr>
    </w:tblStylePr>
    <w:tblStylePr w:type="band1Vert">
      <w:tblPr/>
      <w:tcPr>
        <w:shd w:val="clear" w:color="auto" w:fill="DEF4FC" w:themeFill="accent2" w:themeFillTint="33"/>
      </w:tcPr>
    </w:tblStylePr>
    <w:tblStylePr w:type="band1Horz">
      <w:tblPr/>
      <w:tcPr>
        <w:shd w:val="clear" w:color="auto" w:fill="DEF4FC" w:themeFill="accent2" w:themeFillTint="33"/>
      </w:tcPr>
    </w:tblStylePr>
  </w:style>
  <w:style w:type="table" w:customStyle="1" w:styleId="KlavuzTablo6-Renkli-Vurgu220">
    <w:name w:val="Kılavuz Tablo 6 - Renkli - Vurgu 22"/>
    <w:basedOn w:val="NormalTablo"/>
    <w:next w:val="KlavuzTablo6-Renkli-Vurgu22"/>
    <w:uiPriority w:val="51"/>
    <w:rsid w:val="00B767C7"/>
    <w:pPr>
      <w:spacing w:after="0" w:line="240" w:lineRule="auto"/>
      <w:jc w:val="left"/>
    </w:pPr>
    <w:rPr>
      <w:rFonts w:ascii="Calibri" w:eastAsia="Calibri" w:hAnsi="Calibri" w:cs="Times New Roman"/>
      <w:color w:val="C45911"/>
      <w:sz w:val="20"/>
      <w:szCs w:val="20"/>
      <w:lang w:eastAsia="tr-TR"/>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Pr>
    <w:tblStylePr w:type="firstRow">
      <w:rPr>
        <w:b/>
        <w:bCs/>
      </w:rPr>
      <w:tblPr/>
      <w:tcPr>
        <w:tcBorders>
          <w:bottom w:val="single" w:sz="12" w:space="0" w:color="F4B083"/>
        </w:tcBorders>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OrtaKlavuz1-Vurgu62">
    <w:name w:val="Orta Kılavuz 1 - Vurgu 62"/>
    <w:basedOn w:val="NormalTablo"/>
    <w:next w:val="OrtaKlavuz1-Vurgu6"/>
    <w:uiPriority w:val="99"/>
    <w:rsid w:val="00CE07FD"/>
    <w:pPr>
      <w:spacing w:after="0" w:line="240" w:lineRule="auto"/>
      <w:jc w:val="left"/>
    </w:pPr>
    <w:rPr>
      <w:rFonts w:ascii="Calibri" w:eastAsia="Calibri" w:hAnsi="Calibri" w:cs="Times New Roman"/>
      <w:sz w:val="20"/>
      <w:szCs w:val="20"/>
      <w:lang w:eastAsia="tr-TR"/>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rFonts w:cs="Times New Roman"/>
        <w:b/>
        <w:bCs/>
      </w:rPr>
    </w:tblStylePr>
    <w:tblStylePr w:type="lastRow">
      <w:rPr>
        <w:rFonts w:cs="Times New Roman"/>
        <w:b/>
        <w:bCs/>
      </w:rPr>
      <w:tblPr/>
      <w:tcPr>
        <w:tcBorders>
          <w:top w:val="single" w:sz="18" w:space="0" w:color="F9B074"/>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FBCAA2"/>
      </w:tcPr>
    </w:tblStylePr>
    <w:tblStylePr w:type="band1Horz">
      <w:rPr>
        <w:rFonts w:cs="Times New Roman"/>
      </w:rPr>
      <w:tblPr/>
      <w:tcPr>
        <w:shd w:val="clear" w:color="auto" w:fill="FBCAA2"/>
      </w:tcPr>
    </w:tblStylePr>
  </w:style>
  <w:style w:type="paragraph" w:customStyle="1" w:styleId="Stil3">
    <w:name w:val="Stil3"/>
    <w:basedOn w:val="Normal"/>
    <w:qFormat/>
    <w:rsid w:val="00323714"/>
    <w:pPr>
      <w:jc w:val="left"/>
    </w:pPr>
    <w:rPr>
      <w:i/>
      <w:color w:val="00B050"/>
      <w:u w:val="single"/>
      <w:lang w:eastAsia="en-US"/>
    </w:rPr>
  </w:style>
  <w:style w:type="character" w:customStyle="1" w:styleId="fontstyle01">
    <w:name w:val="fontstyle01"/>
    <w:basedOn w:val="VarsaylanParagrafYazTipi"/>
    <w:rsid w:val="00C55A9A"/>
    <w:rPr>
      <w:rFonts w:ascii="Times New Roman" w:hAnsi="Times New Roman" w:cs="Times New Roman" w:hint="default"/>
      <w:b w:val="0"/>
      <w:bCs w:val="0"/>
      <w:i w:val="0"/>
      <w:iCs w:val="0"/>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393542">
      <w:bodyDiv w:val="1"/>
      <w:marLeft w:val="0"/>
      <w:marRight w:val="0"/>
      <w:marTop w:val="0"/>
      <w:marBottom w:val="0"/>
      <w:divBdr>
        <w:top w:val="none" w:sz="0" w:space="0" w:color="auto"/>
        <w:left w:val="none" w:sz="0" w:space="0" w:color="auto"/>
        <w:bottom w:val="none" w:sz="0" w:space="0" w:color="auto"/>
        <w:right w:val="none" w:sz="0" w:space="0" w:color="auto"/>
      </w:divBdr>
    </w:div>
    <w:div w:id="32967576">
      <w:bodyDiv w:val="1"/>
      <w:marLeft w:val="0"/>
      <w:marRight w:val="0"/>
      <w:marTop w:val="0"/>
      <w:marBottom w:val="0"/>
      <w:divBdr>
        <w:top w:val="none" w:sz="0" w:space="0" w:color="auto"/>
        <w:left w:val="none" w:sz="0" w:space="0" w:color="auto"/>
        <w:bottom w:val="none" w:sz="0" w:space="0" w:color="auto"/>
        <w:right w:val="none" w:sz="0" w:space="0" w:color="auto"/>
      </w:divBdr>
    </w:div>
    <w:div w:id="43481314">
      <w:bodyDiv w:val="1"/>
      <w:marLeft w:val="0"/>
      <w:marRight w:val="0"/>
      <w:marTop w:val="0"/>
      <w:marBottom w:val="0"/>
      <w:divBdr>
        <w:top w:val="none" w:sz="0" w:space="0" w:color="auto"/>
        <w:left w:val="none" w:sz="0" w:space="0" w:color="auto"/>
        <w:bottom w:val="none" w:sz="0" w:space="0" w:color="auto"/>
        <w:right w:val="none" w:sz="0" w:space="0" w:color="auto"/>
      </w:divBdr>
    </w:div>
    <w:div w:id="72630970">
      <w:bodyDiv w:val="1"/>
      <w:marLeft w:val="0"/>
      <w:marRight w:val="0"/>
      <w:marTop w:val="0"/>
      <w:marBottom w:val="0"/>
      <w:divBdr>
        <w:top w:val="none" w:sz="0" w:space="0" w:color="auto"/>
        <w:left w:val="none" w:sz="0" w:space="0" w:color="auto"/>
        <w:bottom w:val="none" w:sz="0" w:space="0" w:color="auto"/>
        <w:right w:val="none" w:sz="0" w:space="0" w:color="auto"/>
      </w:divBdr>
    </w:div>
    <w:div w:id="78718815">
      <w:bodyDiv w:val="1"/>
      <w:marLeft w:val="0"/>
      <w:marRight w:val="0"/>
      <w:marTop w:val="0"/>
      <w:marBottom w:val="0"/>
      <w:divBdr>
        <w:top w:val="none" w:sz="0" w:space="0" w:color="auto"/>
        <w:left w:val="none" w:sz="0" w:space="0" w:color="auto"/>
        <w:bottom w:val="none" w:sz="0" w:space="0" w:color="auto"/>
        <w:right w:val="none" w:sz="0" w:space="0" w:color="auto"/>
      </w:divBdr>
    </w:div>
    <w:div w:id="95370352">
      <w:bodyDiv w:val="1"/>
      <w:marLeft w:val="0"/>
      <w:marRight w:val="0"/>
      <w:marTop w:val="0"/>
      <w:marBottom w:val="0"/>
      <w:divBdr>
        <w:top w:val="none" w:sz="0" w:space="0" w:color="auto"/>
        <w:left w:val="none" w:sz="0" w:space="0" w:color="auto"/>
        <w:bottom w:val="none" w:sz="0" w:space="0" w:color="auto"/>
        <w:right w:val="none" w:sz="0" w:space="0" w:color="auto"/>
      </w:divBdr>
    </w:div>
    <w:div w:id="96364553">
      <w:bodyDiv w:val="1"/>
      <w:marLeft w:val="0"/>
      <w:marRight w:val="0"/>
      <w:marTop w:val="0"/>
      <w:marBottom w:val="0"/>
      <w:divBdr>
        <w:top w:val="none" w:sz="0" w:space="0" w:color="auto"/>
        <w:left w:val="none" w:sz="0" w:space="0" w:color="auto"/>
        <w:bottom w:val="none" w:sz="0" w:space="0" w:color="auto"/>
        <w:right w:val="none" w:sz="0" w:space="0" w:color="auto"/>
      </w:divBdr>
    </w:div>
    <w:div w:id="135491717">
      <w:bodyDiv w:val="1"/>
      <w:marLeft w:val="0"/>
      <w:marRight w:val="0"/>
      <w:marTop w:val="0"/>
      <w:marBottom w:val="0"/>
      <w:divBdr>
        <w:top w:val="none" w:sz="0" w:space="0" w:color="auto"/>
        <w:left w:val="none" w:sz="0" w:space="0" w:color="auto"/>
        <w:bottom w:val="none" w:sz="0" w:space="0" w:color="auto"/>
        <w:right w:val="none" w:sz="0" w:space="0" w:color="auto"/>
      </w:divBdr>
    </w:div>
    <w:div w:id="150220747">
      <w:bodyDiv w:val="1"/>
      <w:marLeft w:val="0"/>
      <w:marRight w:val="0"/>
      <w:marTop w:val="0"/>
      <w:marBottom w:val="0"/>
      <w:divBdr>
        <w:top w:val="none" w:sz="0" w:space="0" w:color="auto"/>
        <w:left w:val="none" w:sz="0" w:space="0" w:color="auto"/>
        <w:bottom w:val="none" w:sz="0" w:space="0" w:color="auto"/>
        <w:right w:val="none" w:sz="0" w:space="0" w:color="auto"/>
      </w:divBdr>
    </w:div>
    <w:div w:id="157696094">
      <w:bodyDiv w:val="1"/>
      <w:marLeft w:val="0"/>
      <w:marRight w:val="0"/>
      <w:marTop w:val="0"/>
      <w:marBottom w:val="0"/>
      <w:divBdr>
        <w:top w:val="none" w:sz="0" w:space="0" w:color="auto"/>
        <w:left w:val="none" w:sz="0" w:space="0" w:color="auto"/>
        <w:bottom w:val="none" w:sz="0" w:space="0" w:color="auto"/>
        <w:right w:val="none" w:sz="0" w:space="0" w:color="auto"/>
      </w:divBdr>
    </w:div>
    <w:div w:id="201940065">
      <w:bodyDiv w:val="1"/>
      <w:marLeft w:val="0"/>
      <w:marRight w:val="0"/>
      <w:marTop w:val="0"/>
      <w:marBottom w:val="0"/>
      <w:divBdr>
        <w:top w:val="none" w:sz="0" w:space="0" w:color="auto"/>
        <w:left w:val="none" w:sz="0" w:space="0" w:color="auto"/>
        <w:bottom w:val="none" w:sz="0" w:space="0" w:color="auto"/>
        <w:right w:val="none" w:sz="0" w:space="0" w:color="auto"/>
      </w:divBdr>
    </w:div>
    <w:div w:id="214852666">
      <w:bodyDiv w:val="1"/>
      <w:marLeft w:val="0"/>
      <w:marRight w:val="0"/>
      <w:marTop w:val="0"/>
      <w:marBottom w:val="0"/>
      <w:divBdr>
        <w:top w:val="none" w:sz="0" w:space="0" w:color="auto"/>
        <w:left w:val="none" w:sz="0" w:space="0" w:color="auto"/>
        <w:bottom w:val="none" w:sz="0" w:space="0" w:color="auto"/>
        <w:right w:val="none" w:sz="0" w:space="0" w:color="auto"/>
      </w:divBdr>
    </w:div>
    <w:div w:id="242841081">
      <w:bodyDiv w:val="1"/>
      <w:marLeft w:val="0"/>
      <w:marRight w:val="0"/>
      <w:marTop w:val="0"/>
      <w:marBottom w:val="0"/>
      <w:divBdr>
        <w:top w:val="none" w:sz="0" w:space="0" w:color="auto"/>
        <w:left w:val="none" w:sz="0" w:space="0" w:color="auto"/>
        <w:bottom w:val="none" w:sz="0" w:space="0" w:color="auto"/>
        <w:right w:val="none" w:sz="0" w:space="0" w:color="auto"/>
      </w:divBdr>
    </w:div>
    <w:div w:id="250362185">
      <w:bodyDiv w:val="1"/>
      <w:marLeft w:val="0"/>
      <w:marRight w:val="0"/>
      <w:marTop w:val="0"/>
      <w:marBottom w:val="0"/>
      <w:divBdr>
        <w:top w:val="none" w:sz="0" w:space="0" w:color="auto"/>
        <w:left w:val="none" w:sz="0" w:space="0" w:color="auto"/>
        <w:bottom w:val="none" w:sz="0" w:space="0" w:color="auto"/>
        <w:right w:val="none" w:sz="0" w:space="0" w:color="auto"/>
      </w:divBdr>
    </w:div>
    <w:div w:id="257565895">
      <w:bodyDiv w:val="1"/>
      <w:marLeft w:val="0"/>
      <w:marRight w:val="0"/>
      <w:marTop w:val="0"/>
      <w:marBottom w:val="0"/>
      <w:divBdr>
        <w:top w:val="none" w:sz="0" w:space="0" w:color="auto"/>
        <w:left w:val="none" w:sz="0" w:space="0" w:color="auto"/>
        <w:bottom w:val="none" w:sz="0" w:space="0" w:color="auto"/>
        <w:right w:val="none" w:sz="0" w:space="0" w:color="auto"/>
      </w:divBdr>
    </w:div>
    <w:div w:id="260071340">
      <w:bodyDiv w:val="1"/>
      <w:marLeft w:val="0"/>
      <w:marRight w:val="0"/>
      <w:marTop w:val="0"/>
      <w:marBottom w:val="0"/>
      <w:divBdr>
        <w:top w:val="none" w:sz="0" w:space="0" w:color="auto"/>
        <w:left w:val="none" w:sz="0" w:space="0" w:color="auto"/>
        <w:bottom w:val="none" w:sz="0" w:space="0" w:color="auto"/>
        <w:right w:val="none" w:sz="0" w:space="0" w:color="auto"/>
      </w:divBdr>
    </w:div>
    <w:div w:id="294142817">
      <w:bodyDiv w:val="1"/>
      <w:marLeft w:val="0"/>
      <w:marRight w:val="0"/>
      <w:marTop w:val="0"/>
      <w:marBottom w:val="0"/>
      <w:divBdr>
        <w:top w:val="none" w:sz="0" w:space="0" w:color="auto"/>
        <w:left w:val="none" w:sz="0" w:space="0" w:color="auto"/>
        <w:bottom w:val="none" w:sz="0" w:space="0" w:color="auto"/>
        <w:right w:val="none" w:sz="0" w:space="0" w:color="auto"/>
      </w:divBdr>
    </w:div>
    <w:div w:id="303318770">
      <w:bodyDiv w:val="1"/>
      <w:marLeft w:val="0"/>
      <w:marRight w:val="0"/>
      <w:marTop w:val="0"/>
      <w:marBottom w:val="0"/>
      <w:divBdr>
        <w:top w:val="none" w:sz="0" w:space="0" w:color="auto"/>
        <w:left w:val="none" w:sz="0" w:space="0" w:color="auto"/>
        <w:bottom w:val="none" w:sz="0" w:space="0" w:color="auto"/>
        <w:right w:val="none" w:sz="0" w:space="0" w:color="auto"/>
      </w:divBdr>
    </w:div>
    <w:div w:id="303655580">
      <w:bodyDiv w:val="1"/>
      <w:marLeft w:val="0"/>
      <w:marRight w:val="0"/>
      <w:marTop w:val="0"/>
      <w:marBottom w:val="0"/>
      <w:divBdr>
        <w:top w:val="none" w:sz="0" w:space="0" w:color="auto"/>
        <w:left w:val="none" w:sz="0" w:space="0" w:color="auto"/>
        <w:bottom w:val="none" w:sz="0" w:space="0" w:color="auto"/>
        <w:right w:val="none" w:sz="0" w:space="0" w:color="auto"/>
      </w:divBdr>
    </w:div>
    <w:div w:id="312418403">
      <w:bodyDiv w:val="1"/>
      <w:marLeft w:val="0"/>
      <w:marRight w:val="0"/>
      <w:marTop w:val="0"/>
      <w:marBottom w:val="0"/>
      <w:divBdr>
        <w:top w:val="none" w:sz="0" w:space="0" w:color="auto"/>
        <w:left w:val="none" w:sz="0" w:space="0" w:color="auto"/>
        <w:bottom w:val="none" w:sz="0" w:space="0" w:color="auto"/>
        <w:right w:val="none" w:sz="0" w:space="0" w:color="auto"/>
      </w:divBdr>
    </w:div>
    <w:div w:id="323625760">
      <w:bodyDiv w:val="1"/>
      <w:marLeft w:val="0"/>
      <w:marRight w:val="0"/>
      <w:marTop w:val="0"/>
      <w:marBottom w:val="0"/>
      <w:divBdr>
        <w:top w:val="none" w:sz="0" w:space="0" w:color="auto"/>
        <w:left w:val="none" w:sz="0" w:space="0" w:color="auto"/>
        <w:bottom w:val="none" w:sz="0" w:space="0" w:color="auto"/>
        <w:right w:val="none" w:sz="0" w:space="0" w:color="auto"/>
      </w:divBdr>
    </w:div>
    <w:div w:id="336351354">
      <w:bodyDiv w:val="1"/>
      <w:marLeft w:val="0"/>
      <w:marRight w:val="0"/>
      <w:marTop w:val="0"/>
      <w:marBottom w:val="0"/>
      <w:divBdr>
        <w:top w:val="none" w:sz="0" w:space="0" w:color="auto"/>
        <w:left w:val="none" w:sz="0" w:space="0" w:color="auto"/>
        <w:bottom w:val="none" w:sz="0" w:space="0" w:color="auto"/>
        <w:right w:val="none" w:sz="0" w:space="0" w:color="auto"/>
      </w:divBdr>
    </w:div>
    <w:div w:id="358357003">
      <w:bodyDiv w:val="1"/>
      <w:marLeft w:val="0"/>
      <w:marRight w:val="0"/>
      <w:marTop w:val="0"/>
      <w:marBottom w:val="0"/>
      <w:divBdr>
        <w:top w:val="none" w:sz="0" w:space="0" w:color="auto"/>
        <w:left w:val="none" w:sz="0" w:space="0" w:color="auto"/>
        <w:bottom w:val="none" w:sz="0" w:space="0" w:color="auto"/>
        <w:right w:val="none" w:sz="0" w:space="0" w:color="auto"/>
      </w:divBdr>
    </w:div>
    <w:div w:id="383677876">
      <w:bodyDiv w:val="1"/>
      <w:marLeft w:val="0"/>
      <w:marRight w:val="0"/>
      <w:marTop w:val="0"/>
      <w:marBottom w:val="0"/>
      <w:divBdr>
        <w:top w:val="none" w:sz="0" w:space="0" w:color="auto"/>
        <w:left w:val="none" w:sz="0" w:space="0" w:color="auto"/>
        <w:bottom w:val="none" w:sz="0" w:space="0" w:color="auto"/>
        <w:right w:val="none" w:sz="0" w:space="0" w:color="auto"/>
      </w:divBdr>
    </w:div>
    <w:div w:id="402719311">
      <w:bodyDiv w:val="1"/>
      <w:marLeft w:val="0"/>
      <w:marRight w:val="0"/>
      <w:marTop w:val="0"/>
      <w:marBottom w:val="0"/>
      <w:divBdr>
        <w:top w:val="none" w:sz="0" w:space="0" w:color="auto"/>
        <w:left w:val="none" w:sz="0" w:space="0" w:color="auto"/>
        <w:bottom w:val="none" w:sz="0" w:space="0" w:color="auto"/>
        <w:right w:val="none" w:sz="0" w:space="0" w:color="auto"/>
      </w:divBdr>
    </w:div>
    <w:div w:id="423502169">
      <w:bodyDiv w:val="1"/>
      <w:marLeft w:val="0"/>
      <w:marRight w:val="0"/>
      <w:marTop w:val="0"/>
      <w:marBottom w:val="0"/>
      <w:divBdr>
        <w:top w:val="none" w:sz="0" w:space="0" w:color="auto"/>
        <w:left w:val="none" w:sz="0" w:space="0" w:color="auto"/>
        <w:bottom w:val="none" w:sz="0" w:space="0" w:color="auto"/>
        <w:right w:val="none" w:sz="0" w:space="0" w:color="auto"/>
      </w:divBdr>
    </w:div>
    <w:div w:id="433600068">
      <w:bodyDiv w:val="1"/>
      <w:marLeft w:val="0"/>
      <w:marRight w:val="0"/>
      <w:marTop w:val="0"/>
      <w:marBottom w:val="0"/>
      <w:divBdr>
        <w:top w:val="none" w:sz="0" w:space="0" w:color="auto"/>
        <w:left w:val="none" w:sz="0" w:space="0" w:color="auto"/>
        <w:bottom w:val="none" w:sz="0" w:space="0" w:color="auto"/>
        <w:right w:val="none" w:sz="0" w:space="0" w:color="auto"/>
      </w:divBdr>
    </w:div>
    <w:div w:id="438064323">
      <w:bodyDiv w:val="1"/>
      <w:marLeft w:val="0"/>
      <w:marRight w:val="0"/>
      <w:marTop w:val="0"/>
      <w:marBottom w:val="0"/>
      <w:divBdr>
        <w:top w:val="none" w:sz="0" w:space="0" w:color="auto"/>
        <w:left w:val="none" w:sz="0" w:space="0" w:color="auto"/>
        <w:bottom w:val="none" w:sz="0" w:space="0" w:color="auto"/>
        <w:right w:val="none" w:sz="0" w:space="0" w:color="auto"/>
      </w:divBdr>
    </w:div>
    <w:div w:id="446585660">
      <w:bodyDiv w:val="1"/>
      <w:marLeft w:val="0"/>
      <w:marRight w:val="0"/>
      <w:marTop w:val="0"/>
      <w:marBottom w:val="0"/>
      <w:divBdr>
        <w:top w:val="none" w:sz="0" w:space="0" w:color="auto"/>
        <w:left w:val="none" w:sz="0" w:space="0" w:color="auto"/>
        <w:bottom w:val="none" w:sz="0" w:space="0" w:color="auto"/>
        <w:right w:val="none" w:sz="0" w:space="0" w:color="auto"/>
      </w:divBdr>
    </w:div>
    <w:div w:id="450250642">
      <w:bodyDiv w:val="1"/>
      <w:marLeft w:val="0"/>
      <w:marRight w:val="0"/>
      <w:marTop w:val="0"/>
      <w:marBottom w:val="0"/>
      <w:divBdr>
        <w:top w:val="none" w:sz="0" w:space="0" w:color="auto"/>
        <w:left w:val="none" w:sz="0" w:space="0" w:color="auto"/>
        <w:bottom w:val="none" w:sz="0" w:space="0" w:color="auto"/>
        <w:right w:val="none" w:sz="0" w:space="0" w:color="auto"/>
      </w:divBdr>
    </w:div>
    <w:div w:id="452794875">
      <w:bodyDiv w:val="1"/>
      <w:marLeft w:val="0"/>
      <w:marRight w:val="0"/>
      <w:marTop w:val="0"/>
      <w:marBottom w:val="0"/>
      <w:divBdr>
        <w:top w:val="none" w:sz="0" w:space="0" w:color="auto"/>
        <w:left w:val="none" w:sz="0" w:space="0" w:color="auto"/>
        <w:bottom w:val="none" w:sz="0" w:space="0" w:color="auto"/>
        <w:right w:val="none" w:sz="0" w:space="0" w:color="auto"/>
      </w:divBdr>
    </w:div>
    <w:div w:id="464934415">
      <w:bodyDiv w:val="1"/>
      <w:marLeft w:val="0"/>
      <w:marRight w:val="0"/>
      <w:marTop w:val="0"/>
      <w:marBottom w:val="0"/>
      <w:divBdr>
        <w:top w:val="none" w:sz="0" w:space="0" w:color="auto"/>
        <w:left w:val="none" w:sz="0" w:space="0" w:color="auto"/>
        <w:bottom w:val="none" w:sz="0" w:space="0" w:color="auto"/>
        <w:right w:val="none" w:sz="0" w:space="0" w:color="auto"/>
      </w:divBdr>
    </w:div>
    <w:div w:id="476537571">
      <w:bodyDiv w:val="1"/>
      <w:marLeft w:val="0"/>
      <w:marRight w:val="0"/>
      <w:marTop w:val="0"/>
      <w:marBottom w:val="0"/>
      <w:divBdr>
        <w:top w:val="none" w:sz="0" w:space="0" w:color="auto"/>
        <w:left w:val="none" w:sz="0" w:space="0" w:color="auto"/>
        <w:bottom w:val="none" w:sz="0" w:space="0" w:color="auto"/>
        <w:right w:val="none" w:sz="0" w:space="0" w:color="auto"/>
      </w:divBdr>
    </w:div>
    <w:div w:id="515775263">
      <w:bodyDiv w:val="1"/>
      <w:marLeft w:val="0"/>
      <w:marRight w:val="0"/>
      <w:marTop w:val="0"/>
      <w:marBottom w:val="0"/>
      <w:divBdr>
        <w:top w:val="none" w:sz="0" w:space="0" w:color="auto"/>
        <w:left w:val="none" w:sz="0" w:space="0" w:color="auto"/>
        <w:bottom w:val="none" w:sz="0" w:space="0" w:color="auto"/>
        <w:right w:val="none" w:sz="0" w:space="0" w:color="auto"/>
      </w:divBdr>
    </w:div>
    <w:div w:id="529072955">
      <w:bodyDiv w:val="1"/>
      <w:marLeft w:val="0"/>
      <w:marRight w:val="0"/>
      <w:marTop w:val="0"/>
      <w:marBottom w:val="0"/>
      <w:divBdr>
        <w:top w:val="none" w:sz="0" w:space="0" w:color="auto"/>
        <w:left w:val="none" w:sz="0" w:space="0" w:color="auto"/>
        <w:bottom w:val="none" w:sz="0" w:space="0" w:color="auto"/>
        <w:right w:val="none" w:sz="0" w:space="0" w:color="auto"/>
      </w:divBdr>
    </w:div>
    <w:div w:id="534000853">
      <w:bodyDiv w:val="1"/>
      <w:marLeft w:val="0"/>
      <w:marRight w:val="0"/>
      <w:marTop w:val="0"/>
      <w:marBottom w:val="0"/>
      <w:divBdr>
        <w:top w:val="none" w:sz="0" w:space="0" w:color="auto"/>
        <w:left w:val="none" w:sz="0" w:space="0" w:color="auto"/>
        <w:bottom w:val="none" w:sz="0" w:space="0" w:color="auto"/>
        <w:right w:val="none" w:sz="0" w:space="0" w:color="auto"/>
      </w:divBdr>
    </w:div>
    <w:div w:id="552739516">
      <w:bodyDiv w:val="1"/>
      <w:marLeft w:val="0"/>
      <w:marRight w:val="0"/>
      <w:marTop w:val="0"/>
      <w:marBottom w:val="0"/>
      <w:divBdr>
        <w:top w:val="none" w:sz="0" w:space="0" w:color="auto"/>
        <w:left w:val="none" w:sz="0" w:space="0" w:color="auto"/>
        <w:bottom w:val="none" w:sz="0" w:space="0" w:color="auto"/>
        <w:right w:val="none" w:sz="0" w:space="0" w:color="auto"/>
      </w:divBdr>
    </w:div>
    <w:div w:id="559706403">
      <w:bodyDiv w:val="1"/>
      <w:marLeft w:val="0"/>
      <w:marRight w:val="0"/>
      <w:marTop w:val="0"/>
      <w:marBottom w:val="0"/>
      <w:divBdr>
        <w:top w:val="none" w:sz="0" w:space="0" w:color="auto"/>
        <w:left w:val="none" w:sz="0" w:space="0" w:color="auto"/>
        <w:bottom w:val="none" w:sz="0" w:space="0" w:color="auto"/>
        <w:right w:val="none" w:sz="0" w:space="0" w:color="auto"/>
      </w:divBdr>
    </w:div>
    <w:div w:id="561672747">
      <w:bodyDiv w:val="1"/>
      <w:marLeft w:val="0"/>
      <w:marRight w:val="0"/>
      <w:marTop w:val="0"/>
      <w:marBottom w:val="0"/>
      <w:divBdr>
        <w:top w:val="none" w:sz="0" w:space="0" w:color="auto"/>
        <w:left w:val="none" w:sz="0" w:space="0" w:color="auto"/>
        <w:bottom w:val="none" w:sz="0" w:space="0" w:color="auto"/>
        <w:right w:val="none" w:sz="0" w:space="0" w:color="auto"/>
      </w:divBdr>
    </w:div>
    <w:div w:id="570577458">
      <w:bodyDiv w:val="1"/>
      <w:marLeft w:val="0"/>
      <w:marRight w:val="0"/>
      <w:marTop w:val="0"/>
      <w:marBottom w:val="0"/>
      <w:divBdr>
        <w:top w:val="none" w:sz="0" w:space="0" w:color="auto"/>
        <w:left w:val="none" w:sz="0" w:space="0" w:color="auto"/>
        <w:bottom w:val="none" w:sz="0" w:space="0" w:color="auto"/>
        <w:right w:val="none" w:sz="0" w:space="0" w:color="auto"/>
      </w:divBdr>
    </w:div>
    <w:div w:id="573048083">
      <w:bodyDiv w:val="1"/>
      <w:marLeft w:val="0"/>
      <w:marRight w:val="0"/>
      <w:marTop w:val="0"/>
      <w:marBottom w:val="0"/>
      <w:divBdr>
        <w:top w:val="none" w:sz="0" w:space="0" w:color="auto"/>
        <w:left w:val="none" w:sz="0" w:space="0" w:color="auto"/>
        <w:bottom w:val="none" w:sz="0" w:space="0" w:color="auto"/>
        <w:right w:val="none" w:sz="0" w:space="0" w:color="auto"/>
      </w:divBdr>
    </w:div>
    <w:div w:id="580145502">
      <w:bodyDiv w:val="1"/>
      <w:marLeft w:val="0"/>
      <w:marRight w:val="0"/>
      <w:marTop w:val="0"/>
      <w:marBottom w:val="0"/>
      <w:divBdr>
        <w:top w:val="none" w:sz="0" w:space="0" w:color="auto"/>
        <w:left w:val="none" w:sz="0" w:space="0" w:color="auto"/>
        <w:bottom w:val="none" w:sz="0" w:space="0" w:color="auto"/>
        <w:right w:val="none" w:sz="0" w:space="0" w:color="auto"/>
      </w:divBdr>
    </w:div>
    <w:div w:id="580604510">
      <w:bodyDiv w:val="1"/>
      <w:marLeft w:val="0"/>
      <w:marRight w:val="0"/>
      <w:marTop w:val="0"/>
      <w:marBottom w:val="0"/>
      <w:divBdr>
        <w:top w:val="none" w:sz="0" w:space="0" w:color="auto"/>
        <w:left w:val="none" w:sz="0" w:space="0" w:color="auto"/>
        <w:bottom w:val="none" w:sz="0" w:space="0" w:color="auto"/>
        <w:right w:val="none" w:sz="0" w:space="0" w:color="auto"/>
      </w:divBdr>
    </w:div>
    <w:div w:id="596911320">
      <w:bodyDiv w:val="1"/>
      <w:marLeft w:val="0"/>
      <w:marRight w:val="0"/>
      <w:marTop w:val="0"/>
      <w:marBottom w:val="0"/>
      <w:divBdr>
        <w:top w:val="none" w:sz="0" w:space="0" w:color="auto"/>
        <w:left w:val="none" w:sz="0" w:space="0" w:color="auto"/>
        <w:bottom w:val="none" w:sz="0" w:space="0" w:color="auto"/>
        <w:right w:val="none" w:sz="0" w:space="0" w:color="auto"/>
      </w:divBdr>
    </w:div>
    <w:div w:id="629433876">
      <w:bodyDiv w:val="1"/>
      <w:marLeft w:val="0"/>
      <w:marRight w:val="0"/>
      <w:marTop w:val="0"/>
      <w:marBottom w:val="0"/>
      <w:divBdr>
        <w:top w:val="none" w:sz="0" w:space="0" w:color="auto"/>
        <w:left w:val="none" w:sz="0" w:space="0" w:color="auto"/>
        <w:bottom w:val="none" w:sz="0" w:space="0" w:color="auto"/>
        <w:right w:val="none" w:sz="0" w:space="0" w:color="auto"/>
      </w:divBdr>
    </w:div>
    <w:div w:id="630205476">
      <w:bodyDiv w:val="1"/>
      <w:marLeft w:val="0"/>
      <w:marRight w:val="0"/>
      <w:marTop w:val="0"/>
      <w:marBottom w:val="0"/>
      <w:divBdr>
        <w:top w:val="none" w:sz="0" w:space="0" w:color="auto"/>
        <w:left w:val="none" w:sz="0" w:space="0" w:color="auto"/>
        <w:bottom w:val="none" w:sz="0" w:space="0" w:color="auto"/>
        <w:right w:val="none" w:sz="0" w:space="0" w:color="auto"/>
      </w:divBdr>
    </w:div>
    <w:div w:id="634485172">
      <w:bodyDiv w:val="1"/>
      <w:marLeft w:val="0"/>
      <w:marRight w:val="0"/>
      <w:marTop w:val="0"/>
      <w:marBottom w:val="0"/>
      <w:divBdr>
        <w:top w:val="none" w:sz="0" w:space="0" w:color="auto"/>
        <w:left w:val="none" w:sz="0" w:space="0" w:color="auto"/>
        <w:bottom w:val="none" w:sz="0" w:space="0" w:color="auto"/>
        <w:right w:val="none" w:sz="0" w:space="0" w:color="auto"/>
      </w:divBdr>
    </w:div>
    <w:div w:id="650519642">
      <w:bodyDiv w:val="1"/>
      <w:marLeft w:val="0"/>
      <w:marRight w:val="0"/>
      <w:marTop w:val="0"/>
      <w:marBottom w:val="0"/>
      <w:divBdr>
        <w:top w:val="none" w:sz="0" w:space="0" w:color="auto"/>
        <w:left w:val="none" w:sz="0" w:space="0" w:color="auto"/>
        <w:bottom w:val="none" w:sz="0" w:space="0" w:color="auto"/>
        <w:right w:val="none" w:sz="0" w:space="0" w:color="auto"/>
      </w:divBdr>
    </w:div>
    <w:div w:id="662197811">
      <w:bodyDiv w:val="1"/>
      <w:marLeft w:val="0"/>
      <w:marRight w:val="0"/>
      <w:marTop w:val="0"/>
      <w:marBottom w:val="0"/>
      <w:divBdr>
        <w:top w:val="none" w:sz="0" w:space="0" w:color="auto"/>
        <w:left w:val="none" w:sz="0" w:space="0" w:color="auto"/>
        <w:bottom w:val="none" w:sz="0" w:space="0" w:color="auto"/>
        <w:right w:val="none" w:sz="0" w:space="0" w:color="auto"/>
      </w:divBdr>
    </w:div>
    <w:div w:id="667288058">
      <w:bodyDiv w:val="1"/>
      <w:marLeft w:val="0"/>
      <w:marRight w:val="0"/>
      <w:marTop w:val="0"/>
      <w:marBottom w:val="0"/>
      <w:divBdr>
        <w:top w:val="none" w:sz="0" w:space="0" w:color="auto"/>
        <w:left w:val="none" w:sz="0" w:space="0" w:color="auto"/>
        <w:bottom w:val="none" w:sz="0" w:space="0" w:color="auto"/>
        <w:right w:val="none" w:sz="0" w:space="0" w:color="auto"/>
      </w:divBdr>
    </w:div>
    <w:div w:id="691758726">
      <w:bodyDiv w:val="1"/>
      <w:marLeft w:val="0"/>
      <w:marRight w:val="0"/>
      <w:marTop w:val="0"/>
      <w:marBottom w:val="0"/>
      <w:divBdr>
        <w:top w:val="none" w:sz="0" w:space="0" w:color="auto"/>
        <w:left w:val="none" w:sz="0" w:space="0" w:color="auto"/>
        <w:bottom w:val="none" w:sz="0" w:space="0" w:color="auto"/>
        <w:right w:val="none" w:sz="0" w:space="0" w:color="auto"/>
      </w:divBdr>
    </w:div>
    <w:div w:id="704064486">
      <w:bodyDiv w:val="1"/>
      <w:marLeft w:val="0"/>
      <w:marRight w:val="0"/>
      <w:marTop w:val="0"/>
      <w:marBottom w:val="0"/>
      <w:divBdr>
        <w:top w:val="none" w:sz="0" w:space="0" w:color="auto"/>
        <w:left w:val="none" w:sz="0" w:space="0" w:color="auto"/>
        <w:bottom w:val="none" w:sz="0" w:space="0" w:color="auto"/>
        <w:right w:val="none" w:sz="0" w:space="0" w:color="auto"/>
      </w:divBdr>
    </w:div>
    <w:div w:id="722561483">
      <w:bodyDiv w:val="1"/>
      <w:marLeft w:val="0"/>
      <w:marRight w:val="0"/>
      <w:marTop w:val="0"/>
      <w:marBottom w:val="0"/>
      <w:divBdr>
        <w:top w:val="none" w:sz="0" w:space="0" w:color="auto"/>
        <w:left w:val="none" w:sz="0" w:space="0" w:color="auto"/>
        <w:bottom w:val="none" w:sz="0" w:space="0" w:color="auto"/>
        <w:right w:val="none" w:sz="0" w:space="0" w:color="auto"/>
      </w:divBdr>
    </w:div>
    <w:div w:id="736559924">
      <w:bodyDiv w:val="1"/>
      <w:marLeft w:val="0"/>
      <w:marRight w:val="0"/>
      <w:marTop w:val="0"/>
      <w:marBottom w:val="0"/>
      <w:divBdr>
        <w:top w:val="none" w:sz="0" w:space="0" w:color="auto"/>
        <w:left w:val="none" w:sz="0" w:space="0" w:color="auto"/>
        <w:bottom w:val="none" w:sz="0" w:space="0" w:color="auto"/>
        <w:right w:val="none" w:sz="0" w:space="0" w:color="auto"/>
      </w:divBdr>
    </w:div>
    <w:div w:id="737286738">
      <w:bodyDiv w:val="1"/>
      <w:marLeft w:val="0"/>
      <w:marRight w:val="0"/>
      <w:marTop w:val="0"/>
      <w:marBottom w:val="0"/>
      <w:divBdr>
        <w:top w:val="none" w:sz="0" w:space="0" w:color="auto"/>
        <w:left w:val="none" w:sz="0" w:space="0" w:color="auto"/>
        <w:bottom w:val="none" w:sz="0" w:space="0" w:color="auto"/>
        <w:right w:val="none" w:sz="0" w:space="0" w:color="auto"/>
      </w:divBdr>
    </w:div>
    <w:div w:id="743571677">
      <w:bodyDiv w:val="1"/>
      <w:marLeft w:val="0"/>
      <w:marRight w:val="0"/>
      <w:marTop w:val="0"/>
      <w:marBottom w:val="0"/>
      <w:divBdr>
        <w:top w:val="none" w:sz="0" w:space="0" w:color="auto"/>
        <w:left w:val="none" w:sz="0" w:space="0" w:color="auto"/>
        <w:bottom w:val="none" w:sz="0" w:space="0" w:color="auto"/>
        <w:right w:val="none" w:sz="0" w:space="0" w:color="auto"/>
      </w:divBdr>
    </w:div>
    <w:div w:id="744229478">
      <w:bodyDiv w:val="1"/>
      <w:marLeft w:val="0"/>
      <w:marRight w:val="0"/>
      <w:marTop w:val="0"/>
      <w:marBottom w:val="0"/>
      <w:divBdr>
        <w:top w:val="none" w:sz="0" w:space="0" w:color="auto"/>
        <w:left w:val="none" w:sz="0" w:space="0" w:color="auto"/>
        <w:bottom w:val="none" w:sz="0" w:space="0" w:color="auto"/>
        <w:right w:val="none" w:sz="0" w:space="0" w:color="auto"/>
      </w:divBdr>
    </w:div>
    <w:div w:id="752706486">
      <w:bodyDiv w:val="1"/>
      <w:marLeft w:val="0"/>
      <w:marRight w:val="0"/>
      <w:marTop w:val="0"/>
      <w:marBottom w:val="0"/>
      <w:divBdr>
        <w:top w:val="none" w:sz="0" w:space="0" w:color="auto"/>
        <w:left w:val="none" w:sz="0" w:space="0" w:color="auto"/>
        <w:bottom w:val="none" w:sz="0" w:space="0" w:color="auto"/>
        <w:right w:val="none" w:sz="0" w:space="0" w:color="auto"/>
      </w:divBdr>
    </w:div>
    <w:div w:id="766509809">
      <w:bodyDiv w:val="1"/>
      <w:marLeft w:val="0"/>
      <w:marRight w:val="0"/>
      <w:marTop w:val="0"/>
      <w:marBottom w:val="0"/>
      <w:divBdr>
        <w:top w:val="none" w:sz="0" w:space="0" w:color="auto"/>
        <w:left w:val="none" w:sz="0" w:space="0" w:color="auto"/>
        <w:bottom w:val="none" w:sz="0" w:space="0" w:color="auto"/>
        <w:right w:val="none" w:sz="0" w:space="0" w:color="auto"/>
      </w:divBdr>
    </w:div>
    <w:div w:id="772475930">
      <w:bodyDiv w:val="1"/>
      <w:marLeft w:val="0"/>
      <w:marRight w:val="0"/>
      <w:marTop w:val="0"/>
      <w:marBottom w:val="0"/>
      <w:divBdr>
        <w:top w:val="none" w:sz="0" w:space="0" w:color="auto"/>
        <w:left w:val="none" w:sz="0" w:space="0" w:color="auto"/>
        <w:bottom w:val="none" w:sz="0" w:space="0" w:color="auto"/>
        <w:right w:val="none" w:sz="0" w:space="0" w:color="auto"/>
      </w:divBdr>
    </w:div>
    <w:div w:id="784350522">
      <w:bodyDiv w:val="1"/>
      <w:marLeft w:val="0"/>
      <w:marRight w:val="0"/>
      <w:marTop w:val="0"/>
      <w:marBottom w:val="0"/>
      <w:divBdr>
        <w:top w:val="none" w:sz="0" w:space="0" w:color="auto"/>
        <w:left w:val="none" w:sz="0" w:space="0" w:color="auto"/>
        <w:bottom w:val="none" w:sz="0" w:space="0" w:color="auto"/>
        <w:right w:val="none" w:sz="0" w:space="0" w:color="auto"/>
      </w:divBdr>
    </w:div>
    <w:div w:id="817721634">
      <w:bodyDiv w:val="1"/>
      <w:marLeft w:val="0"/>
      <w:marRight w:val="0"/>
      <w:marTop w:val="0"/>
      <w:marBottom w:val="0"/>
      <w:divBdr>
        <w:top w:val="none" w:sz="0" w:space="0" w:color="auto"/>
        <w:left w:val="none" w:sz="0" w:space="0" w:color="auto"/>
        <w:bottom w:val="none" w:sz="0" w:space="0" w:color="auto"/>
        <w:right w:val="none" w:sz="0" w:space="0" w:color="auto"/>
      </w:divBdr>
    </w:div>
    <w:div w:id="834881599">
      <w:bodyDiv w:val="1"/>
      <w:marLeft w:val="0"/>
      <w:marRight w:val="0"/>
      <w:marTop w:val="0"/>
      <w:marBottom w:val="0"/>
      <w:divBdr>
        <w:top w:val="none" w:sz="0" w:space="0" w:color="auto"/>
        <w:left w:val="none" w:sz="0" w:space="0" w:color="auto"/>
        <w:bottom w:val="none" w:sz="0" w:space="0" w:color="auto"/>
        <w:right w:val="none" w:sz="0" w:space="0" w:color="auto"/>
      </w:divBdr>
    </w:div>
    <w:div w:id="844828289">
      <w:bodyDiv w:val="1"/>
      <w:marLeft w:val="0"/>
      <w:marRight w:val="0"/>
      <w:marTop w:val="0"/>
      <w:marBottom w:val="0"/>
      <w:divBdr>
        <w:top w:val="none" w:sz="0" w:space="0" w:color="auto"/>
        <w:left w:val="none" w:sz="0" w:space="0" w:color="auto"/>
        <w:bottom w:val="none" w:sz="0" w:space="0" w:color="auto"/>
        <w:right w:val="none" w:sz="0" w:space="0" w:color="auto"/>
      </w:divBdr>
    </w:div>
    <w:div w:id="847017126">
      <w:bodyDiv w:val="1"/>
      <w:marLeft w:val="0"/>
      <w:marRight w:val="0"/>
      <w:marTop w:val="0"/>
      <w:marBottom w:val="0"/>
      <w:divBdr>
        <w:top w:val="none" w:sz="0" w:space="0" w:color="auto"/>
        <w:left w:val="none" w:sz="0" w:space="0" w:color="auto"/>
        <w:bottom w:val="none" w:sz="0" w:space="0" w:color="auto"/>
        <w:right w:val="none" w:sz="0" w:space="0" w:color="auto"/>
      </w:divBdr>
    </w:div>
    <w:div w:id="849367155">
      <w:bodyDiv w:val="1"/>
      <w:marLeft w:val="0"/>
      <w:marRight w:val="0"/>
      <w:marTop w:val="0"/>
      <w:marBottom w:val="0"/>
      <w:divBdr>
        <w:top w:val="none" w:sz="0" w:space="0" w:color="auto"/>
        <w:left w:val="none" w:sz="0" w:space="0" w:color="auto"/>
        <w:bottom w:val="none" w:sz="0" w:space="0" w:color="auto"/>
        <w:right w:val="none" w:sz="0" w:space="0" w:color="auto"/>
      </w:divBdr>
    </w:div>
    <w:div w:id="863052909">
      <w:bodyDiv w:val="1"/>
      <w:marLeft w:val="0"/>
      <w:marRight w:val="0"/>
      <w:marTop w:val="0"/>
      <w:marBottom w:val="0"/>
      <w:divBdr>
        <w:top w:val="none" w:sz="0" w:space="0" w:color="auto"/>
        <w:left w:val="none" w:sz="0" w:space="0" w:color="auto"/>
        <w:bottom w:val="none" w:sz="0" w:space="0" w:color="auto"/>
        <w:right w:val="none" w:sz="0" w:space="0" w:color="auto"/>
      </w:divBdr>
    </w:div>
    <w:div w:id="865142767">
      <w:bodyDiv w:val="1"/>
      <w:marLeft w:val="0"/>
      <w:marRight w:val="0"/>
      <w:marTop w:val="0"/>
      <w:marBottom w:val="0"/>
      <w:divBdr>
        <w:top w:val="none" w:sz="0" w:space="0" w:color="auto"/>
        <w:left w:val="none" w:sz="0" w:space="0" w:color="auto"/>
        <w:bottom w:val="none" w:sz="0" w:space="0" w:color="auto"/>
        <w:right w:val="none" w:sz="0" w:space="0" w:color="auto"/>
      </w:divBdr>
    </w:div>
    <w:div w:id="875779247">
      <w:bodyDiv w:val="1"/>
      <w:marLeft w:val="0"/>
      <w:marRight w:val="0"/>
      <w:marTop w:val="0"/>
      <w:marBottom w:val="0"/>
      <w:divBdr>
        <w:top w:val="none" w:sz="0" w:space="0" w:color="auto"/>
        <w:left w:val="none" w:sz="0" w:space="0" w:color="auto"/>
        <w:bottom w:val="none" w:sz="0" w:space="0" w:color="auto"/>
        <w:right w:val="none" w:sz="0" w:space="0" w:color="auto"/>
      </w:divBdr>
    </w:div>
    <w:div w:id="884873473">
      <w:bodyDiv w:val="1"/>
      <w:marLeft w:val="0"/>
      <w:marRight w:val="0"/>
      <w:marTop w:val="0"/>
      <w:marBottom w:val="0"/>
      <w:divBdr>
        <w:top w:val="none" w:sz="0" w:space="0" w:color="auto"/>
        <w:left w:val="none" w:sz="0" w:space="0" w:color="auto"/>
        <w:bottom w:val="none" w:sz="0" w:space="0" w:color="auto"/>
        <w:right w:val="none" w:sz="0" w:space="0" w:color="auto"/>
      </w:divBdr>
    </w:div>
    <w:div w:id="887767322">
      <w:bodyDiv w:val="1"/>
      <w:marLeft w:val="0"/>
      <w:marRight w:val="0"/>
      <w:marTop w:val="0"/>
      <w:marBottom w:val="0"/>
      <w:divBdr>
        <w:top w:val="none" w:sz="0" w:space="0" w:color="auto"/>
        <w:left w:val="none" w:sz="0" w:space="0" w:color="auto"/>
        <w:bottom w:val="none" w:sz="0" w:space="0" w:color="auto"/>
        <w:right w:val="none" w:sz="0" w:space="0" w:color="auto"/>
      </w:divBdr>
    </w:div>
    <w:div w:id="897203792">
      <w:bodyDiv w:val="1"/>
      <w:marLeft w:val="0"/>
      <w:marRight w:val="0"/>
      <w:marTop w:val="0"/>
      <w:marBottom w:val="0"/>
      <w:divBdr>
        <w:top w:val="none" w:sz="0" w:space="0" w:color="auto"/>
        <w:left w:val="none" w:sz="0" w:space="0" w:color="auto"/>
        <w:bottom w:val="none" w:sz="0" w:space="0" w:color="auto"/>
        <w:right w:val="none" w:sz="0" w:space="0" w:color="auto"/>
      </w:divBdr>
    </w:div>
    <w:div w:id="897863155">
      <w:bodyDiv w:val="1"/>
      <w:marLeft w:val="0"/>
      <w:marRight w:val="0"/>
      <w:marTop w:val="0"/>
      <w:marBottom w:val="0"/>
      <w:divBdr>
        <w:top w:val="none" w:sz="0" w:space="0" w:color="auto"/>
        <w:left w:val="none" w:sz="0" w:space="0" w:color="auto"/>
        <w:bottom w:val="none" w:sz="0" w:space="0" w:color="auto"/>
        <w:right w:val="none" w:sz="0" w:space="0" w:color="auto"/>
      </w:divBdr>
    </w:div>
    <w:div w:id="905531507">
      <w:bodyDiv w:val="1"/>
      <w:marLeft w:val="0"/>
      <w:marRight w:val="0"/>
      <w:marTop w:val="0"/>
      <w:marBottom w:val="0"/>
      <w:divBdr>
        <w:top w:val="none" w:sz="0" w:space="0" w:color="auto"/>
        <w:left w:val="none" w:sz="0" w:space="0" w:color="auto"/>
        <w:bottom w:val="none" w:sz="0" w:space="0" w:color="auto"/>
        <w:right w:val="none" w:sz="0" w:space="0" w:color="auto"/>
      </w:divBdr>
    </w:div>
    <w:div w:id="907960525">
      <w:bodyDiv w:val="1"/>
      <w:marLeft w:val="0"/>
      <w:marRight w:val="0"/>
      <w:marTop w:val="0"/>
      <w:marBottom w:val="0"/>
      <w:divBdr>
        <w:top w:val="none" w:sz="0" w:space="0" w:color="auto"/>
        <w:left w:val="none" w:sz="0" w:space="0" w:color="auto"/>
        <w:bottom w:val="none" w:sz="0" w:space="0" w:color="auto"/>
        <w:right w:val="none" w:sz="0" w:space="0" w:color="auto"/>
      </w:divBdr>
    </w:div>
    <w:div w:id="927428437">
      <w:bodyDiv w:val="1"/>
      <w:marLeft w:val="0"/>
      <w:marRight w:val="0"/>
      <w:marTop w:val="0"/>
      <w:marBottom w:val="0"/>
      <w:divBdr>
        <w:top w:val="none" w:sz="0" w:space="0" w:color="auto"/>
        <w:left w:val="none" w:sz="0" w:space="0" w:color="auto"/>
        <w:bottom w:val="none" w:sz="0" w:space="0" w:color="auto"/>
        <w:right w:val="none" w:sz="0" w:space="0" w:color="auto"/>
      </w:divBdr>
    </w:div>
    <w:div w:id="967665632">
      <w:bodyDiv w:val="1"/>
      <w:marLeft w:val="0"/>
      <w:marRight w:val="0"/>
      <w:marTop w:val="0"/>
      <w:marBottom w:val="0"/>
      <w:divBdr>
        <w:top w:val="none" w:sz="0" w:space="0" w:color="auto"/>
        <w:left w:val="none" w:sz="0" w:space="0" w:color="auto"/>
        <w:bottom w:val="none" w:sz="0" w:space="0" w:color="auto"/>
        <w:right w:val="none" w:sz="0" w:space="0" w:color="auto"/>
      </w:divBdr>
    </w:div>
    <w:div w:id="970403273">
      <w:bodyDiv w:val="1"/>
      <w:marLeft w:val="0"/>
      <w:marRight w:val="0"/>
      <w:marTop w:val="0"/>
      <w:marBottom w:val="0"/>
      <w:divBdr>
        <w:top w:val="none" w:sz="0" w:space="0" w:color="auto"/>
        <w:left w:val="none" w:sz="0" w:space="0" w:color="auto"/>
        <w:bottom w:val="none" w:sz="0" w:space="0" w:color="auto"/>
        <w:right w:val="none" w:sz="0" w:space="0" w:color="auto"/>
      </w:divBdr>
    </w:div>
    <w:div w:id="979651925">
      <w:bodyDiv w:val="1"/>
      <w:marLeft w:val="0"/>
      <w:marRight w:val="0"/>
      <w:marTop w:val="0"/>
      <w:marBottom w:val="0"/>
      <w:divBdr>
        <w:top w:val="none" w:sz="0" w:space="0" w:color="auto"/>
        <w:left w:val="none" w:sz="0" w:space="0" w:color="auto"/>
        <w:bottom w:val="none" w:sz="0" w:space="0" w:color="auto"/>
        <w:right w:val="none" w:sz="0" w:space="0" w:color="auto"/>
      </w:divBdr>
    </w:div>
    <w:div w:id="985626474">
      <w:bodyDiv w:val="1"/>
      <w:marLeft w:val="0"/>
      <w:marRight w:val="0"/>
      <w:marTop w:val="0"/>
      <w:marBottom w:val="0"/>
      <w:divBdr>
        <w:top w:val="none" w:sz="0" w:space="0" w:color="auto"/>
        <w:left w:val="none" w:sz="0" w:space="0" w:color="auto"/>
        <w:bottom w:val="none" w:sz="0" w:space="0" w:color="auto"/>
        <w:right w:val="none" w:sz="0" w:space="0" w:color="auto"/>
      </w:divBdr>
    </w:div>
    <w:div w:id="1021738601">
      <w:bodyDiv w:val="1"/>
      <w:marLeft w:val="0"/>
      <w:marRight w:val="0"/>
      <w:marTop w:val="0"/>
      <w:marBottom w:val="0"/>
      <w:divBdr>
        <w:top w:val="none" w:sz="0" w:space="0" w:color="auto"/>
        <w:left w:val="none" w:sz="0" w:space="0" w:color="auto"/>
        <w:bottom w:val="none" w:sz="0" w:space="0" w:color="auto"/>
        <w:right w:val="none" w:sz="0" w:space="0" w:color="auto"/>
      </w:divBdr>
    </w:div>
    <w:div w:id="1047686089">
      <w:bodyDiv w:val="1"/>
      <w:marLeft w:val="0"/>
      <w:marRight w:val="0"/>
      <w:marTop w:val="0"/>
      <w:marBottom w:val="0"/>
      <w:divBdr>
        <w:top w:val="none" w:sz="0" w:space="0" w:color="auto"/>
        <w:left w:val="none" w:sz="0" w:space="0" w:color="auto"/>
        <w:bottom w:val="none" w:sz="0" w:space="0" w:color="auto"/>
        <w:right w:val="none" w:sz="0" w:space="0" w:color="auto"/>
      </w:divBdr>
    </w:div>
    <w:div w:id="1050573406">
      <w:bodyDiv w:val="1"/>
      <w:marLeft w:val="0"/>
      <w:marRight w:val="0"/>
      <w:marTop w:val="0"/>
      <w:marBottom w:val="0"/>
      <w:divBdr>
        <w:top w:val="none" w:sz="0" w:space="0" w:color="auto"/>
        <w:left w:val="none" w:sz="0" w:space="0" w:color="auto"/>
        <w:bottom w:val="none" w:sz="0" w:space="0" w:color="auto"/>
        <w:right w:val="none" w:sz="0" w:space="0" w:color="auto"/>
      </w:divBdr>
    </w:div>
    <w:div w:id="1057895022">
      <w:bodyDiv w:val="1"/>
      <w:marLeft w:val="0"/>
      <w:marRight w:val="0"/>
      <w:marTop w:val="0"/>
      <w:marBottom w:val="0"/>
      <w:divBdr>
        <w:top w:val="none" w:sz="0" w:space="0" w:color="auto"/>
        <w:left w:val="none" w:sz="0" w:space="0" w:color="auto"/>
        <w:bottom w:val="none" w:sz="0" w:space="0" w:color="auto"/>
        <w:right w:val="none" w:sz="0" w:space="0" w:color="auto"/>
      </w:divBdr>
    </w:div>
    <w:div w:id="1066152254">
      <w:bodyDiv w:val="1"/>
      <w:marLeft w:val="0"/>
      <w:marRight w:val="0"/>
      <w:marTop w:val="0"/>
      <w:marBottom w:val="0"/>
      <w:divBdr>
        <w:top w:val="none" w:sz="0" w:space="0" w:color="auto"/>
        <w:left w:val="none" w:sz="0" w:space="0" w:color="auto"/>
        <w:bottom w:val="none" w:sz="0" w:space="0" w:color="auto"/>
        <w:right w:val="none" w:sz="0" w:space="0" w:color="auto"/>
      </w:divBdr>
    </w:div>
    <w:div w:id="1068382247">
      <w:bodyDiv w:val="1"/>
      <w:marLeft w:val="0"/>
      <w:marRight w:val="0"/>
      <w:marTop w:val="0"/>
      <w:marBottom w:val="0"/>
      <w:divBdr>
        <w:top w:val="none" w:sz="0" w:space="0" w:color="auto"/>
        <w:left w:val="none" w:sz="0" w:space="0" w:color="auto"/>
        <w:bottom w:val="none" w:sz="0" w:space="0" w:color="auto"/>
        <w:right w:val="none" w:sz="0" w:space="0" w:color="auto"/>
      </w:divBdr>
    </w:div>
    <w:div w:id="1070692988">
      <w:bodyDiv w:val="1"/>
      <w:marLeft w:val="0"/>
      <w:marRight w:val="0"/>
      <w:marTop w:val="0"/>
      <w:marBottom w:val="0"/>
      <w:divBdr>
        <w:top w:val="none" w:sz="0" w:space="0" w:color="auto"/>
        <w:left w:val="none" w:sz="0" w:space="0" w:color="auto"/>
        <w:bottom w:val="none" w:sz="0" w:space="0" w:color="auto"/>
        <w:right w:val="none" w:sz="0" w:space="0" w:color="auto"/>
      </w:divBdr>
    </w:div>
    <w:div w:id="1083836065">
      <w:bodyDiv w:val="1"/>
      <w:marLeft w:val="0"/>
      <w:marRight w:val="0"/>
      <w:marTop w:val="0"/>
      <w:marBottom w:val="0"/>
      <w:divBdr>
        <w:top w:val="none" w:sz="0" w:space="0" w:color="auto"/>
        <w:left w:val="none" w:sz="0" w:space="0" w:color="auto"/>
        <w:bottom w:val="none" w:sz="0" w:space="0" w:color="auto"/>
        <w:right w:val="none" w:sz="0" w:space="0" w:color="auto"/>
      </w:divBdr>
    </w:div>
    <w:div w:id="1100182999">
      <w:bodyDiv w:val="1"/>
      <w:marLeft w:val="0"/>
      <w:marRight w:val="0"/>
      <w:marTop w:val="0"/>
      <w:marBottom w:val="0"/>
      <w:divBdr>
        <w:top w:val="none" w:sz="0" w:space="0" w:color="auto"/>
        <w:left w:val="none" w:sz="0" w:space="0" w:color="auto"/>
        <w:bottom w:val="none" w:sz="0" w:space="0" w:color="auto"/>
        <w:right w:val="none" w:sz="0" w:space="0" w:color="auto"/>
      </w:divBdr>
    </w:div>
    <w:div w:id="1100833330">
      <w:bodyDiv w:val="1"/>
      <w:marLeft w:val="0"/>
      <w:marRight w:val="0"/>
      <w:marTop w:val="0"/>
      <w:marBottom w:val="0"/>
      <w:divBdr>
        <w:top w:val="none" w:sz="0" w:space="0" w:color="auto"/>
        <w:left w:val="none" w:sz="0" w:space="0" w:color="auto"/>
        <w:bottom w:val="none" w:sz="0" w:space="0" w:color="auto"/>
        <w:right w:val="none" w:sz="0" w:space="0" w:color="auto"/>
      </w:divBdr>
    </w:div>
    <w:div w:id="1103649033">
      <w:bodyDiv w:val="1"/>
      <w:marLeft w:val="0"/>
      <w:marRight w:val="0"/>
      <w:marTop w:val="0"/>
      <w:marBottom w:val="0"/>
      <w:divBdr>
        <w:top w:val="none" w:sz="0" w:space="0" w:color="auto"/>
        <w:left w:val="none" w:sz="0" w:space="0" w:color="auto"/>
        <w:bottom w:val="none" w:sz="0" w:space="0" w:color="auto"/>
        <w:right w:val="none" w:sz="0" w:space="0" w:color="auto"/>
      </w:divBdr>
    </w:div>
    <w:div w:id="1105033283">
      <w:bodyDiv w:val="1"/>
      <w:marLeft w:val="0"/>
      <w:marRight w:val="0"/>
      <w:marTop w:val="0"/>
      <w:marBottom w:val="0"/>
      <w:divBdr>
        <w:top w:val="none" w:sz="0" w:space="0" w:color="auto"/>
        <w:left w:val="none" w:sz="0" w:space="0" w:color="auto"/>
        <w:bottom w:val="none" w:sz="0" w:space="0" w:color="auto"/>
        <w:right w:val="none" w:sz="0" w:space="0" w:color="auto"/>
      </w:divBdr>
    </w:div>
    <w:div w:id="1109396250">
      <w:bodyDiv w:val="1"/>
      <w:marLeft w:val="0"/>
      <w:marRight w:val="0"/>
      <w:marTop w:val="0"/>
      <w:marBottom w:val="0"/>
      <w:divBdr>
        <w:top w:val="none" w:sz="0" w:space="0" w:color="auto"/>
        <w:left w:val="none" w:sz="0" w:space="0" w:color="auto"/>
        <w:bottom w:val="none" w:sz="0" w:space="0" w:color="auto"/>
        <w:right w:val="none" w:sz="0" w:space="0" w:color="auto"/>
      </w:divBdr>
    </w:div>
    <w:div w:id="1125781840">
      <w:bodyDiv w:val="1"/>
      <w:marLeft w:val="0"/>
      <w:marRight w:val="0"/>
      <w:marTop w:val="0"/>
      <w:marBottom w:val="0"/>
      <w:divBdr>
        <w:top w:val="none" w:sz="0" w:space="0" w:color="auto"/>
        <w:left w:val="none" w:sz="0" w:space="0" w:color="auto"/>
        <w:bottom w:val="none" w:sz="0" w:space="0" w:color="auto"/>
        <w:right w:val="none" w:sz="0" w:space="0" w:color="auto"/>
      </w:divBdr>
    </w:div>
    <w:div w:id="1141270994">
      <w:bodyDiv w:val="1"/>
      <w:marLeft w:val="0"/>
      <w:marRight w:val="0"/>
      <w:marTop w:val="0"/>
      <w:marBottom w:val="0"/>
      <w:divBdr>
        <w:top w:val="none" w:sz="0" w:space="0" w:color="auto"/>
        <w:left w:val="none" w:sz="0" w:space="0" w:color="auto"/>
        <w:bottom w:val="none" w:sz="0" w:space="0" w:color="auto"/>
        <w:right w:val="none" w:sz="0" w:space="0" w:color="auto"/>
      </w:divBdr>
    </w:div>
    <w:div w:id="1141312032">
      <w:bodyDiv w:val="1"/>
      <w:marLeft w:val="0"/>
      <w:marRight w:val="0"/>
      <w:marTop w:val="0"/>
      <w:marBottom w:val="0"/>
      <w:divBdr>
        <w:top w:val="none" w:sz="0" w:space="0" w:color="auto"/>
        <w:left w:val="none" w:sz="0" w:space="0" w:color="auto"/>
        <w:bottom w:val="none" w:sz="0" w:space="0" w:color="auto"/>
        <w:right w:val="none" w:sz="0" w:space="0" w:color="auto"/>
      </w:divBdr>
    </w:div>
    <w:div w:id="1162157133">
      <w:bodyDiv w:val="1"/>
      <w:marLeft w:val="0"/>
      <w:marRight w:val="0"/>
      <w:marTop w:val="0"/>
      <w:marBottom w:val="0"/>
      <w:divBdr>
        <w:top w:val="none" w:sz="0" w:space="0" w:color="auto"/>
        <w:left w:val="none" w:sz="0" w:space="0" w:color="auto"/>
        <w:bottom w:val="none" w:sz="0" w:space="0" w:color="auto"/>
        <w:right w:val="none" w:sz="0" w:space="0" w:color="auto"/>
      </w:divBdr>
    </w:div>
    <w:div w:id="1172644899">
      <w:bodyDiv w:val="1"/>
      <w:marLeft w:val="0"/>
      <w:marRight w:val="0"/>
      <w:marTop w:val="0"/>
      <w:marBottom w:val="0"/>
      <w:divBdr>
        <w:top w:val="none" w:sz="0" w:space="0" w:color="auto"/>
        <w:left w:val="none" w:sz="0" w:space="0" w:color="auto"/>
        <w:bottom w:val="none" w:sz="0" w:space="0" w:color="auto"/>
        <w:right w:val="none" w:sz="0" w:space="0" w:color="auto"/>
      </w:divBdr>
    </w:div>
    <w:div w:id="1177619856">
      <w:bodyDiv w:val="1"/>
      <w:marLeft w:val="0"/>
      <w:marRight w:val="0"/>
      <w:marTop w:val="0"/>
      <w:marBottom w:val="0"/>
      <w:divBdr>
        <w:top w:val="none" w:sz="0" w:space="0" w:color="auto"/>
        <w:left w:val="none" w:sz="0" w:space="0" w:color="auto"/>
        <w:bottom w:val="none" w:sz="0" w:space="0" w:color="auto"/>
        <w:right w:val="none" w:sz="0" w:space="0" w:color="auto"/>
      </w:divBdr>
    </w:div>
    <w:div w:id="1181823315">
      <w:bodyDiv w:val="1"/>
      <w:marLeft w:val="0"/>
      <w:marRight w:val="0"/>
      <w:marTop w:val="0"/>
      <w:marBottom w:val="0"/>
      <w:divBdr>
        <w:top w:val="none" w:sz="0" w:space="0" w:color="auto"/>
        <w:left w:val="none" w:sz="0" w:space="0" w:color="auto"/>
        <w:bottom w:val="none" w:sz="0" w:space="0" w:color="auto"/>
        <w:right w:val="none" w:sz="0" w:space="0" w:color="auto"/>
      </w:divBdr>
    </w:div>
    <w:div w:id="1183665939">
      <w:bodyDiv w:val="1"/>
      <w:marLeft w:val="0"/>
      <w:marRight w:val="0"/>
      <w:marTop w:val="0"/>
      <w:marBottom w:val="0"/>
      <w:divBdr>
        <w:top w:val="none" w:sz="0" w:space="0" w:color="auto"/>
        <w:left w:val="none" w:sz="0" w:space="0" w:color="auto"/>
        <w:bottom w:val="none" w:sz="0" w:space="0" w:color="auto"/>
        <w:right w:val="none" w:sz="0" w:space="0" w:color="auto"/>
      </w:divBdr>
    </w:div>
    <w:div w:id="1204248407">
      <w:bodyDiv w:val="1"/>
      <w:marLeft w:val="0"/>
      <w:marRight w:val="0"/>
      <w:marTop w:val="0"/>
      <w:marBottom w:val="0"/>
      <w:divBdr>
        <w:top w:val="none" w:sz="0" w:space="0" w:color="auto"/>
        <w:left w:val="none" w:sz="0" w:space="0" w:color="auto"/>
        <w:bottom w:val="none" w:sz="0" w:space="0" w:color="auto"/>
        <w:right w:val="none" w:sz="0" w:space="0" w:color="auto"/>
      </w:divBdr>
    </w:div>
    <w:div w:id="1212886561">
      <w:bodyDiv w:val="1"/>
      <w:marLeft w:val="0"/>
      <w:marRight w:val="0"/>
      <w:marTop w:val="0"/>
      <w:marBottom w:val="0"/>
      <w:divBdr>
        <w:top w:val="none" w:sz="0" w:space="0" w:color="auto"/>
        <w:left w:val="none" w:sz="0" w:space="0" w:color="auto"/>
        <w:bottom w:val="none" w:sz="0" w:space="0" w:color="auto"/>
        <w:right w:val="none" w:sz="0" w:space="0" w:color="auto"/>
      </w:divBdr>
    </w:div>
    <w:div w:id="1227301041">
      <w:bodyDiv w:val="1"/>
      <w:marLeft w:val="0"/>
      <w:marRight w:val="0"/>
      <w:marTop w:val="0"/>
      <w:marBottom w:val="0"/>
      <w:divBdr>
        <w:top w:val="none" w:sz="0" w:space="0" w:color="auto"/>
        <w:left w:val="none" w:sz="0" w:space="0" w:color="auto"/>
        <w:bottom w:val="none" w:sz="0" w:space="0" w:color="auto"/>
        <w:right w:val="none" w:sz="0" w:space="0" w:color="auto"/>
      </w:divBdr>
    </w:div>
    <w:div w:id="1230457570">
      <w:bodyDiv w:val="1"/>
      <w:marLeft w:val="0"/>
      <w:marRight w:val="0"/>
      <w:marTop w:val="0"/>
      <w:marBottom w:val="0"/>
      <w:divBdr>
        <w:top w:val="none" w:sz="0" w:space="0" w:color="auto"/>
        <w:left w:val="none" w:sz="0" w:space="0" w:color="auto"/>
        <w:bottom w:val="none" w:sz="0" w:space="0" w:color="auto"/>
        <w:right w:val="none" w:sz="0" w:space="0" w:color="auto"/>
      </w:divBdr>
    </w:div>
    <w:div w:id="1235512330">
      <w:bodyDiv w:val="1"/>
      <w:marLeft w:val="0"/>
      <w:marRight w:val="0"/>
      <w:marTop w:val="0"/>
      <w:marBottom w:val="0"/>
      <w:divBdr>
        <w:top w:val="none" w:sz="0" w:space="0" w:color="auto"/>
        <w:left w:val="none" w:sz="0" w:space="0" w:color="auto"/>
        <w:bottom w:val="none" w:sz="0" w:space="0" w:color="auto"/>
        <w:right w:val="none" w:sz="0" w:space="0" w:color="auto"/>
      </w:divBdr>
    </w:div>
    <w:div w:id="1245533385">
      <w:bodyDiv w:val="1"/>
      <w:marLeft w:val="0"/>
      <w:marRight w:val="0"/>
      <w:marTop w:val="0"/>
      <w:marBottom w:val="0"/>
      <w:divBdr>
        <w:top w:val="none" w:sz="0" w:space="0" w:color="auto"/>
        <w:left w:val="none" w:sz="0" w:space="0" w:color="auto"/>
        <w:bottom w:val="none" w:sz="0" w:space="0" w:color="auto"/>
        <w:right w:val="none" w:sz="0" w:space="0" w:color="auto"/>
      </w:divBdr>
    </w:div>
    <w:div w:id="1256210815">
      <w:bodyDiv w:val="1"/>
      <w:marLeft w:val="0"/>
      <w:marRight w:val="0"/>
      <w:marTop w:val="0"/>
      <w:marBottom w:val="0"/>
      <w:divBdr>
        <w:top w:val="none" w:sz="0" w:space="0" w:color="auto"/>
        <w:left w:val="none" w:sz="0" w:space="0" w:color="auto"/>
        <w:bottom w:val="none" w:sz="0" w:space="0" w:color="auto"/>
        <w:right w:val="none" w:sz="0" w:space="0" w:color="auto"/>
      </w:divBdr>
    </w:div>
    <w:div w:id="1258366714">
      <w:bodyDiv w:val="1"/>
      <w:marLeft w:val="0"/>
      <w:marRight w:val="0"/>
      <w:marTop w:val="0"/>
      <w:marBottom w:val="0"/>
      <w:divBdr>
        <w:top w:val="none" w:sz="0" w:space="0" w:color="auto"/>
        <w:left w:val="none" w:sz="0" w:space="0" w:color="auto"/>
        <w:bottom w:val="none" w:sz="0" w:space="0" w:color="auto"/>
        <w:right w:val="none" w:sz="0" w:space="0" w:color="auto"/>
      </w:divBdr>
    </w:div>
    <w:div w:id="1259755441">
      <w:bodyDiv w:val="1"/>
      <w:marLeft w:val="0"/>
      <w:marRight w:val="0"/>
      <w:marTop w:val="0"/>
      <w:marBottom w:val="0"/>
      <w:divBdr>
        <w:top w:val="none" w:sz="0" w:space="0" w:color="auto"/>
        <w:left w:val="none" w:sz="0" w:space="0" w:color="auto"/>
        <w:bottom w:val="none" w:sz="0" w:space="0" w:color="auto"/>
        <w:right w:val="none" w:sz="0" w:space="0" w:color="auto"/>
      </w:divBdr>
    </w:div>
    <w:div w:id="1274165310">
      <w:bodyDiv w:val="1"/>
      <w:marLeft w:val="0"/>
      <w:marRight w:val="0"/>
      <w:marTop w:val="0"/>
      <w:marBottom w:val="0"/>
      <w:divBdr>
        <w:top w:val="none" w:sz="0" w:space="0" w:color="auto"/>
        <w:left w:val="none" w:sz="0" w:space="0" w:color="auto"/>
        <w:bottom w:val="none" w:sz="0" w:space="0" w:color="auto"/>
        <w:right w:val="none" w:sz="0" w:space="0" w:color="auto"/>
      </w:divBdr>
    </w:div>
    <w:div w:id="1279414951">
      <w:bodyDiv w:val="1"/>
      <w:marLeft w:val="0"/>
      <w:marRight w:val="0"/>
      <w:marTop w:val="0"/>
      <w:marBottom w:val="0"/>
      <w:divBdr>
        <w:top w:val="none" w:sz="0" w:space="0" w:color="auto"/>
        <w:left w:val="none" w:sz="0" w:space="0" w:color="auto"/>
        <w:bottom w:val="none" w:sz="0" w:space="0" w:color="auto"/>
        <w:right w:val="none" w:sz="0" w:space="0" w:color="auto"/>
      </w:divBdr>
    </w:div>
    <w:div w:id="1287158460">
      <w:bodyDiv w:val="1"/>
      <w:marLeft w:val="0"/>
      <w:marRight w:val="0"/>
      <w:marTop w:val="0"/>
      <w:marBottom w:val="0"/>
      <w:divBdr>
        <w:top w:val="none" w:sz="0" w:space="0" w:color="auto"/>
        <w:left w:val="none" w:sz="0" w:space="0" w:color="auto"/>
        <w:bottom w:val="none" w:sz="0" w:space="0" w:color="auto"/>
        <w:right w:val="none" w:sz="0" w:space="0" w:color="auto"/>
      </w:divBdr>
    </w:div>
    <w:div w:id="1298268350">
      <w:bodyDiv w:val="1"/>
      <w:marLeft w:val="0"/>
      <w:marRight w:val="0"/>
      <w:marTop w:val="0"/>
      <w:marBottom w:val="0"/>
      <w:divBdr>
        <w:top w:val="none" w:sz="0" w:space="0" w:color="auto"/>
        <w:left w:val="none" w:sz="0" w:space="0" w:color="auto"/>
        <w:bottom w:val="none" w:sz="0" w:space="0" w:color="auto"/>
        <w:right w:val="none" w:sz="0" w:space="0" w:color="auto"/>
      </w:divBdr>
    </w:div>
    <w:div w:id="1321034364">
      <w:bodyDiv w:val="1"/>
      <w:marLeft w:val="0"/>
      <w:marRight w:val="0"/>
      <w:marTop w:val="0"/>
      <w:marBottom w:val="0"/>
      <w:divBdr>
        <w:top w:val="none" w:sz="0" w:space="0" w:color="auto"/>
        <w:left w:val="none" w:sz="0" w:space="0" w:color="auto"/>
        <w:bottom w:val="none" w:sz="0" w:space="0" w:color="auto"/>
        <w:right w:val="none" w:sz="0" w:space="0" w:color="auto"/>
      </w:divBdr>
    </w:div>
    <w:div w:id="1327905850">
      <w:bodyDiv w:val="1"/>
      <w:marLeft w:val="0"/>
      <w:marRight w:val="0"/>
      <w:marTop w:val="0"/>
      <w:marBottom w:val="0"/>
      <w:divBdr>
        <w:top w:val="none" w:sz="0" w:space="0" w:color="auto"/>
        <w:left w:val="none" w:sz="0" w:space="0" w:color="auto"/>
        <w:bottom w:val="none" w:sz="0" w:space="0" w:color="auto"/>
        <w:right w:val="none" w:sz="0" w:space="0" w:color="auto"/>
      </w:divBdr>
    </w:div>
    <w:div w:id="1357345785">
      <w:bodyDiv w:val="1"/>
      <w:marLeft w:val="0"/>
      <w:marRight w:val="0"/>
      <w:marTop w:val="0"/>
      <w:marBottom w:val="0"/>
      <w:divBdr>
        <w:top w:val="none" w:sz="0" w:space="0" w:color="auto"/>
        <w:left w:val="none" w:sz="0" w:space="0" w:color="auto"/>
        <w:bottom w:val="none" w:sz="0" w:space="0" w:color="auto"/>
        <w:right w:val="none" w:sz="0" w:space="0" w:color="auto"/>
      </w:divBdr>
    </w:div>
    <w:div w:id="1372268967">
      <w:bodyDiv w:val="1"/>
      <w:marLeft w:val="0"/>
      <w:marRight w:val="0"/>
      <w:marTop w:val="0"/>
      <w:marBottom w:val="0"/>
      <w:divBdr>
        <w:top w:val="none" w:sz="0" w:space="0" w:color="auto"/>
        <w:left w:val="none" w:sz="0" w:space="0" w:color="auto"/>
        <w:bottom w:val="none" w:sz="0" w:space="0" w:color="auto"/>
        <w:right w:val="none" w:sz="0" w:space="0" w:color="auto"/>
      </w:divBdr>
    </w:div>
    <w:div w:id="1378970823">
      <w:bodyDiv w:val="1"/>
      <w:marLeft w:val="0"/>
      <w:marRight w:val="0"/>
      <w:marTop w:val="0"/>
      <w:marBottom w:val="0"/>
      <w:divBdr>
        <w:top w:val="none" w:sz="0" w:space="0" w:color="auto"/>
        <w:left w:val="none" w:sz="0" w:space="0" w:color="auto"/>
        <w:bottom w:val="none" w:sz="0" w:space="0" w:color="auto"/>
        <w:right w:val="none" w:sz="0" w:space="0" w:color="auto"/>
      </w:divBdr>
      <w:divsChild>
        <w:div w:id="1943412967">
          <w:marLeft w:val="0"/>
          <w:marRight w:val="0"/>
          <w:marTop w:val="0"/>
          <w:marBottom w:val="0"/>
          <w:divBdr>
            <w:top w:val="none" w:sz="0" w:space="0" w:color="auto"/>
            <w:left w:val="none" w:sz="0" w:space="0" w:color="auto"/>
            <w:bottom w:val="none" w:sz="0" w:space="0" w:color="auto"/>
            <w:right w:val="none" w:sz="0" w:space="0" w:color="auto"/>
          </w:divBdr>
        </w:div>
      </w:divsChild>
    </w:div>
    <w:div w:id="1386103438">
      <w:bodyDiv w:val="1"/>
      <w:marLeft w:val="0"/>
      <w:marRight w:val="0"/>
      <w:marTop w:val="0"/>
      <w:marBottom w:val="0"/>
      <w:divBdr>
        <w:top w:val="none" w:sz="0" w:space="0" w:color="auto"/>
        <w:left w:val="none" w:sz="0" w:space="0" w:color="auto"/>
        <w:bottom w:val="none" w:sz="0" w:space="0" w:color="auto"/>
        <w:right w:val="none" w:sz="0" w:space="0" w:color="auto"/>
      </w:divBdr>
    </w:div>
    <w:div w:id="1418820019">
      <w:bodyDiv w:val="1"/>
      <w:marLeft w:val="0"/>
      <w:marRight w:val="0"/>
      <w:marTop w:val="0"/>
      <w:marBottom w:val="0"/>
      <w:divBdr>
        <w:top w:val="none" w:sz="0" w:space="0" w:color="auto"/>
        <w:left w:val="none" w:sz="0" w:space="0" w:color="auto"/>
        <w:bottom w:val="none" w:sz="0" w:space="0" w:color="auto"/>
        <w:right w:val="none" w:sz="0" w:space="0" w:color="auto"/>
      </w:divBdr>
    </w:div>
    <w:div w:id="1425757796">
      <w:bodyDiv w:val="1"/>
      <w:marLeft w:val="0"/>
      <w:marRight w:val="0"/>
      <w:marTop w:val="0"/>
      <w:marBottom w:val="0"/>
      <w:divBdr>
        <w:top w:val="none" w:sz="0" w:space="0" w:color="auto"/>
        <w:left w:val="none" w:sz="0" w:space="0" w:color="auto"/>
        <w:bottom w:val="none" w:sz="0" w:space="0" w:color="auto"/>
        <w:right w:val="none" w:sz="0" w:space="0" w:color="auto"/>
      </w:divBdr>
    </w:div>
    <w:div w:id="1447654389">
      <w:bodyDiv w:val="1"/>
      <w:marLeft w:val="0"/>
      <w:marRight w:val="0"/>
      <w:marTop w:val="0"/>
      <w:marBottom w:val="0"/>
      <w:divBdr>
        <w:top w:val="none" w:sz="0" w:space="0" w:color="auto"/>
        <w:left w:val="none" w:sz="0" w:space="0" w:color="auto"/>
        <w:bottom w:val="none" w:sz="0" w:space="0" w:color="auto"/>
        <w:right w:val="none" w:sz="0" w:space="0" w:color="auto"/>
      </w:divBdr>
    </w:div>
    <w:div w:id="1473017947">
      <w:bodyDiv w:val="1"/>
      <w:marLeft w:val="0"/>
      <w:marRight w:val="0"/>
      <w:marTop w:val="0"/>
      <w:marBottom w:val="0"/>
      <w:divBdr>
        <w:top w:val="none" w:sz="0" w:space="0" w:color="auto"/>
        <w:left w:val="none" w:sz="0" w:space="0" w:color="auto"/>
        <w:bottom w:val="none" w:sz="0" w:space="0" w:color="auto"/>
        <w:right w:val="none" w:sz="0" w:space="0" w:color="auto"/>
      </w:divBdr>
    </w:div>
    <w:div w:id="1478646059">
      <w:bodyDiv w:val="1"/>
      <w:marLeft w:val="0"/>
      <w:marRight w:val="0"/>
      <w:marTop w:val="0"/>
      <w:marBottom w:val="0"/>
      <w:divBdr>
        <w:top w:val="none" w:sz="0" w:space="0" w:color="auto"/>
        <w:left w:val="none" w:sz="0" w:space="0" w:color="auto"/>
        <w:bottom w:val="none" w:sz="0" w:space="0" w:color="auto"/>
        <w:right w:val="none" w:sz="0" w:space="0" w:color="auto"/>
      </w:divBdr>
    </w:div>
    <w:div w:id="1515729846">
      <w:bodyDiv w:val="1"/>
      <w:marLeft w:val="0"/>
      <w:marRight w:val="0"/>
      <w:marTop w:val="0"/>
      <w:marBottom w:val="0"/>
      <w:divBdr>
        <w:top w:val="none" w:sz="0" w:space="0" w:color="auto"/>
        <w:left w:val="none" w:sz="0" w:space="0" w:color="auto"/>
        <w:bottom w:val="none" w:sz="0" w:space="0" w:color="auto"/>
        <w:right w:val="none" w:sz="0" w:space="0" w:color="auto"/>
      </w:divBdr>
    </w:div>
    <w:div w:id="1520847807">
      <w:bodyDiv w:val="1"/>
      <w:marLeft w:val="0"/>
      <w:marRight w:val="0"/>
      <w:marTop w:val="0"/>
      <w:marBottom w:val="0"/>
      <w:divBdr>
        <w:top w:val="none" w:sz="0" w:space="0" w:color="auto"/>
        <w:left w:val="none" w:sz="0" w:space="0" w:color="auto"/>
        <w:bottom w:val="none" w:sz="0" w:space="0" w:color="auto"/>
        <w:right w:val="none" w:sz="0" w:space="0" w:color="auto"/>
      </w:divBdr>
    </w:div>
    <w:div w:id="1531841572">
      <w:bodyDiv w:val="1"/>
      <w:marLeft w:val="0"/>
      <w:marRight w:val="0"/>
      <w:marTop w:val="0"/>
      <w:marBottom w:val="0"/>
      <w:divBdr>
        <w:top w:val="none" w:sz="0" w:space="0" w:color="auto"/>
        <w:left w:val="none" w:sz="0" w:space="0" w:color="auto"/>
        <w:bottom w:val="none" w:sz="0" w:space="0" w:color="auto"/>
        <w:right w:val="none" w:sz="0" w:space="0" w:color="auto"/>
      </w:divBdr>
    </w:div>
    <w:div w:id="1545485213">
      <w:bodyDiv w:val="1"/>
      <w:marLeft w:val="0"/>
      <w:marRight w:val="0"/>
      <w:marTop w:val="0"/>
      <w:marBottom w:val="0"/>
      <w:divBdr>
        <w:top w:val="none" w:sz="0" w:space="0" w:color="auto"/>
        <w:left w:val="none" w:sz="0" w:space="0" w:color="auto"/>
        <w:bottom w:val="none" w:sz="0" w:space="0" w:color="auto"/>
        <w:right w:val="none" w:sz="0" w:space="0" w:color="auto"/>
      </w:divBdr>
    </w:div>
    <w:div w:id="1553225347">
      <w:bodyDiv w:val="1"/>
      <w:marLeft w:val="0"/>
      <w:marRight w:val="0"/>
      <w:marTop w:val="0"/>
      <w:marBottom w:val="0"/>
      <w:divBdr>
        <w:top w:val="none" w:sz="0" w:space="0" w:color="auto"/>
        <w:left w:val="none" w:sz="0" w:space="0" w:color="auto"/>
        <w:bottom w:val="none" w:sz="0" w:space="0" w:color="auto"/>
        <w:right w:val="none" w:sz="0" w:space="0" w:color="auto"/>
      </w:divBdr>
    </w:div>
    <w:div w:id="1561281350">
      <w:bodyDiv w:val="1"/>
      <w:marLeft w:val="0"/>
      <w:marRight w:val="0"/>
      <w:marTop w:val="0"/>
      <w:marBottom w:val="0"/>
      <w:divBdr>
        <w:top w:val="none" w:sz="0" w:space="0" w:color="auto"/>
        <w:left w:val="none" w:sz="0" w:space="0" w:color="auto"/>
        <w:bottom w:val="none" w:sz="0" w:space="0" w:color="auto"/>
        <w:right w:val="none" w:sz="0" w:space="0" w:color="auto"/>
      </w:divBdr>
    </w:div>
    <w:div w:id="1581669878">
      <w:bodyDiv w:val="1"/>
      <w:marLeft w:val="0"/>
      <w:marRight w:val="0"/>
      <w:marTop w:val="0"/>
      <w:marBottom w:val="0"/>
      <w:divBdr>
        <w:top w:val="none" w:sz="0" w:space="0" w:color="auto"/>
        <w:left w:val="none" w:sz="0" w:space="0" w:color="auto"/>
        <w:bottom w:val="none" w:sz="0" w:space="0" w:color="auto"/>
        <w:right w:val="none" w:sz="0" w:space="0" w:color="auto"/>
      </w:divBdr>
    </w:div>
    <w:div w:id="1603564616">
      <w:bodyDiv w:val="1"/>
      <w:marLeft w:val="0"/>
      <w:marRight w:val="0"/>
      <w:marTop w:val="0"/>
      <w:marBottom w:val="0"/>
      <w:divBdr>
        <w:top w:val="none" w:sz="0" w:space="0" w:color="auto"/>
        <w:left w:val="none" w:sz="0" w:space="0" w:color="auto"/>
        <w:bottom w:val="none" w:sz="0" w:space="0" w:color="auto"/>
        <w:right w:val="none" w:sz="0" w:space="0" w:color="auto"/>
      </w:divBdr>
    </w:div>
    <w:div w:id="1623225935">
      <w:bodyDiv w:val="1"/>
      <w:marLeft w:val="0"/>
      <w:marRight w:val="0"/>
      <w:marTop w:val="0"/>
      <w:marBottom w:val="0"/>
      <w:divBdr>
        <w:top w:val="none" w:sz="0" w:space="0" w:color="auto"/>
        <w:left w:val="none" w:sz="0" w:space="0" w:color="auto"/>
        <w:bottom w:val="none" w:sz="0" w:space="0" w:color="auto"/>
        <w:right w:val="none" w:sz="0" w:space="0" w:color="auto"/>
      </w:divBdr>
    </w:div>
    <w:div w:id="1632130068">
      <w:bodyDiv w:val="1"/>
      <w:marLeft w:val="0"/>
      <w:marRight w:val="0"/>
      <w:marTop w:val="0"/>
      <w:marBottom w:val="0"/>
      <w:divBdr>
        <w:top w:val="none" w:sz="0" w:space="0" w:color="auto"/>
        <w:left w:val="none" w:sz="0" w:space="0" w:color="auto"/>
        <w:bottom w:val="none" w:sz="0" w:space="0" w:color="auto"/>
        <w:right w:val="none" w:sz="0" w:space="0" w:color="auto"/>
      </w:divBdr>
    </w:div>
    <w:div w:id="1638222806">
      <w:bodyDiv w:val="1"/>
      <w:marLeft w:val="0"/>
      <w:marRight w:val="0"/>
      <w:marTop w:val="0"/>
      <w:marBottom w:val="0"/>
      <w:divBdr>
        <w:top w:val="none" w:sz="0" w:space="0" w:color="auto"/>
        <w:left w:val="none" w:sz="0" w:space="0" w:color="auto"/>
        <w:bottom w:val="none" w:sz="0" w:space="0" w:color="auto"/>
        <w:right w:val="none" w:sz="0" w:space="0" w:color="auto"/>
      </w:divBdr>
    </w:div>
    <w:div w:id="1661542395">
      <w:bodyDiv w:val="1"/>
      <w:marLeft w:val="0"/>
      <w:marRight w:val="0"/>
      <w:marTop w:val="0"/>
      <w:marBottom w:val="0"/>
      <w:divBdr>
        <w:top w:val="none" w:sz="0" w:space="0" w:color="auto"/>
        <w:left w:val="none" w:sz="0" w:space="0" w:color="auto"/>
        <w:bottom w:val="none" w:sz="0" w:space="0" w:color="auto"/>
        <w:right w:val="none" w:sz="0" w:space="0" w:color="auto"/>
      </w:divBdr>
    </w:div>
    <w:div w:id="1663125058">
      <w:bodyDiv w:val="1"/>
      <w:marLeft w:val="0"/>
      <w:marRight w:val="0"/>
      <w:marTop w:val="0"/>
      <w:marBottom w:val="0"/>
      <w:divBdr>
        <w:top w:val="none" w:sz="0" w:space="0" w:color="auto"/>
        <w:left w:val="none" w:sz="0" w:space="0" w:color="auto"/>
        <w:bottom w:val="none" w:sz="0" w:space="0" w:color="auto"/>
        <w:right w:val="none" w:sz="0" w:space="0" w:color="auto"/>
      </w:divBdr>
    </w:div>
    <w:div w:id="1684090684">
      <w:bodyDiv w:val="1"/>
      <w:marLeft w:val="0"/>
      <w:marRight w:val="0"/>
      <w:marTop w:val="0"/>
      <w:marBottom w:val="0"/>
      <w:divBdr>
        <w:top w:val="none" w:sz="0" w:space="0" w:color="auto"/>
        <w:left w:val="none" w:sz="0" w:space="0" w:color="auto"/>
        <w:bottom w:val="none" w:sz="0" w:space="0" w:color="auto"/>
        <w:right w:val="none" w:sz="0" w:space="0" w:color="auto"/>
      </w:divBdr>
    </w:div>
    <w:div w:id="1693409391">
      <w:bodyDiv w:val="1"/>
      <w:marLeft w:val="0"/>
      <w:marRight w:val="0"/>
      <w:marTop w:val="0"/>
      <w:marBottom w:val="0"/>
      <w:divBdr>
        <w:top w:val="none" w:sz="0" w:space="0" w:color="auto"/>
        <w:left w:val="none" w:sz="0" w:space="0" w:color="auto"/>
        <w:bottom w:val="none" w:sz="0" w:space="0" w:color="auto"/>
        <w:right w:val="none" w:sz="0" w:space="0" w:color="auto"/>
      </w:divBdr>
    </w:div>
    <w:div w:id="1730037996">
      <w:bodyDiv w:val="1"/>
      <w:marLeft w:val="0"/>
      <w:marRight w:val="0"/>
      <w:marTop w:val="0"/>
      <w:marBottom w:val="0"/>
      <w:divBdr>
        <w:top w:val="none" w:sz="0" w:space="0" w:color="auto"/>
        <w:left w:val="none" w:sz="0" w:space="0" w:color="auto"/>
        <w:bottom w:val="none" w:sz="0" w:space="0" w:color="auto"/>
        <w:right w:val="none" w:sz="0" w:space="0" w:color="auto"/>
      </w:divBdr>
    </w:div>
    <w:div w:id="1752265208">
      <w:bodyDiv w:val="1"/>
      <w:marLeft w:val="0"/>
      <w:marRight w:val="0"/>
      <w:marTop w:val="0"/>
      <w:marBottom w:val="0"/>
      <w:divBdr>
        <w:top w:val="none" w:sz="0" w:space="0" w:color="auto"/>
        <w:left w:val="none" w:sz="0" w:space="0" w:color="auto"/>
        <w:bottom w:val="none" w:sz="0" w:space="0" w:color="auto"/>
        <w:right w:val="none" w:sz="0" w:space="0" w:color="auto"/>
      </w:divBdr>
    </w:div>
    <w:div w:id="1774208487">
      <w:bodyDiv w:val="1"/>
      <w:marLeft w:val="0"/>
      <w:marRight w:val="0"/>
      <w:marTop w:val="0"/>
      <w:marBottom w:val="0"/>
      <w:divBdr>
        <w:top w:val="none" w:sz="0" w:space="0" w:color="auto"/>
        <w:left w:val="none" w:sz="0" w:space="0" w:color="auto"/>
        <w:bottom w:val="none" w:sz="0" w:space="0" w:color="auto"/>
        <w:right w:val="none" w:sz="0" w:space="0" w:color="auto"/>
      </w:divBdr>
    </w:div>
    <w:div w:id="1774982043">
      <w:bodyDiv w:val="1"/>
      <w:marLeft w:val="0"/>
      <w:marRight w:val="0"/>
      <w:marTop w:val="0"/>
      <w:marBottom w:val="0"/>
      <w:divBdr>
        <w:top w:val="none" w:sz="0" w:space="0" w:color="auto"/>
        <w:left w:val="none" w:sz="0" w:space="0" w:color="auto"/>
        <w:bottom w:val="none" w:sz="0" w:space="0" w:color="auto"/>
        <w:right w:val="none" w:sz="0" w:space="0" w:color="auto"/>
      </w:divBdr>
    </w:div>
    <w:div w:id="1786458284">
      <w:bodyDiv w:val="1"/>
      <w:marLeft w:val="0"/>
      <w:marRight w:val="0"/>
      <w:marTop w:val="0"/>
      <w:marBottom w:val="0"/>
      <w:divBdr>
        <w:top w:val="none" w:sz="0" w:space="0" w:color="auto"/>
        <w:left w:val="none" w:sz="0" w:space="0" w:color="auto"/>
        <w:bottom w:val="none" w:sz="0" w:space="0" w:color="auto"/>
        <w:right w:val="none" w:sz="0" w:space="0" w:color="auto"/>
      </w:divBdr>
    </w:div>
    <w:div w:id="1789348917">
      <w:bodyDiv w:val="1"/>
      <w:marLeft w:val="0"/>
      <w:marRight w:val="0"/>
      <w:marTop w:val="0"/>
      <w:marBottom w:val="0"/>
      <w:divBdr>
        <w:top w:val="none" w:sz="0" w:space="0" w:color="auto"/>
        <w:left w:val="none" w:sz="0" w:space="0" w:color="auto"/>
        <w:bottom w:val="none" w:sz="0" w:space="0" w:color="auto"/>
        <w:right w:val="none" w:sz="0" w:space="0" w:color="auto"/>
      </w:divBdr>
    </w:div>
    <w:div w:id="1805535201">
      <w:bodyDiv w:val="1"/>
      <w:marLeft w:val="0"/>
      <w:marRight w:val="0"/>
      <w:marTop w:val="0"/>
      <w:marBottom w:val="0"/>
      <w:divBdr>
        <w:top w:val="none" w:sz="0" w:space="0" w:color="auto"/>
        <w:left w:val="none" w:sz="0" w:space="0" w:color="auto"/>
        <w:bottom w:val="none" w:sz="0" w:space="0" w:color="auto"/>
        <w:right w:val="none" w:sz="0" w:space="0" w:color="auto"/>
      </w:divBdr>
    </w:div>
    <w:div w:id="1821996136">
      <w:bodyDiv w:val="1"/>
      <w:marLeft w:val="0"/>
      <w:marRight w:val="0"/>
      <w:marTop w:val="0"/>
      <w:marBottom w:val="0"/>
      <w:divBdr>
        <w:top w:val="none" w:sz="0" w:space="0" w:color="auto"/>
        <w:left w:val="none" w:sz="0" w:space="0" w:color="auto"/>
        <w:bottom w:val="none" w:sz="0" w:space="0" w:color="auto"/>
        <w:right w:val="none" w:sz="0" w:space="0" w:color="auto"/>
      </w:divBdr>
    </w:div>
    <w:div w:id="1823085199">
      <w:bodyDiv w:val="1"/>
      <w:marLeft w:val="0"/>
      <w:marRight w:val="0"/>
      <w:marTop w:val="0"/>
      <w:marBottom w:val="0"/>
      <w:divBdr>
        <w:top w:val="none" w:sz="0" w:space="0" w:color="auto"/>
        <w:left w:val="none" w:sz="0" w:space="0" w:color="auto"/>
        <w:bottom w:val="none" w:sz="0" w:space="0" w:color="auto"/>
        <w:right w:val="none" w:sz="0" w:space="0" w:color="auto"/>
      </w:divBdr>
    </w:div>
    <w:div w:id="1832021945">
      <w:bodyDiv w:val="1"/>
      <w:marLeft w:val="0"/>
      <w:marRight w:val="0"/>
      <w:marTop w:val="0"/>
      <w:marBottom w:val="0"/>
      <w:divBdr>
        <w:top w:val="none" w:sz="0" w:space="0" w:color="auto"/>
        <w:left w:val="none" w:sz="0" w:space="0" w:color="auto"/>
        <w:bottom w:val="none" w:sz="0" w:space="0" w:color="auto"/>
        <w:right w:val="none" w:sz="0" w:space="0" w:color="auto"/>
      </w:divBdr>
    </w:div>
    <w:div w:id="1832675174">
      <w:bodyDiv w:val="1"/>
      <w:marLeft w:val="0"/>
      <w:marRight w:val="0"/>
      <w:marTop w:val="0"/>
      <w:marBottom w:val="0"/>
      <w:divBdr>
        <w:top w:val="none" w:sz="0" w:space="0" w:color="auto"/>
        <w:left w:val="none" w:sz="0" w:space="0" w:color="auto"/>
        <w:bottom w:val="none" w:sz="0" w:space="0" w:color="auto"/>
        <w:right w:val="none" w:sz="0" w:space="0" w:color="auto"/>
      </w:divBdr>
    </w:div>
    <w:div w:id="1835754375">
      <w:bodyDiv w:val="1"/>
      <w:marLeft w:val="0"/>
      <w:marRight w:val="0"/>
      <w:marTop w:val="0"/>
      <w:marBottom w:val="0"/>
      <w:divBdr>
        <w:top w:val="none" w:sz="0" w:space="0" w:color="auto"/>
        <w:left w:val="none" w:sz="0" w:space="0" w:color="auto"/>
        <w:bottom w:val="none" w:sz="0" w:space="0" w:color="auto"/>
        <w:right w:val="none" w:sz="0" w:space="0" w:color="auto"/>
      </w:divBdr>
    </w:div>
    <w:div w:id="1838375572">
      <w:bodyDiv w:val="1"/>
      <w:marLeft w:val="0"/>
      <w:marRight w:val="0"/>
      <w:marTop w:val="0"/>
      <w:marBottom w:val="0"/>
      <w:divBdr>
        <w:top w:val="none" w:sz="0" w:space="0" w:color="auto"/>
        <w:left w:val="none" w:sz="0" w:space="0" w:color="auto"/>
        <w:bottom w:val="none" w:sz="0" w:space="0" w:color="auto"/>
        <w:right w:val="none" w:sz="0" w:space="0" w:color="auto"/>
      </w:divBdr>
    </w:div>
    <w:div w:id="1859927261">
      <w:bodyDiv w:val="1"/>
      <w:marLeft w:val="0"/>
      <w:marRight w:val="0"/>
      <w:marTop w:val="0"/>
      <w:marBottom w:val="0"/>
      <w:divBdr>
        <w:top w:val="none" w:sz="0" w:space="0" w:color="auto"/>
        <w:left w:val="none" w:sz="0" w:space="0" w:color="auto"/>
        <w:bottom w:val="none" w:sz="0" w:space="0" w:color="auto"/>
        <w:right w:val="none" w:sz="0" w:space="0" w:color="auto"/>
      </w:divBdr>
    </w:div>
    <w:div w:id="1861509496">
      <w:bodyDiv w:val="1"/>
      <w:marLeft w:val="0"/>
      <w:marRight w:val="0"/>
      <w:marTop w:val="0"/>
      <w:marBottom w:val="0"/>
      <w:divBdr>
        <w:top w:val="none" w:sz="0" w:space="0" w:color="auto"/>
        <w:left w:val="none" w:sz="0" w:space="0" w:color="auto"/>
        <w:bottom w:val="none" w:sz="0" w:space="0" w:color="auto"/>
        <w:right w:val="none" w:sz="0" w:space="0" w:color="auto"/>
      </w:divBdr>
    </w:div>
    <w:div w:id="1864056325">
      <w:bodyDiv w:val="1"/>
      <w:marLeft w:val="0"/>
      <w:marRight w:val="0"/>
      <w:marTop w:val="0"/>
      <w:marBottom w:val="0"/>
      <w:divBdr>
        <w:top w:val="none" w:sz="0" w:space="0" w:color="auto"/>
        <w:left w:val="none" w:sz="0" w:space="0" w:color="auto"/>
        <w:bottom w:val="none" w:sz="0" w:space="0" w:color="auto"/>
        <w:right w:val="none" w:sz="0" w:space="0" w:color="auto"/>
      </w:divBdr>
    </w:div>
    <w:div w:id="1867869002">
      <w:bodyDiv w:val="1"/>
      <w:marLeft w:val="0"/>
      <w:marRight w:val="0"/>
      <w:marTop w:val="0"/>
      <w:marBottom w:val="0"/>
      <w:divBdr>
        <w:top w:val="none" w:sz="0" w:space="0" w:color="auto"/>
        <w:left w:val="none" w:sz="0" w:space="0" w:color="auto"/>
        <w:bottom w:val="none" w:sz="0" w:space="0" w:color="auto"/>
        <w:right w:val="none" w:sz="0" w:space="0" w:color="auto"/>
      </w:divBdr>
    </w:div>
    <w:div w:id="1873303497">
      <w:bodyDiv w:val="1"/>
      <w:marLeft w:val="0"/>
      <w:marRight w:val="0"/>
      <w:marTop w:val="0"/>
      <w:marBottom w:val="0"/>
      <w:divBdr>
        <w:top w:val="none" w:sz="0" w:space="0" w:color="auto"/>
        <w:left w:val="none" w:sz="0" w:space="0" w:color="auto"/>
        <w:bottom w:val="none" w:sz="0" w:space="0" w:color="auto"/>
        <w:right w:val="none" w:sz="0" w:space="0" w:color="auto"/>
      </w:divBdr>
    </w:div>
    <w:div w:id="1883589358">
      <w:bodyDiv w:val="1"/>
      <w:marLeft w:val="0"/>
      <w:marRight w:val="0"/>
      <w:marTop w:val="0"/>
      <w:marBottom w:val="0"/>
      <w:divBdr>
        <w:top w:val="none" w:sz="0" w:space="0" w:color="auto"/>
        <w:left w:val="none" w:sz="0" w:space="0" w:color="auto"/>
        <w:bottom w:val="none" w:sz="0" w:space="0" w:color="auto"/>
        <w:right w:val="none" w:sz="0" w:space="0" w:color="auto"/>
      </w:divBdr>
    </w:div>
    <w:div w:id="1903564841">
      <w:bodyDiv w:val="1"/>
      <w:marLeft w:val="0"/>
      <w:marRight w:val="0"/>
      <w:marTop w:val="0"/>
      <w:marBottom w:val="0"/>
      <w:divBdr>
        <w:top w:val="none" w:sz="0" w:space="0" w:color="auto"/>
        <w:left w:val="none" w:sz="0" w:space="0" w:color="auto"/>
        <w:bottom w:val="none" w:sz="0" w:space="0" w:color="auto"/>
        <w:right w:val="none" w:sz="0" w:space="0" w:color="auto"/>
      </w:divBdr>
    </w:div>
    <w:div w:id="1918199470">
      <w:bodyDiv w:val="1"/>
      <w:marLeft w:val="0"/>
      <w:marRight w:val="0"/>
      <w:marTop w:val="0"/>
      <w:marBottom w:val="0"/>
      <w:divBdr>
        <w:top w:val="none" w:sz="0" w:space="0" w:color="auto"/>
        <w:left w:val="none" w:sz="0" w:space="0" w:color="auto"/>
        <w:bottom w:val="none" w:sz="0" w:space="0" w:color="auto"/>
        <w:right w:val="none" w:sz="0" w:space="0" w:color="auto"/>
      </w:divBdr>
    </w:div>
    <w:div w:id="1928463010">
      <w:bodyDiv w:val="1"/>
      <w:marLeft w:val="0"/>
      <w:marRight w:val="0"/>
      <w:marTop w:val="0"/>
      <w:marBottom w:val="0"/>
      <w:divBdr>
        <w:top w:val="none" w:sz="0" w:space="0" w:color="auto"/>
        <w:left w:val="none" w:sz="0" w:space="0" w:color="auto"/>
        <w:bottom w:val="none" w:sz="0" w:space="0" w:color="auto"/>
        <w:right w:val="none" w:sz="0" w:space="0" w:color="auto"/>
      </w:divBdr>
    </w:div>
    <w:div w:id="1932352756">
      <w:bodyDiv w:val="1"/>
      <w:marLeft w:val="0"/>
      <w:marRight w:val="0"/>
      <w:marTop w:val="0"/>
      <w:marBottom w:val="0"/>
      <w:divBdr>
        <w:top w:val="none" w:sz="0" w:space="0" w:color="auto"/>
        <w:left w:val="none" w:sz="0" w:space="0" w:color="auto"/>
        <w:bottom w:val="none" w:sz="0" w:space="0" w:color="auto"/>
        <w:right w:val="none" w:sz="0" w:space="0" w:color="auto"/>
      </w:divBdr>
    </w:div>
    <w:div w:id="1949846087">
      <w:bodyDiv w:val="1"/>
      <w:marLeft w:val="0"/>
      <w:marRight w:val="0"/>
      <w:marTop w:val="0"/>
      <w:marBottom w:val="0"/>
      <w:divBdr>
        <w:top w:val="none" w:sz="0" w:space="0" w:color="auto"/>
        <w:left w:val="none" w:sz="0" w:space="0" w:color="auto"/>
        <w:bottom w:val="none" w:sz="0" w:space="0" w:color="auto"/>
        <w:right w:val="none" w:sz="0" w:space="0" w:color="auto"/>
      </w:divBdr>
    </w:div>
    <w:div w:id="1954557186">
      <w:bodyDiv w:val="1"/>
      <w:marLeft w:val="0"/>
      <w:marRight w:val="0"/>
      <w:marTop w:val="0"/>
      <w:marBottom w:val="0"/>
      <w:divBdr>
        <w:top w:val="none" w:sz="0" w:space="0" w:color="auto"/>
        <w:left w:val="none" w:sz="0" w:space="0" w:color="auto"/>
        <w:bottom w:val="none" w:sz="0" w:space="0" w:color="auto"/>
        <w:right w:val="none" w:sz="0" w:space="0" w:color="auto"/>
      </w:divBdr>
    </w:div>
    <w:div w:id="1954629652">
      <w:bodyDiv w:val="1"/>
      <w:marLeft w:val="0"/>
      <w:marRight w:val="0"/>
      <w:marTop w:val="0"/>
      <w:marBottom w:val="0"/>
      <w:divBdr>
        <w:top w:val="none" w:sz="0" w:space="0" w:color="auto"/>
        <w:left w:val="none" w:sz="0" w:space="0" w:color="auto"/>
        <w:bottom w:val="none" w:sz="0" w:space="0" w:color="auto"/>
        <w:right w:val="none" w:sz="0" w:space="0" w:color="auto"/>
      </w:divBdr>
    </w:div>
    <w:div w:id="1962300583">
      <w:bodyDiv w:val="1"/>
      <w:marLeft w:val="0"/>
      <w:marRight w:val="0"/>
      <w:marTop w:val="0"/>
      <w:marBottom w:val="0"/>
      <w:divBdr>
        <w:top w:val="none" w:sz="0" w:space="0" w:color="auto"/>
        <w:left w:val="none" w:sz="0" w:space="0" w:color="auto"/>
        <w:bottom w:val="none" w:sz="0" w:space="0" w:color="auto"/>
        <w:right w:val="none" w:sz="0" w:space="0" w:color="auto"/>
      </w:divBdr>
    </w:div>
    <w:div w:id="1962763645">
      <w:bodyDiv w:val="1"/>
      <w:marLeft w:val="0"/>
      <w:marRight w:val="0"/>
      <w:marTop w:val="0"/>
      <w:marBottom w:val="0"/>
      <w:divBdr>
        <w:top w:val="none" w:sz="0" w:space="0" w:color="auto"/>
        <w:left w:val="none" w:sz="0" w:space="0" w:color="auto"/>
        <w:bottom w:val="none" w:sz="0" w:space="0" w:color="auto"/>
        <w:right w:val="none" w:sz="0" w:space="0" w:color="auto"/>
      </w:divBdr>
    </w:div>
    <w:div w:id="2001343110">
      <w:bodyDiv w:val="1"/>
      <w:marLeft w:val="0"/>
      <w:marRight w:val="0"/>
      <w:marTop w:val="0"/>
      <w:marBottom w:val="0"/>
      <w:divBdr>
        <w:top w:val="none" w:sz="0" w:space="0" w:color="auto"/>
        <w:left w:val="none" w:sz="0" w:space="0" w:color="auto"/>
        <w:bottom w:val="none" w:sz="0" w:space="0" w:color="auto"/>
        <w:right w:val="none" w:sz="0" w:space="0" w:color="auto"/>
      </w:divBdr>
    </w:div>
    <w:div w:id="2042392889">
      <w:bodyDiv w:val="1"/>
      <w:marLeft w:val="0"/>
      <w:marRight w:val="0"/>
      <w:marTop w:val="0"/>
      <w:marBottom w:val="0"/>
      <w:divBdr>
        <w:top w:val="none" w:sz="0" w:space="0" w:color="auto"/>
        <w:left w:val="none" w:sz="0" w:space="0" w:color="auto"/>
        <w:bottom w:val="none" w:sz="0" w:space="0" w:color="auto"/>
        <w:right w:val="none" w:sz="0" w:space="0" w:color="auto"/>
      </w:divBdr>
    </w:div>
    <w:div w:id="2073577140">
      <w:bodyDiv w:val="1"/>
      <w:marLeft w:val="0"/>
      <w:marRight w:val="0"/>
      <w:marTop w:val="0"/>
      <w:marBottom w:val="0"/>
      <w:divBdr>
        <w:top w:val="none" w:sz="0" w:space="0" w:color="auto"/>
        <w:left w:val="none" w:sz="0" w:space="0" w:color="auto"/>
        <w:bottom w:val="none" w:sz="0" w:space="0" w:color="auto"/>
        <w:right w:val="none" w:sz="0" w:space="0" w:color="auto"/>
      </w:divBdr>
    </w:div>
    <w:div w:id="2110419340">
      <w:bodyDiv w:val="1"/>
      <w:marLeft w:val="0"/>
      <w:marRight w:val="0"/>
      <w:marTop w:val="0"/>
      <w:marBottom w:val="0"/>
      <w:divBdr>
        <w:top w:val="none" w:sz="0" w:space="0" w:color="auto"/>
        <w:left w:val="none" w:sz="0" w:space="0" w:color="auto"/>
        <w:bottom w:val="none" w:sz="0" w:space="0" w:color="auto"/>
        <w:right w:val="none" w:sz="0" w:space="0" w:color="auto"/>
      </w:divBdr>
    </w:div>
    <w:div w:id="2119329883">
      <w:bodyDiv w:val="1"/>
      <w:marLeft w:val="0"/>
      <w:marRight w:val="0"/>
      <w:marTop w:val="0"/>
      <w:marBottom w:val="0"/>
      <w:divBdr>
        <w:top w:val="none" w:sz="0" w:space="0" w:color="auto"/>
        <w:left w:val="none" w:sz="0" w:space="0" w:color="auto"/>
        <w:bottom w:val="none" w:sz="0" w:space="0" w:color="auto"/>
        <w:right w:val="none" w:sz="0" w:space="0" w:color="auto"/>
      </w:divBdr>
    </w:div>
    <w:div w:id="2126802386">
      <w:bodyDiv w:val="1"/>
      <w:marLeft w:val="0"/>
      <w:marRight w:val="0"/>
      <w:marTop w:val="0"/>
      <w:marBottom w:val="0"/>
      <w:divBdr>
        <w:top w:val="none" w:sz="0" w:space="0" w:color="auto"/>
        <w:left w:val="none" w:sz="0" w:space="0" w:color="auto"/>
        <w:bottom w:val="none" w:sz="0" w:space="0" w:color="auto"/>
        <w:right w:val="none" w:sz="0" w:space="0" w:color="auto"/>
      </w:divBdr>
    </w:div>
    <w:div w:id="2137216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18" Type="http://schemas.openxmlformats.org/officeDocument/2006/relationships/header" Target="header3.xml"/><Relationship Id="rId26" Type="http://schemas.openxmlformats.org/officeDocument/2006/relationships/diagramColors" Target="diagrams/colors1.xml"/><Relationship Id="rId39" Type="http://schemas.openxmlformats.org/officeDocument/2006/relationships/image" Target="media/image12.png"/><Relationship Id="rId3" Type="http://schemas.openxmlformats.org/officeDocument/2006/relationships/styles" Target="styles.xml"/><Relationship Id="rId21" Type="http://schemas.openxmlformats.org/officeDocument/2006/relationships/footer" Target="footer3.xml"/><Relationship Id="rId34" Type="http://schemas.openxmlformats.org/officeDocument/2006/relationships/diagramData" Target="diagrams/data3.xm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eader" Target="header2.xml"/><Relationship Id="rId25" Type="http://schemas.openxmlformats.org/officeDocument/2006/relationships/diagramQuickStyle" Target="diagrams/quickStyle1.xml"/><Relationship Id="rId33" Type="http://schemas.microsoft.com/office/2007/relationships/diagramDrawing" Target="diagrams/drawing2.xml"/><Relationship Id="rId38" Type="http://schemas.microsoft.com/office/2007/relationships/diagramDrawing" Target="diagrams/drawing3.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1.png"/><Relationship Id="rId29" Type="http://schemas.openxmlformats.org/officeDocument/2006/relationships/diagramData" Target="diagrams/data2.xml"/><Relationship Id="rId41"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5.png"/><Relationship Id="rId24" Type="http://schemas.openxmlformats.org/officeDocument/2006/relationships/diagramLayout" Target="diagrams/layout1.xml"/><Relationship Id="rId32" Type="http://schemas.openxmlformats.org/officeDocument/2006/relationships/diagramColors" Target="diagrams/colors2.xml"/><Relationship Id="rId37" Type="http://schemas.openxmlformats.org/officeDocument/2006/relationships/diagramColors" Target="diagrams/colors3.xml"/><Relationship Id="rId40" Type="http://schemas.openxmlformats.org/officeDocument/2006/relationships/image" Target="media/image13.jpeg"/><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diagramData" Target="diagrams/data1.xml"/><Relationship Id="rId28" Type="http://schemas.openxmlformats.org/officeDocument/2006/relationships/hyperlink" Target="https://envanter.kaysis.gov.tr/HizmetDetay.aspx?ID=35682" TargetMode="External"/><Relationship Id="rId36" Type="http://schemas.openxmlformats.org/officeDocument/2006/relationships/diagramQuickStyle" Target="diagrams/quickStyle3.xml"/><Relationship Id="rId10" Type="http://schemas.openxmlformats.org/officeDocument/2006/relationships/image" Target="media/image4.jpeg"/><Relationship Id="rId19" Type="http://schemas.openxmlformats.org/officeDocument/2006/relationships/footer" Target="footer2.xml"/><Relationship Id="rId31" Type="http://schemas.openxmlformats.org/officeDocument/2006/relationships/diagramQuickStyle" Target="diagrams/quickStyle2.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image" Target="media/image6.jpeg"/><Relationship Id="rId22" Type="http://schemas.openxmlformats.org/officeDocument/2006/relationships/footer" Target="footer4.xml"/><Relationship Id="rId27" Type="http://schemas.microsoft.com/office/2007/relationships/diagramDrawing" Target="diagrams/drawing1.xml"/><Relationship Id="rId30" Type="http://schemas.openxmlformats.org/officeDocument/2006/relationships/diagramLayout" Target="diagrams/layout2.xml"/><Relationship Id="rId35" Type="http://schemas.openxmlformats.org/officeDocument/2006/relationships/diagramLayout" Target="diagrams/layout3.xml"/><Relationship Id="rId43"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9.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colorful2">
  <dgm:title val=""/>
  <dgm:desc val=""/>
  <dgm:catLst>
    <dgm:cat type="colorful" pri="10200"/>
  </dgm:catLst>
  <dgm:styleLbl name="node0">
    <dgm:fillClrLst meth="repeat">
      <a:schemeClr val="accent1"/>
    </dgm:fillClrLst>
    <dgm:linClrLst meth="repeat">
      <a:schemeClr val="lt1"/>
    </dgm:linClrLst>
    <dgm:effectClrLst/>
    <dgm:txLinClrLst/>
    <dgm:txFillClrLst/>
    <dgm:txEffectClrLst/>
  </dgm:styleLbl>
  <dgm:styleLbl name="node1">
    <dgm:fillClrLst>
      <a:schemeClr val="accent2"/>
      <a:schemeClr val="accent3"/>
    </dgm:fillClrLst>
    <dgm:linClrLst meth="repeat">
      <a:schemeClr val="lt1"/>
    </dgm:linClrLst>
    <dgm:effectClrLst/>
    <dgm:txLinClrLst/>
    <dgm:txFillClrLst/>
    <dgm:txEffectClrLst/>
  </dgm:styleLbl>
  <dgm:styleLbl name="alignNode1">
    <dgm:fillClrLst>
      <a:schemeClr val="accent2"/>
      <a:schemeClr val="accent3"/>
    </dgm:fillClrLst>
    <dgm:linClrLst>
      <a:schemeClr val="accent2"/>
      <a:schemeClr val="accent3"/>
    </dgm:linClrLst>
    <dgm:effectClrLst/>
    <dgm:txLinClrLst/>
    <dgm:txFillClrLst/>
    <dgm:txEffectClrLst/>
  </dgm:styleLbl>
  <dgm:styleLbl name="lnNode1">
    <dgm:fillClrLst>
      <a:schemeClr val="accent2"/>
      <a:schemeClr val="accent3"/>
    </dgm:fillClrLst>
    <dgm:linClrLst meth="repeat">
      <a:schemeClr val="lt1"/>
    </dgm:linClrLst>
    <dgm:effectClrLst/>
    <dgm:txLinClrLst/>
    <dgm:txFillClrLst/>
    <dgm:txEffectClrLst/>
  </dgm:styleLbl>
  <dgm:styleLbl name="vennNode1">
    <dgm:fillClrLst>
      <a:schemeClr val="accent2">
        <a:alpha val="50000"/>
      </a:schemeClr>
      <a:schemeClr val="accent3">
        <a:alpha val="50000"/>
      </a:schemeClr>
    </dgm:fillClrLst>
    <dgm:linClrLst meth="repeat">
      <a:schemeClr val="lt1"/>
    </dgm:linClrLst>
    <dgm:effectClrLst/>
    <dgm:txLinClrLst/>
    <dgm:txFillClrLst/>
    <dgm:txEffectClrLst/>
  </dgm:styleLbl>
  <dgm:styleLbl name="node2">
    <dgm:fillClrLst>
      <a:schemeClr val="accent3"/>
    </dgm:fillClrLst>
    <dgm:linClrLst meth="repeat">
      <a:schemeClr val="lt1"/>
    </dgm:linClrLst>
    <dgm:effectClrLst/>
    <dgm:txLinClrLst/>
    <dgm:txFillClrLst/>
    <dgm:txEffectClrLst/>
  </dgm:styleLbl>
  <dgm:styleLbl name="node3">
    <dgm:fillClrLst>
      <a:schemeClr val="accent4"/>
    </dgm:fillClrLst>
    <dgm:linClrLst meth="repeat">
      <a:schemeClr val="lt1"/>
    </dgm:linClrLst>
    <dgm:effectClrLst/>
    <dgm:txLinClrLst/>
    <dgm:txFillClrLst/>
    <dgm:txEffectClrLst/>
  </dgm:styleLbl>
  <dgm:styleLbl name="node4">
    <dgm:fillClrLst>
      <a:schemeClr val="accent5"/>
    </dgm:fillClrLst>
    <dgm:linClrLst meth="repeat">
      <a:schemeClr val="lt1"/>
    </dgm:linClrLst>
    <dgm:effectClrLst/>
    <dgm:txLinClrLst/>
    <dgm:txFillClrLst/>
    <dgm:txEffectClrLst/>
  </dgm:styleLbl>
  <dgm:styleLbl name="fgImgPlace1">
    <dgm:fillClrLst>
      <a:schemeClr val="accent2">
        <a:tint val="50000"/>
      </a:schemeClr>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2"/>
      <a:schemeClr val="accent3"/>
    </dgm:fillClrLst>
    <dgm:linClrLst meth="repeat">
      <a:schemeClr val="lt1"/>
    </dgm:linClrLst>
    <dgm:effectClrLst/>
    <dgm:txLinClrLst/>
    <dgm:txFillClrLst/>
    <dgm:txEffectClrLst/>
  </dgm:styleLbl>
  <dgm:styleLbl name="fgSibTrans2D1">
    <dgm:fillClrLst>
      <a:schemeClr val="accent2"/>
      <a:schemeClr val="accent3"/>
    </dgm:fillClrLst>
    <dgm:linClrLst meth="repeat">
      <a:schemeClr val="lt1"/>
    </dgm:linClrLst>
    <dgm:effectClrLst/>
    <dgm:txLinClrLst/>
    <dgm:txFillClrLst meth="repeat">
      <a:schemeClr val="lt1"/>
    </dgm:txFillClrLst>
    <dgm:txEffectClrLst/>
  </dgm:styleLbl>
  <dgm:styleLbl name="bgSibTrans2D1">
    <dgm:fillClrLst>
      <a:schemeClr val="accent2"/>
      <a:schemeClr val="accent3"/>
    </dgm:fillClrLst>
    <dgm:linClrLst meth="repeat">
      <a:schemeClr val="lt1"/>
    </dgm:linClrLst>
    <dgm:effectClrLst/>
    <dgm:txLinClrLst/>
    <dgm:txFillClrLst meth="repeat">
      <a:schemeClr val="lt1"/>
    </dgm:txFillClrLst>
    <dgm:txEffectClrLst/>
  </dgm:styleLbl>
  <dgm:styleLbl name="sibTrans1D1">
    <dgm:fillClrLst/>
    <dgm:linClrLst>
      <a:schemeClr val="accent2"/>
      <a:schemeClr val="accent3"/>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2"/>
    </dgm:fillClrLst>
    <dgm:linClrLst meth="repeat">
      <a:schemeClr val="lt1">
        <a:shade val="80000"/>
      </a:schemeClr>
    </dgm:linClrLst>
    <dgm:effectClrLst/>
    <dgm:txLinClrLst/>
    <dgm:txFillClrLst/>
    <dgm:txEffectClrLst/>
  </dgm:styleLbl>
  <dgm:styleLbl name="asst1">
    <dgm:fillClrLst meth="repeat">
      <a:schemeClr val="accent3"/>
    </dgm:fillClrLst>
    <dgm:linClrLst meth="repeat">
      <a:schemeClr val="lt1">
        <a:shade val="80000"/>
      </a:schemeClr>
    </dgm:linClrLst>
    <dgm:effectClrLst/>
    <dgm:txLinClrLst/>
    <dgm:txFillClrLst/>
    <dgm:txEffectClrLst/>
  </dgm:styleLbl>
  <dgm:styleLbl name="asst2">
    <dgm:fillClrLst>
      <a:schemeClr val="accent4"/>
    </dgm:fillClrLst>
    <dgm:linClrLst meth="repeat">
      <a:schemeClr val="lt1"/>
    </dgm:linClrLst>
    <dgm:effectClrLst/>
    <dgm:txLinClrLst/>
    <dgm:txFillClrLst/>
    <dgm:txEffectClrLst/>
  </dgm:styleLbl>
  <dgm:styleLbl name="asst3">
    <dgm:fillClrLst>
      <a:schemeClr val="accent5"/>
    </dgm:fillClrLst>
    <dgm:linClrLst meth="repeat">
      <a:schemeClr val="lt1"/>
    </dgm:linClrLst>
    <dgm:effectClrLst/>
    <dgm:txLinClrLst/>
    <dgm:txFillClrLst/>
    <dgm:txEffectClrLst/>
  </dgm:styleLbl>
  <dgm:styleLbl name="asst4">
    <dgm:fillClrLst>
      <a:schemeClr val="accent6"/>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2"/>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3"/>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4"/>
    </dgm:linClrLst>
    <dgm:effectClrLst/>
    <dgm:txLinClrLst/>
    <dgm:txFillClrLst meth="repeat">
      <a:schemeClr val="tx1"/>
    </dgm:txFillClrLst>
    <dgm:txEffectClrLst/>
  </dgm:styleLbl>
  <dgm:styleLbl name="parChTrans1D4">
    <dgm:fillClrLst meth="repeat">
      <a:schemeClr val="accent2">
        <a:tint val="50000"/>
      </a:schemeClr>
    </dgm:fillClrLst>
    <dgm:linClrLst meth="repeat">
      <a:schemeClr val="accent5"/>
    </dgm:linClrLst>
    <dgm:effectClrLst/>
    <dgm:txLinClrLst/>
    <dgm:txFillClrLst meth="repeat">
      <a:schemeClr val="tx1"/>
    </dgm:txFillClrLst>
    <dgm:txEffectClrLst/>
  </dgm:styleLbl>
  <dgm:styleLbl name="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solidFgAcc1">
    <dgm:fillClrLst meth="repeat">
      <a:schemeClr val="lt1"/>
    </dgm:fillClrLst>
    <dgm:linClrLst>
      <a:schemeClr val="accent2"/>
      <a:schemeClr val="accent3"/>
    </dgm:linClrLst>
    <dgm:effectClrLst/>
    <dgm:txLinClrLst/>
    <dgm:txFillClrLst meth="repeat">
      <a:schemeClr val="dk1"/>
    </dgm:txFillClrLst>
    <dgm:txEffectClrLst/>
  </dgm:styleLbl>
  <dgm:styleLbl name="solidAlignAcc1">
    <dgm:fillClrLst meth="repeat">
      <a:schemeClr val="lt1"/>
    </dgm:fillClrLst>
    <dgm:linClrLst>
      <a:schemeClr val="accent2"/>
      <a:schemeClr val="accent3"/>
    </dgm:linClrLst>
    <dgm:effectClrLst/>
    <dgm:txLinClrLst/>
    <dgm:txFillClrLst meth="repeat">
      <a:schemeClr val="dk1"/>
    </dgm:txFillClrLst>
    <dgm:txEffectClrLst/>
  </dgm:styleLbl>
  <dgm:styleLbl name="solidBgAcc1">
    <dgm:fillClrLst meth="repeat">
      <a:schemeClr val="lt1"/>
    </dgm:fillClrLst>
    <dgm:linClrLst>
      <a:schemeClr val="accent2"/>
      <a:schemeClr val="accent3"/>
    </dgm:linClrLst>
    <dgm:effectClrLst/>
    <dgm:txLinClrLst/>
    <dgm:txFillClrLst meth="repeat">
      <a:schemeClr val="dk1"/>
    </dgm:txFillClrLst>
    <dgm:txEffectClrLst/>
  </dgm:styleLbl>
  <dgm:styleLbl name="f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align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b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3"/>
    </dgm:linClrLst>
    <dgm:effectClrLst/>
    <dgm:txLinClrLst/>
    <dgm:txFillClrLst meth="repeat">
      <a:schemeClr val="dk1"/>
    </dgm:txFillClrLst>
    <dgm:txEffectClrLst/>
  </dgm:styleLbl>
  <dgm:styleLbl name="fgAcc3">
    <dgm:fillClrLst meth="repeat">
      <a:schemeClr val="lt1">
        <a:alpha val="90000"/>
      </a:schemeClr>
    </dgm:fillClrLst>
    <dgm:linClrLst>
      <a:schemeClr val="accent4"/>
    </dgm:linClrLst>
    <dgm:effectClrLst/>
    <dgm:txLinClrLst/>
    <dgm:txFillClrLst meth="repeat">
      <a:schemeClr val="dk1"/>
    </dgm:txFillClrLst>
    <dgm:txEffectClrLst/>
  </dgm:styleLbl>
  <dgm:styleLbl name="fgAcc4">
    <dgm:fillClrLst meth="repeat">
      <a:schemeClr val="lt1">
        <a:alpha val="90000"/>
      </a:schemeClr>
    </dgm:fillClrLst>
    <dgm:linClrLst>
      <a:schemeClr val="accent5"/>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1#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colorful1#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6BA7798-94F1-4CE6-8312-25DE8E31BDFF}" type="doc">
      <dgm:prSet loTypeId="urn:microsoft.com/office/officeart/2005/8/layout/radial5" loCatId="cycle" qsTypeId="urn:microsoft.com/office/officeart/2005/8/quickstyle/simple1" qsCatId="simple" csTypeId="urn:microsoft.com/office/officeart/2005/8/colors/colorful2" csCatId="colorful" phldr="1"/>
      <dgm:spPr/>
      <dgm:t>
        <a:bodyPr/>
        <a:lstStyle/>
        <a:p>
          <a:endParaRPr lang="tr-TR"/>
        </a:p>
      </dgm:t>
    </dgm:pt>
    <dgm:pt modelId="{38253814-81F9-4F8A-A25D-313FCA745419}">
      <dgm:prSet phldrT="[Metin]" custT="1"/>
      <dgm:spPr>
        <a:solidFill>
          <a:schemeClr val="bg1"/>
        </a:solidFill>
        <a:ln w="76200">
          <a:solidFill>
            <a:schemeClr val="bg2">
              <a:lumMod val="75000"/>
            </a:schemeClr>
          </a:solidFill>
        </a:ln>
        <a:scene3d>
          <a:camera prst="orthographicFront"/>
          <a:lightRig rig="threePt" dir="t"/>
        </a:scene3d>
        <a:sp3d>
          <a:bevelT prst="relaxedInset"/>
        </a:sp3d>
      </dgm:spPr>
      <dgm:t>
        <a:bodyPr lIns="0" tIns="0" rIns="0" bIns="0"/>
        <a:lstStyle/>
        <a:p>
          <a:r>
            <a:rPr lang="tr-TR" sz="1100" b="1">
              <a:solidFill>
                <a:sysClr val="windowText" lastClr="000000"/>
              </a:solidFill>
              <a:latin typeface="Cambria" panose="02040503050406030204" pitchFamily="18" charset="0"/>
              <a:ea typeface="Cambria" panose="02040503050406030204" pitchFamily="18" charset="0"/>
              <a:cs typeface="Segoe UI" panose="020B0502040204020203" pitchFamily="34" charset="0"/>
            </a:rPr>
            <a:t>Şehit Doktor Ulucan Dayan İlkokulu 2024-2028 Stratejik Planı</a:t>
          </a:r>
          <a:endParaRPr lang="tr-TR" sz="1100" b="1">
            <a:latin typeface="Cambria" panose="02040503050406030204" pitchFamily="18" charset="0"/>
            <a:ea typeface="Cambria" panose="02040503050406030204" pitchFamily="18" charset="0"/>
          </a:endParaRPr>
        </a:p>
      </dgm:t>
    </dgm:pt>
    <dgm:pt modelId="{AB770EB1-FA4C-48D1-82DF-B4293934E7B8}" type="parTrans" cxnId="{C942787C-6F1F-4E14-A2C5-83E1CAB90F9E}">
      <dgm:prSet/>
      <dgm:spPr/>
      <dgm:t>
        <a:bodyPr/>
        <a:lstStyle/>
        <a:p>
          <a:endParaRPr lang="tr-TR" sz="1100" b="0">
            <a:latin typeface="Cambria" panose="02040503050406030204" pitchFamily="18" charset="0"/>
            <a:ea typeface="Cambria" panose="02040503050406030204" pitchFamily="18" charset="0"/>
          </a:endParaRPr>
        </a:p>
      </dgm:t>
    </dgm:pt>
    <dgm:pt modelId="{ED9232A1-9604-432E-A7A2-358307492D76}" type="sibTrans" cxnId="{C942787C-6F1F-4E14-A2C5-83E1CAB90F9E}">
      <dgm:prSet/>
      <dgm:spPr/>
      <dgm:t>
        <a:bodyPr/>
        <a:lstStyle/>
        <a:p>
          <a:endParaRPr lang="tr-TR" sz="1100" b="0">
            <a:latin typeface="Cambria" panose="02040503050406030204" pitchFamily="18" charset="0"/>
            <a:ea typeface="Cambria" panose="02040503050406030204" pitchFamily="18" charset="0"/>
          </a:endParaRPr>
        </a:p>
      </dgm:t>
    </dgm:pt>
    <dgm:pt modelId="{8B716FDF-FA9E-412D-A499-9EA1DD6C079D}">
      <dgm:prSet phldrT="[Metin]" custT="1"/>
      <dgm:spPr>
        <a:solidFill>
          <a:schemeClr val="bg1"/>
        </a:solidFill>
        <a:ln w="76200">
          <a:solidFill>
            <a:schemeClr val="accent4"/>
          </a:solidFill>
        </a:ln>
        <a:scene3d>
          <a:camera prst="orthographicFront"/>
          <a:lightRig rig="threePt" dir="t"/>
        </a:scene3d>
        <a:sp3d>
          <a:bevelT prst="relaxedInset"/>
        </a:sp3d>
      </dgm:spPr>
      <dgm:t>
        <a:bodyPr/>
        <a:lstStyle/>
        <a:p>
          <a:r>
            <a:rPr lang="tr-TR" sz="1100" b="0">
              <a:solidFill>
                <a:sysClr val="windowText" lastClr="000000"/>
              </a:solidFill>
              <a:latin typeface="Cambria" panose="02040503050406030204" pitchFamily="18" charset="0"/>
              <a:ea typeface="Cambria" panose="02040503050406030204" pitchFamily="18" charset="0"/>
              <a:cs typeface="Segoe UI" panose="020B0502040204020203" pitchFamily="34" charset="0"/>
            </a:rPr>
            <a:t>Toplantılar</a:t>
          </a:r>
          <a:endParaRPr lang="tr-TR" sz="1100" b="0">
            <a:latin typeface="Cambria" panose="02040503050406030204" pitchFamily="18" charset="0"/>
            <a:ea typeface="Cambria" panose="02040503050406030204" pitchFamily="18" charset="0"/>
          </a:endParaRPr>
        </a:p>
      </dgm:t>
    </dgm:pt>
    <dgm:pt modelId="{5F5B1697-9EEB-45E9-8912-61FEAF5164A2}" type="parTrans" cxnId="{706AA715-A703-4849-83B6-5ECF86AE3455}">
      <dgm:prSet custT="1"/>
      <dgm:spPr>
        <a:solidFill>
          <a:schemeClr val="accent4"/>
        </a:solidFill>
        <a:scene3d>
          <a:camera prst="orthographicFront"/>
          <a:lightRig rig="threePt" dir="t"/>
        </a:scene3d>
        <a:sp3d>
          <a:bevelT prst="slope"/>
        </a:sp3d>
      </dgm:spPr>
      <dgm:t>
        <a:bodyPr/>
        <a:lstStyle/>
        <a:p>
          <a:endParaRPr lang="tr-TR" sz="1100" b="0">
            <a:latin typeface="Cambria" panose="02040503050406030204" pitchFamily="18" charset="0"/>
            <a:ea typeface="Cambria" panose="02040503050406030204" pitchFamily="18" charset="0"/>
          </a:endParaRPr>
        </a:p>
      </dgm:t>
    </dgm:pt>
    <dgm:pt modelId="{D755D8A3-081A-4D7A-BA9D-097C4B6173EA}" type="sibTrans" cxnId="{706AA715-A703-4849-83B6-5ECF86AE3455}">
      <dgm:prSet/>
      <dgm:spPr/>
      <dgm:t>
        <a:bodyPr/>
        <a:lstStyle/>
        <a:p>
          <a:endParaRPr lang="tr-TR" sz="1100" b="0">
            <a:latin typeface="Cambria" panose="02040503050406030204" pitchFamily="18" charset="0"/>
            <a:ea typeface="Cambria" panose="02040503050406030204" pitchFamily="18" charset="0"/>
          </a:endParaRPr>
        </a:p>
      </dgm:t>
    </dgm:pt>
    <dgm:pt modelId="{ED0FA947-35E8-494B-89D2-4B96967A6EF6}">
      <dgm:prSet phldrT="[Metin]" custT="1"/>
      <dgm:spPr>
        <a:solidFill>
          <a:schemeClr val="bg1"/>
        </a:solidFill>
        <a:ln w="76200">
          <a:solidFill>
            <a:schemeClr val="accent5"/>
          </a:solidFill>
        </a:ln>
        <a:scene3d>
          <a:camera prst="orthographicFront"/>
          <a:lightRig rig="threePt" dir="t"/>
        </a:scene3d>
        <a:sp3d>
          <a:bevelT prst="relaxedInset"/>
        </a:sp3d>
      </dgm:spPr>
      <dgm:t>
        <a:bodyPr/>
        <a:lstStyle/>
        <a:p>
          <a:r>
            <a:rPr lang="tr-TR" sz="1100" b="0">
              <a:solidFill>
                <a:sysClr val="windowText" lastClr="000000"/>
              </a:solidFill>
              <a:latin typeface="Cambria" panose="02040503050406030204" pitchFamily="18" charset="0"/>
              <a:ea typeface="Cambria" panose="02040503050406030204" pitchFamily="18" charset="0"/>
              <a:cs typeface="Segoe UI" panose="020B0502040204020203" pitchFamily="34" charset="0"/>
            </a:rPr>
            <a:t>Durum analizi</a:t>
          </a:r>
          <a:endParaRPr lang="tr-TR" sz="1100" b="0">
            <a:latin typeface="Cambria" panose="02040503050406030204" pitchFamily="18" charset="0"/>
            <a:ea typeface="Cambria" panose="02040503050406030204" pitchFamily="18" charset="0"/>
          </a:endParaRPr>
        </a:p>
      </dgm:t>
    </dgm:pt>
    <dgm:pt modelId="{B1771018-4D6C-49EB-9257-CF38D161D204}" type="parTrans" cxnId="{50F246B9-52DE-4734-802C-0ADA6AF31177}">
      <dgm:prSet custT="1"/>
      <dgm:spPr>
        <a:solidFill>
          <a:schemeClr val="accent5"/>
        </a:solidFill>
        <a:ln>
          <a:solidFill>
            <a:schemeClr val="accent5"/>
          </a:solidFill>
        </a:ln>
        <a:scene3d>
          <a:camera prst="orthographicFront"/>
          <a:lightRig rig="threePt" dir="t"/>
        </a:scene3d>
        <a:sp3d>
          <a:bevelT prst="slope"/>
        </a:sp3d>
      </dgm:spPr>
      <dgm:t>
        <a:bodyPr/>
        <a:lstStyle/>
        <a:p>
          <a:endParaRPr lang="tr-TR" sz="1100" b="0">
            <a:latin typeface="Cambria" panose="02040503050406030204" pitchFamily="18" charset="0"/>
            <a:ea typeface="Cambria" panose="02040503050406030204" pitchFamily="18" charset="0"/>
          </a:endParaRPr>
        </a:p>
      </dgm:t>
    </dgm:pt>
    <dgm:pt modelId="{8CF85CF2-08D3-4D0D-BBCA-49FF905098FD}" type="sibTrans" cxnId="{50F246B9-52DE-4734-802C-0ADA6AF31177}">
      <dgm:prSet/>
      <dgm:spPr/>
      <dgm:t>
        <a:bodyPr/>
        <a:lstStyle/>
        <a:p>
          <a:endParaRPr lang="tr-TR" sz="1100" b="0">
            <a:latin typeface="Cambria" panose="02040503050406030204" pitchFamily="18" charset="0"/>
            <a:ea typeface="Cambria" panose="02040503050406030204" pitchFamily="18" charset="0"/>
          </a:endParaRPr>
        </a:p>
      </dgm:t>
    </dgm:pt>
    <dgm:pt modelId="{E2522B70-239C-4021-934D-641DA1D8BA98}">
      <dgm:prSet phldrT="[Metin]" custT="1"/>
      <dgm:spPr>
        <a:solidFill>
          <a:schemeClr val="bg1"/>
        </a:solidFill>
        <a:ln w="76200">
          <a:solidFill>
            <a:schemeClr val="accent6">
              <a:lumMod val="75000"/>
            </a:schemeClr>
          </a:solidFill>
        </a:ln>
        <a:scene3d>
          <a:camera prst="orthographicFront"/>
          <a:lightRig rig="threePt" dir="t"/>
        </a:scene3d>
        <a:sp3d>
          <a:bevelT prst="relaxedInset"/>
        </a:sp3d>
      </dgm:spPr>
      <dgm:t>
        <a:bodyPr/>
        <a:lstStyle/>
        <a:p>
          <a:r>
            <a:rPr lang="tr-TR" sz="1100" b="0">
              <a:solidFill>
                <a:sysClr val="windowText" lastClr="000000"/>
              </a:solidFill>
              <a:latin typeface="Cambria" panose="02040503050406030204" pitchFamily="18" charset="0"/>
              <a:ea typeface="Cambria" panose="02040503050406030204" pitchFamily="18" charset="0"/>
              <a:cs typeface="Segoe UI" panose="020B0502040204020203" pitchFamily="34" charset="0"/>
            </a:rPr>
            <a:t>İç ve dış paydaşların görüşleri</a:t>
          </a:r>
          <a:endParaRPr lang="tr-TR" sz="1100" b="0">
            <a:latin typeface="Cambria" panose="02040503050406030204" pitchFamily="18" charset="0"/>
            <a:ea typeface="Cambria" panose="02040503050406030204" pitchFamily="18" charset="0"/>
          </a:endParaRPr>
        </a:p>
      </dgm:t>
    </dgm:pt>
    <dgm:pt modelId="{9EA9E370-AF85-4A5F-922E-35C868313DF1}" type="parTrans" cxnId="{09167B40-028C-4419-BFF3-01F47DD553DD}">
      <dgm:prSet custT="1"/>
      <dgm:spPr>
        <a:solidFill>
          <a:schemeClr val="accent6">
            <a:lumMod val="75000"/>
          </a:schemeClr>
        </a:solidFill>
        <a:scene3d>
          <a:camera prst="orthographicFront"/>
          <a:lightRig rig="threePt" dir="t"/>
        </a:scene3d>
        <a:sp3d>
          <a:bevelT prst="slope"/>
        </a:sp3d>
      </dgm:spPr>
      <dgm:t>
        <a:bodyPr/>
        <a:lstStyle/>
        <a:p>
          <a:endParaRPr lang="tr-TR" sz="1100" b="0">
            <a:latin typeface="Cambria" panose="02040503050406030204" pitchFamily="18" charset="0"/>
            <a:ea typeface="Cambria" panose="02040503050406030204" pitchFamily="18" charset="0"/>
          </a:endParaRPr>
        </a:p>
      </dgm:t>
    </dgm:pt>
    <dgm:pt modelId="{1F33AD9C-6B30-4B20-9695-3D450D3D9E18}" type="sibTrans" cxnId="{09167B40-028C-4419-BFF3-01F47DD553DD}">
      <dgm:prSet/>
      <dgm:spPr/>
      <dgm:t>
        <a:bodyPr/>
        <a:lstStyle/>
        <a:p>
          <a:endParaRPr lang="tr-TR" sz="1100" b="0">
            <a:latin typeface="Cambria" panose="02040503050406030204" pitchFamily="18" charset="0"/>
            <a:ea typeface="Cambria" panose="02040503050406030204" pitchFamily="18" charset="0"/>
          </a:endParaRPr>
        </a:p>
      </dgm:t>
    </dgm:pt>
    <dgm:pt modelId="{039FEC88-DAB7-4DF0-9541-54E885EC4E74}">
      <dgm:prSet phldrT="[Metin]" custT="1"/>
      <dgm:spPr>
        <a:solidFill>
          <a:schemeClr val="bg1"/>
        </a:solidFill>
        <a:ln w="76200">
          <a:solidFill>
            <a:srgbClr val="00B050"/>
          </a:solidFill>
        </a:ln>
        <a:scene3d>
          <a:camera prst="orthographicFront"/>
          <a:lightRig rig="threePt" dir="t"/>
        </a:scene3d>
        <a:sp3d>
          <a:bevelT prst="relaxedInset"/>
        </a:sp3d>
      </dgm:spPr>
      <dgm:t>
        <a:bodyPr/>
        <a:lstStyle/>
        <a:p>
          <a:r>
            <a:rPr lang="tr-TR" sz="1100" b="0">
              <a:solidFill>
                <a:sysClr val="windowText" lastClr="000000"/>
              </a:solidFill>
              <a:latin typeface="Cambria" panose="02040503050406030204" pitchFamily="18" charset="0"/>
              <a:ea typeface="Cambria" panose="02040503050406030204" pitchFamily="18" charset="0"/>
              <a:cs typeface="Segoe UI" panose="020B0502040204020203" pitchFamily="34" charset="0"/>
            </a:rPr>
            <a:t>Literatür taraması</a:t>
          </a:r>
          <a:endParaRPr lang="tr-TR" sz="1100" b="0">
            <a:latin typeface="Cambria" panose="02040503050406030204" pitchFamily="18" charset="0"/>
            <a:ea typeface="Cambria" panose="02040503050406030204" pitchFamily="18" charset="0"/>
          </a:endParaRPr>
        </a:p>
      </dgm:t>
    </dgm:pt>
    <dgm:pt modelId="{086D5BB3-4D84-4AFD-9E20-112246670146}" type="parTrans" cxnId="{6B94C096-2F3B-4F92-9110-93AEAB932DE7}">
      <dgm:prSet custT="1"/>
      <dgm:spPr>
        <a:solidFill>
          <a:srgbClr val="00B050"/>
        </a:solidFill>
        <a:scene3d>
          <a:camera prst="orthographicFront"/>
          <a:lightRig rig="threePt" dir="t"/>
        </a:scene3d>
        <a:sp3d>
          <a:bevelT prst="slope"/>
        </a:sp3d>
      </dgm:spPr>
      <dgm:t>
        <a:bodyPr/>
        <a:lstStyle/>
        <a:p>
          <a:endParaRPr lang="tr-TR" sz="1100" b="0">
            <a:latin typeface="Cambria" panose="02040503050406030204" pitchFamily="18" charset="0"/>
            <a:ea typeface="Cambria" panose="02040503050406030204" pitchFamily="18" charset="0"/>
          </a:endParaRPr>
        </a:p>
      </dgm:t>
    </dgm:pt>
    <dgm:pt modelId="{218A0F02-7EC0-487D-A93D-2EDF115DA6FB}" type="sibTrans" cxnId="{6B94C096-2F3B-4F92-9110-93AEAB932DE7}">
      <dgm:prSet/>
      <dgm:spPr/>
      <dgm:t>
        <a:bodyPr/>
        <a:lstStyle/>
        <a:p>
          <a:endParaRPr lang="tr-TR" sz="1100" b="0">
            <a:latin typeface="Cambria" panose="02040503050406030204" pitchFamily="18" charset="0"/>
            <a:ea typeface="Cambria" panose="02040503050406030204" pitchFamily="18" charset="0"/>
          </a:endParaRPr>
        </a:p>
      </dgm:t>
    </dgm:pt>
    <dgm:pt modelId="{868F080F-BB5C-4760-8A61-E416A8583374}">
      <dgm:prSet phldrT="[Metin]" custT="1"/>
      <dgm:spPr>
        <a:solidFill>
          <a:schemeClr val="bg1"/>
        </a:solidFill>
        <a:ln w="76200">
          <a:solidFill>
            <a:srgbClr val="C00000"/>
          </a:solidFill>
        </a:ln>
        <a:scene3d>
          <a:camera prst="orthographicFront"/>
          <a:lightRig rig="threePt" dir="t"/>
        </a:scene3d>
        <a:sp3d>
          <a:bevelT prst="relaxedInset"/>
        </a:sp3d>
      </dgm:spPr>
      <dgm:t>
        <a:bodyPr/>
        <a:lstStyle/>
        <a:p>
          <a:r>
            <a:rPr lang="tr-TR" sz="1100" b="0">
              <a:solidFill>
                <a:sysClr val="windowText" lastClr="000000"/>
              </a:solidFill>
              <a:latin typeface="Cambria" panose="02040503050406030204" pitchFamily="18" charset="0"/>
              <a:ea typeface="Cambria" panose="02040503050406030204" pitchFamily="18" charset="0"/>
              <a:cs typeface="Segoe UI" panose="020B0502040204020203" pitchFamily="34" charset="0"/>
            </a:rPr>
            <a:t>Üst politika belgelerinin analizi</a:t>
          </a:r>
          <a:endParaRPr lang="tr-TR" sz="1100" b="0">
            <a:latin typeface="Cambria" panose="02040503050406030204" pitchFamily="18" charset="0"/>
            <a:ea typeface="Cambria" panose="02040503050406030204" pitchFamily="18" charset="0"/>
          </a:endParaRPr>
        </a:p>
      </dgm:t>
    </dgm:pt>
    <dgm:pt modelId="{5E0887F1-00D0-4A35-9BC9-801247F7660D}" type="parTrans" cxnId="{E8CB58FC-70FF-484F-B316-7E71E45F1FBF}">
      <dgm:prSet custT="1"/>
      <dgm:spPr>
        <a:solidFill>
          <a:srgbClr val="C00000"/>
        </a:solidFill>
        <a:scene3d>
          <a:camera prst="orthographicFront"/>
          <a:lightRig rig="threePt" dir="t"/>
        </a:scene3d>
        <a:sp3d>
          <a:bevelT prst="slope"/>
        </a:sp3d>
      </dgm:spPr>
      <dgm:t>
        <a:bodyPr/>
        <a:lstStyle/>
        <a:p>
          <a:endParaRPr lang="tr-TR" sz="1100" b="0">
            <a:latin typeface="Cambria" panose="02040503050406030204" pitchFamily="18" charset="0"/>
            <a:ea typeface="Cambria" panose="02040503050406030204" pitchFamily="18" charset="0"/>
          </a:endParaRPr>
        </a:p>
      </dgm:t>
    </dgm:pt>
    <dgm:pt modelId="{1FD5BE33-CA3A-4D89-9364-0556ADA3A4EF}" type="sibTrans" cxnId="{E8CB58FC-70FF-484F-B316-7E71E45F1FBF}">
      <dgm:prSet/>
      <dgm:spPr/>
      <dgm:t>
        <a:bodyPr/>
        <a:lstStyle/>
        <a:p>
          <a:endParaRPr lang="tr-TR" sz="1100" b="0">
            <a:latin typeface="Cambria" panose="02040503050406030204" pitchFamily="18" charset="0"/>
            <a:ea typeface="Cambria" panose="02040503050406030204" pitchFamily="18" charset="0"/>
          </a:endParaRPr>
        </a:p>
      </dgm:t>
    </dgm:pt>
    <dgm:pt modelId="{33671526-BB43-414C-A9FB-3E1E68561980}" type="pres">
      <dgm:prSet presAssocID="{66BA7798-94F1-4CE6-8312-25DE8E31BDFF}" presName="Name0" presStyleCnt="0">
        <dgm:presLayoutVars>
          <dgm:chMax val="1"/>
          <dgm:dir/>
          <dgm:animLvl val="ctr"/>
          <dgm:resizeHandles val="exact"/>
        </dgm:presLayoutVars>
      </dgm:prSet>
      <dgm:spPr/>
      <dgm:t>
        <a:bodyPr/>
        <a:lstStyle/>
        <a:p>
          <a:endParaRPr lang="tr-TR"/>
        </a:p>
      </dgm:t>
    </dgm:pt>
    <dgm:pt modelId="{C416E845-5C02-4985-A1DB-C894BE7CB8F5}" type="pres">
      <dgm:prSet presAssocID="{38253814-81F9-4F8A-A25D-313FCA745419}" presName="centerShape" presStyleLbl="node0" presStyleIdx="0" presStyleCnt="1" custScaleX="126286" custScaleY="126286" custLinFactNeighborY="-2160"/>
      <dgm:spPr/>
      <dgm:t>
        <a:bodyPr/>
        <a:lstStyle/>
        <a:p>
          <a:endParaRPr lang="tr-TR"/>
        </a:p>
      </dgm:t>
    </dgm:pt>
    <dgm:pt modelId="{66FF677A-5824-43EE-AB08-97334FD29C3F}" type="pres">
      <dgm:prSet presAssocID="{5F5B1697-9EEB-45E9-8912-61FEAF5164A2}" presName="parTrans" presStyleLbl="sibTrans2D1" presStyleIdx="0" presStyleCnt="5" custScaleX="129740" custScaleY="75028"/>
      <dgm:spPr/>
      <dgm:t>
        <a:bodyPr/>
        <a:lstStyle/>
        <a:p>
          <a:endParaRPr lang="tr-TR"/>
        </a:p>
      </dgm:t>
    </dgm:pt>
    <dgm:pt modelId="{08E2AE28-0661-4445-9123-C883271AEA5A}" type="pres">
      <dgm:prSet presAssocID="{5F5B1697-9EEB-45E9-8912-61FEAF5164A2}" presName="connectorText" presStyleLbl="sibTrans2D1" presStyleIdx="0" presStyleCnt="5"/>
      <dgm:spPr/>
      <dgm:t>
        <a:bodyPr/>
        <a:lstStyle/>
        <a:p>
          <a:endParaRPr lang="tr-TR"/>
        </a:p>
      </dgm:t>
    </dgm:pt>
    <dgm:pt modelId="{75263FD5-160E-44E4-B013-150DA8D34539}" type="pres">
      <dgm:prSet presAssocID="{8B716FDF-FA9E-412D-A499-9EA1DD6C079D}" presName="node" presStyleLbl="node1" presStyleIdx="0" presStyleCnt="5" custScaleX="113290" custScaleY="70806" custRadScaleRad="105227">
        <dgm:presLayoutVars>
          <dgm:bulletEnabled val="1"/>
        </dgm:presLayoutVars>
      </dgm:prSet>
      <dgm:spPr>
        <a:prstGeom prst="roundRect">
          <a:avLst/>
        </a:prstGeom>
      </dgm:spPr>
      <dgm:t>
        <a:bodyPr/>
        <a:lstStyle/>
        <a:p>
          <a:endParaRPr lang="tr-TR"/>
        </a:p>
      </dgm:t>
    </dgm:pt>
    <dgm:pt modelId="{D3998C8C-443F-4066-A3F6-BF3C5F304FBC}" type="pres">
      <dgm:prSet presAssocID="{B1771018-4D6C-49EB-9257-CF38D161D204}" presName="parTrans" presStyleLbl="sibTrans2D1" presStyleIdx="1" presStyleCnt="5" custScaleX="125301" custScaleY="75028"/>
      <dgm:spPr/>
      <dgm:t>
        <a:bodyPr/>
        <a:lstStyle/>
        <a:p>
          <a:endParaRPr lang="tr-TR"/>
        </a:p>
      </dgm:t>
    </dgm:pt>
    <dgm:pt modelId="{0A5A920C-2670-4710-A55C-607FA015B4ED}" type="pres">
      <dgm:prSet presAssocID="{B1771018-4D6C-49EB-9257-CF38D161D204}" presName="connectorText" presStyleLbl="sibTrans2D1" presStyleIdx="1" presStyleCnt="5"/>
      <dgm:spPr/>
      <dgm:t>
        <a:bodyPr/>
        <a:lstStyle/>
        <a:p>
          <a:endParaRPr lang="tr-TR"/>
        </a:p>
      </dgm:t>
    </dgm:pt>
    <dgm:pt modelId="{8171E7D7-3A2C-4BF5-815B-6BC1EB135B72}" type="pres">
      <dgm:prSet presAssocID="{ED0FA947-35E8-494B-89D2-4B96967A6EF6}" presName="node" presStyleLbl="node1" presStyleIdx="1" presStyleCnt="5" custScaleX="113290" custScaleY="70806" custRadScaleRad="121950" custRadScaleInc="4683">
        <dgm:presLayoutVars>
          <dgm:bulletEnabled val="1"/>
        </dgm:presLayoutVars>
      </dgm:prSet>
      <dgm:spPr>
        <a:prstGeom prst="roundRect">
          <a:avLst/>
        </a:prstGeom>
      </dgm:spPr>
      <dgm:t>
        <a:bodyPr/>
        <a:lstStyle/>
        <a:p>
          <a:endParaRPr lang="tr-TR"/>
        </a:p>
      </dgm:t>
    </dgm:pt>
    <dgm:pt modelId="{2413CD9E-FE41-4221-ADD6-CF4725E1ACF0}" type="pres">
      <dgm:prSet presAssocID="{9EA9E370-AF85-4A5F-922E-35C868313DF1}" presName="parTrans" presStyleLbl="sibTrans2D1" presStyleIdx="2" presStyleCnt="5" custScaleX="113561" custScaleY="75028"/>
      <dgm:spPr/>
      <dgm:t>
        <a:bodyPr/>
        <a:lstStyle/>
        <a:p>
          <a:endParaRPr lang="tr-TR"/>
        </a:p>
      </dgm:t>
    </dgm:pt>
    <dgm:pt modelId="{2F3DE5EF-22C9-462B-B82D-25E4909A243B}" type="pres">
      <dgm:prSet presAssocID="{9EA9E370-AF85-4A5F-922E-35C868313DF1}" presName="connectorText" presStyleLbl="sibTrans2D1" presStyleIdx="2" presStyleCnt="5"/>
      <dgm:spPr/>
      <dgm:t>
        <a:bodyPr/>
        <a:lstStyle/>
        <a:p>
          <a:endParaRPr lang="tr-TR"/>
        </a:p>
      </dgm:t>
    </dgm:pt>
    <dgm:pt modelId="{4A98A22A-B38D-42DB-A47F-02550BA01CAA}" type="pres">
      <dgm:prSet presAssocID="{E2522B70-239C-4021-934D-641DA1D8BA98}" presName="node" presStyleLbl="node1" presStyleIdx="2" presStyleCnt="5" custScaleX="113290" custScaleY="70806" custRadScaleRad="110071" custRadScaleInc="6209">
        <dgm:presLayoutVars>
          <dgm:bulletEnabled val="1"/>
        </dgm:presLayoutVars>
      </dgm:prSet>
      <dgm:spPr>
        <a:prstGeom prst="roundRect">
          <a:avLst/>
        </a:prstGeom>
      </dgm:spPr>
      <dgm:t>
        <a:bodyPr/>
        <a:lstStyle/>
        <a:p>
          <a:endParaRPr lang="tr-TR"/>
        </a:p>
      </dgm:t>
    </dgm:pt>
    <dgm:pt modelId="{44A2A4EA-4957-4479-967C-BCD41D41983F}" type="pres">
      <dgm:prSet presAssocID="{086D5BB3-4D84-4AFD-9E20-112246670146}" presName="parTrans" presStyleLbl="sibTrans2D1" presStyleIdx="3" presStyleCnt="5" custScaleX="113563" custScaleY="75028"/>
      <dgm:spPr/>
      <dgm:t>
        <a:bodyPr/>
        <a:lstStyle/>
        <a:p>
          <a:endParaRPr lang="tr-TR"/>
        </a:p>
      </dgm:t>
    </dgm:pt>
    <dgm:pt modelId="{26656895-F02F-4899-9905-441A79B69CE0}" type="pres">
      <dgm:prSet presAssocID="{086D5BB3-4D84-4AFD-9E20-112246670146}" presName="connectorText" presStyleLbl="sibTrans2D1" presStyleIdx="3" presStyleCnt="5"/>
      <dgm:spPr/>
      <dgm:t>
        <a:bodyPr/>
        <a:lstStyle/>
        <a:p>
          <a:endParaRPr lang="tr-TR"/>
        </a:p>
      </dgm:t>
    </dgm:pt>
    <dgm:pt modelId="{F838BE8E-9612-4D87-A75F-BD5DCC767D7A}" type="pres">
      <dgm:prSet presAssocID="{039FEC88-DAB7-4DF0-9541-54E885EC4E74}" presName="node" presStyleLbl="node1" presStyleIdx="3" presStyleCnt="5" custScaleX="113290" custScaleY="70806" custRadScaleRad="108887" custRadScaleInc="3541">
        <dgm:presLayoutVars>
          <dgm:bulletEnabled val="1"/>
        </dgm:presLayoutVars>
      </dgm:prSet>
      <dgm:spPr>
        <a:prstGeom prst="roundRect">
          <a:avLst/>
        </a:prstGeom>
      </dgm:spPr>
      <dgm:t>
        <a:bodyPr/>
        <a:lstStyle/>
        <a:p>
          <a:endParaRPr lang="tr-TR"/>
        </a:p>
      </dgm:t>
    </dgm:pt>
    <dgm:pt modelId="{A7948D90-8FA4-4D80-B787-B041609F9315}" type="pres">
      <dgm:prSet presAssocID="{5E0887F1-00D0-4A35-9BC9-801247F7660D}" presName="parTrans" presStyleLbl="sibTrans2D1" presStyleIdx="4" presStyleCnt="5" custScaleX="125301" custScaleY="75028"/>
      <dgm:spPr/>
      <dgm:t>
        <a:bodyPr/>
        <a:lstStyle/>
        <a:p>
          <a:endParaRPr lang="tr-TR"/>
        </a:p>
      </dgm:t>
    </dgm:pt>
    <dgm:pt modelId="{4C42D7E1-E6FD-4B81-B893-FD880CD131A8}" type="pres">
      <dgm:prSet presAssocID="{5E0887F1-00D0-4A35-9BC9-801247F7660D}" presName="connectorText" presStyleLbl="sibTrans2D1" presStyleIdx="4" presStyleCnt="5"/>
      <dgm:spPr/>
      <dgm:t>
        <a:bodyPr/>
        <a:lstStyle/>
        <a:p>
          <a:endParaRPr lang="tr-TR"/>
        </a:p>
      </dgm:t>
    </dgm:pt>
    <dgm:pt modelId="{783091BD-3940-406A-BCF9-00F9D4D613B6}" type="pres">
      <dgm:prSet presAssocID="{868F080F-BB5C-4760-8A61-E416A8583374}" presName="node" presStyleLbl="node1" presStyleIdx="4" presStyleCnt="5" custScaleX="113290" custScaleY="70806" custRadScaleRad="121950" custRadScaleInc="-4684">
        <dgm:presLayoutVars>
          <dgm:bulletEnabled val="1"/>
        </dgm:presLayoutVars>
      </dgm:prSet>
      <dgm:spPr>
        <a:prstGeom prst="roundRect">
          <a:avLst/>
        </a:prstGeom>
      </dgm:spPr>
      <dgm:t>
        <a:bodyPr/>
        <a:lstStyle/>
        <a:p>
          <a:endParaRPr lang="tr-TR"/>
        </a:p>
      </dgm:t>
    </dgm:pt>
  </dgm:ptLst>
  <dgm:cxnLst>
    <dgm:cxn modelId="{FD822C58-012B-40A1-9344-FBE2EF44FE37}" type="presOf" srcId="{ED0FA947-35E8-494B-89D2-4B96967A6EF6}" destId="{8171E7D7-3A2C-4BF5-815B-6BC1EB135B72}" srcOrd="0" destOrd="0" presId="urn:microsoft.com/office/officeart/2005/8/layout/radial5"/>
    <dgm:cxn modelId="{E9A0F1CA-B8FE-4A70-87A7-7476397249D0}" type="presOf" srcId="{66BA7798-94F1-4CE6-8312-25DE8E31BDFF}" destId="{33671526-BB43-414C-A9FB-3E1E68561980}" srcOrd="0" destOrd="0" presId="urn:microsoft.com/office/officeart/2005/8/layout/radial5"/>
    <dgm:cxn modelId="{FB0B541A-962C-4762-8044-D31D86D95830}" type="presOf" srcId="{868F080F-BB5C-4760-8A61-E416A8583374}" destId="{783091BD-3940-406A-BCF9-00F9D4D613B6}" srcOrd="0" destOrd="0" presId="urn:microsoft.com/office/officeart/2005/8/layout/radial5"/>
    <dgm:cxn modelId="{C942787C-6F1F-4E14-A2C5-83E1CAB90F9E}" srcId="{66BA7798-94F1-4CE6-8312-25DE8E31BDFF}" destId="{38253814-81F9-4F8A-A25D-313FCA745419}" srcOrd="0" destOrd="0" parTransId="{AB770EB1-FA4C-48D1-82DF-B4293934E7B8}" sibTransId="{ED9232A1-9604-432E-A7A2-358307492D76}"/>
    <dgm:cxn modelId="{DFEF5AC1-0CD2-4FC7-99F4-0F5226D7A282}" type="presOf" srcId="{5E0887F1-00D0-4A35-9BC9-801247F7660D}" destId="{A7948D90-8FA4-4D80-B787-B041609F9315}" srcOrd="0" destOrd="0" presId="urn:microsoft.com/office/officeart/2005/8/layout/radial5"/>
    <dgm:cxn modelId="{BC0DC9B5-670D-4554-9D4C-41624514E834}" type="presOf" srcId="{9EA9E370-AF85-4A5F-922E-35C868313DF1}" destId="{2413CD9E-FE41-4221-ADD6-CF4725E1ACF0}" srcOrd="0" destOrd="0" presId="urn:microsoft.com/office/officeart/2005/8/layout/radial5"/>
    <dgm:cxn modelId="{123B8B93-96AA-4DE7-BB9B-AC0CD97ABF8F}" type="presOf" srcId="{086D5BB3-4D84-4AFD-9E20-112246670146}" destId="{44A2A4EA-4957-4479-967C-BCD41D41983F}" srcOrd="0" destOrd="0" presId="urn:microsoft.com/office/officeart/2005/8/layout/radial5"/>
    <dgm:cxn modelId="{09167B40-028C-4419-BFF3-01F47DD553DD}" srcId="{38253814-81F9-4F8A-A25D-313FCA745419}" destId="{E2522B70-239C-4021-934D-641DA1D8BA98}" srcOrd="2" destOrd="0" parTransId="{9EA9E370-AF85-4A5F-922E-35C868313DF1}" sibTransId="{1F33AD9C-6B30-4B20-9695-3D450D3D9E18}"/>
    <dgm:cxn modelId="{D488D9D9-B3BD-48D6-BE71-5C9E385C9C06}" type="presOf" srcId="{8B716FDF-FA9E-412D-A499-9EA1DD6C079D}" destId="{75263FD5-160E-44E4-B013-150DA8D34539}" srcOrd="0" destOrd="0" presId="urn:microsoft.com/office/officeart/2005/8/layout/radial5"/>
    <dgm:cxn modelId="{DB593154-2FB2-4E02-86E6-DAD58F3D2763}" type="presOf" srcId="{5E0887F1-00D0-4A35-9BC9-801247F7660D}" destId="{4C42D7E1-E6FD-4B81-B893-FD880CD131A8}" srcOrd="1" destOrd="0" presId="urn:microsoft.com/office/officeart/2005/8/layout/radial5"/>
    <dgm:cxn modelId="{E0A6C4F1-991A-4037-B2CE-54C953D02065}" type="presOf" srcId="{086D5BB3-4D84-4AFD-9E20-112246670146}" destId="{26656895-F02F-4899-9905-441A79B69CE0}" srcOrd="1" destOrd="0" presId="urn:microsoft.com/office/officeart/2005/8/layout/radial5"/>
    <dgm:cxn modelId="{59E4F55A-D732-4D01-A327-2391A6C5B3B3}" type="presOf" srcId="{38253814-81F9-4F8A-A25D-313FCA745419}" destId="{C416E845-5C02-4985-A1DB-C894BE7CB8F5}" srcOrd="0" destOrd="0" presId="urn:microsoft.com/office/officeart/2005/8/layout/radial5"/>
    <dgm:cxn modelId="{6B94C096-2F3B-4F92-9110-93AEAB932DE7}" srcId="{38253814-81F9-4F8A-A25D-313FCA745419}" destId="{039FEC88-DAB7-4DF0-9541-54E885EC4E74}" srcOrd="3" destOrd="0" parTransId="{086D5BB3-4D84-4AFD-9E20-112246670146}" sibTransId="{218A0F02-7EC0-487D-A93D-2EDF115DA6FB}"/>
    <dgm:cxn modelId="{10D159B2-677B-4929-A5A4-C97545696F9C}" type="presOf" srcId="{E2522B70-239C-4021-934D-641DA1D8BA98}" destId="{4A98A22A-B38D-42DB-A47F-02550BA01CAA}" srcOrd="0" destOrd="0" presId="urn:microsoft.com/office/officeart/2005/8/layout/radial5"/>
    <dgm:cxn modelId="{E8CB58FC-70FF-484F-B316-7E71E45F1FBF}" srcId="{38253814-81F9-4F8A-A25D-313FCA745419}" destId="{868F080F-BB5C-4760-8A61-E416A8583374}" srcOrd="4" destOrd="0" parTransId="{5E0887F1-00D0-4A35-9BC9-801247F7660D}" sibTransId="{1FD5BE33-CA3A-4D89-9364-0556ADA3A4EF}"/>
    <dgm:cxn modelId="{303CC2D3-BB1A-49C8-A1B8-5F13CCB0388B}" type="presOf" srcId="{B1771018-4D6C-49EB-9257-CF38D161D204}" destId="{0A5A920C-2670-4710-A55C-607FA015B4ED}" srcOrd="1" destOrd="0" presId="urn:microsoft.com/office/officeart/2005/8/layout/radial5"/>
    <dgm:cxn modelId="{BCAD62AC-514B-43ED-B7F5-B6F830C93DD8}" type="presOf" srcId="{5F5B1697-9EEB-45E9-8912-61FEAF5164A2}" destId="{08E2AE28-0661-4445-9123-C883271AEA5A}" srcOrd="1" destOrd="0" presId="urn:microsoft.com/office/officeart/2005/8/layout/radial5"/>
    <dgm:cxn modelId="{50F246B9-52DE-4734-802C-0ADA6AF31177}" srcId="{38253814-81F9-4F8A-A25D-313FCA745419}" destId="{ED0FA947-35E8-494B-89D2-4B96967A6EF6}" srcOrd="1" destOrd="0" parTransId="{B1771018-4D6C-49EB-9257-CF38D161D204}" sibTransId="{8CF85CF2-08D3-4D0D-BBCA-49FF905098FD}"/>
    <dgm:cxn modelId="{6F47EEFA-C122-447A-B2DF-CFCABEEA958C}" type="presOf" srcId="{5F5B1697-9EEB-45E9-8912-61FEAF5164A2}" destId="{66FF677A-5824-43EE-AB08-97334FD29C3F}" srcOrd="0" destOrd="0" presId="urn:microsoft.com/office/officeart/2005/8/layout/radial5"/>
    <dgm:cxn modelId="{FAFDA1DF-7B87-4CDA-AA94-A3E0EFF89E17}" type="presOf" srcId="{B1771018-4D6C-49EB-9257-CF38D161D204}" destId="{D3998C8C-443F-4066-A3F6-BF3C5F304FBC}" srcOrd="0" destOrd="0" presId="urn:microsoft.com/office/officeart/2005/8/layout/radial5"/>
    <dgm:cxn modelId="{C5819059-F341-4803-8AB1-405844797569}" type="presOf" srcId="{9EA9E370-AF85-4A5F-922E-35C868313DF1}" destId="{2F3DE5EF-22C9-462B-B82D-25E4909A243B}" srcOrd="1" destOrd="0" presId="urn:microsoft.com/office/officeart/2005/8/layout/radial5"/>
    <dgm:cxn modelId="{706AA715-A703-4849-83B6-5ECF86AE3455}" srcId="{38253814-81F9-4F8A-A25D-313FCA745419}" destId="{8B716FDF-FA9E-412D-A499-9EA1DD6C079D}" srcOrd="0" destOrd="0" parTransId="{5F5B1697-9EEB-45E9-8912-61FEAF5164A2}" sibTransId="{D755D8A3-081A-4D7A-BA9D-097C4B6173EA}"/>
    <dgm:cxn modelId="{ECC8267A-ADA0-4CBD-85D0-2FCAD4BF7264}" type="presOf" srcId="{039FEC88-DAB7-4DF0-9541-54E885EC4E74}" destId="{F838BE8E-9612-4D87-A75F-BD5DCC767D7A}" srcOrd="0" destOrd="0" presId="urn:microsoft.com/office/officeart/2005/8/layout/radial5"/>
    <dgm:cxn modelId="{55E995F5-CBBD-42E0-B023-216C77757D97}" type="presParOf" srcId="{33671526-BB43-414C-A9FB-3E1E68561980}" destId="{C416E845-5C02-4985-A1DB-C894BE7CB8F5}" srcOrd="0" destOrd="0" presId="urn:microsoft.com/office/officeart/2005/8/layout/radial5"/>
    <dgm:cxn modelId="{757C0992-8E60-41DE-BE03-6C588E4CBADB}" type="presParOf" srcId="{33671526-BB43-414C-A9FB-3E1E68561980}" destId="{66FF677A-5824-43EE-AB08-97334FD29C3F}" srcOrd="1" destOrd="0" presId="urn:microsoft.com/office/officeart/2005/8/layout/radial5"/>
    <dgm:cxn modelId="{973BF76A-984F-44A8-B234-8E4AF6D379EE}" type="presParOf" srcId="{66FF677A-5824-43EE-AB08-97334FD29C3F}" destId="{08E2AE28-0661-4445-9123-C883271AEA5A}" srcOrd="0" destOrd="0" presId="urn:microsoft.com/office/officeart/2005/8/layout/radial5"/>
    <dgm:cxn modelId="{6AAC8365-7C0E-49A0-96DE-BD42293C6EB8}" type="presParOf" srcId="{33671526-BB43-414C-A9FB-3E1E68561980}" destId="{75263FD5-160E-44E4-B013-150DA8D34539}" srcOrd="2" destOrd="0" presId="urn:microsoft.com/office/officeart/2005/8/layout/radial5"/>
    <dgm:cxn modelId="{7A128124-7D9F-470F-B4EF-2EAED7790794}" type="presParOf" srcId="{33671526-BB43-414C-A9FB-3E1E68561980}" destId="{D3998C8C-443F-4066-A3F6-BF3C5F304FBC}" srcOrd="3" destOrd="0" presId="urn:microsoft.com/office/officeart/2005/8/layout/radial5"/>
    <dgm:cxn modelId="{14D93E30-ADD7-40F4-82CA-477F5086C3DE}" type="presParOf" srcId="{D3998C8C-443F-4066-A3F6-BF3C5F304FBC}" destId="{0A5A920C-2670-4710-A55C-607FA015B4ED}" srcOrd="0" destOrd="0" presId="urn:microsoft.com/office/officeart/2005/8/layout/radial5"/>
    <dgm:cxn modelId="{1DFF34C3-441F-4A6B-B53E-ACCAF5EEC30E}" type="presParOf" srcId="{33671526-BB43-414C-A9FB-3E1E68561980}" destId="{8171E7D7-3A2C-4BF5-815B-6BC1EB135B72}" srcOrd="4" destOrd="0" presId="urn:microsoft.com/office/officeart/2005/8/layout/radial5"/>
    <dgm:cxn modelId="{87386319-89B8-492D-916A-74DDFADF2528}" type="presParOf" srcId="{33671526-BB43-414C-A9FB-3E1E68561980}" destId="{2413CD9E-FE41-4221-ADD6-CF4725E1ACF0}" srcOrd="5" destOrd="0" presId="urn:microsoft.com/office/officeart/2005/8/layout/radial5"/>
    <dgm:cxn modelId="{FDAFC4F7-D3F4-4D6A-B00C-0F2FA7F66736}" type="presParOf" srcId="{2413CD9E-FE41-4221-ADD6-CF4725E1ACF0}" destId="{2F3DE5EF-22C9-462B-B82D-25E4909A243B}" srcOrd="0" destOrd="0" presId="urn:microsoft.com/office/officeart/2005/8/layout/radial5"/>
    <dgm:cxn modelId="{BEAF5DFF-27B7-4581-9D2B-36E5E63FC759}" type="presParOf" srcId="{33671526-BB43-414C-A9FB-3E1E68561980}" destId="{4A98A22A-B38D-42DB-A47F-02550BA01CAA}" srcOrd="6" destOrd="0" presId="urn:microsoft.com/office/officeart/2005/8/layout/radial5"/>
    <dgm:cxn modelId="{93849B5D-66C4-4D90-9BBC-C05DA2F83614}" type="presParOf" srcId="{33671526-BB43-414C-A9FB-3E1E68561980}" destId="{44A2A4EA-4957-4479-967C-BCD41D41983F}" srcOrd="7" destOrd="0" presId="urn:microsoft.com/office/officeart/2005/8/layout/radial5"/>
    <dgm:cxn modelId="{F50A9810-474A-4082-8953-6DA1048F8D37}" type="presParOf" srcId="{44A2A4EA-4957-4479-967C-BCD41D41983F}" destId="{26656895-F02F-4899-9905-441A79B69CE0}" srcOrd="0" destOrd="0" presId="urn:microsoft.com/office/officeart/2005/8/layout/radial5"/>
    <dgm:cxn modelId="{21A00500-BB10-417B-9267-90C4E6B6302E}" type="presParOf" srcId="{33671526-BB43-414C-A9FB-3E1E68561980}" destId="{F838BE8E-9612-4D87-A75F-BD5DCC767D7A}" srcOrd="8" destOrd="0" presId="urn:microsoft.com/office/officeart/2005/8/layout/radial5"/>
    <dgm:cxn modelId="{A03F51A7-597E-41A9-863A-9F32F21187AA}" type="presParOf" srcId="{33671526-BB43-414C-A9FB-3E1E68561980}" destId="{A7948D90-8FA4-4D80-B787-B041609F9315}" srcOrd="9" destOrd="0" presId="urn:microsoft.com/office/officeart/2005/8/layout/radial5"/>
    <dgm:cxn modelId="{1F9ACB94-3EBB-4461-B986-C6A3C8538942}" type="presParOf" srcId="{A7948D90-8FA4-4D80-B787-B041609F9315}" destId="{4C42D7E1-E6FD-4B81-B893-FD880CD131A8}" srcOrd="0" destOrd="0" presId="urn:microsoft.com/office/officeart/2005/8/layout/radial5"/>
    <dgm:cxn modelId="{E282C29B-5E20-4026-B63F-7708DC23A8EF}" type="presParOf" srcId="{33671526-BB43-414C-A9FB-3E1E68561980}" destId="{783091BD-3940-406A-BCF9-00F9D4D613B6}" srcOrd="10" destOrd="0" presId="urn:microsoft.com/office/officeart/2005/8/layout/radial5"/>
  </dgm:cxnLst>
  <dgm:bg/>
  <dgm:whole/>
  <dgm:extLst>
    <a:ext uri="http://schemas.microsoft.com/office/drawing/2008/diagram">
      <dsp:dataModelExt xmlns:dsp="http://schemas.microsoft.com/office/drawing/2008/diagram" relId="rId27"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5F865183-0FED-4482-8550-87B2A8C2AA82}" type="doc">
      <dgm:prSet loTypeId="urn:microsoft.com/office/officeart/2005/8/layout/cycle8" loCatId="cycle" qsTypeId="urn:microsoft.com/office/officeart/2005/8/quickstyle/simple5" qsCatId="simple" csTypeId="urn:microsoft.com/office/officeart/2005/8/colors/colorful1#1" csCatId="colorful" phldr="1"/>
      <dgm:spPr/>
      <dgm:t>
        <a:bodyPr/>
        <a:lstStyle/>
        <a:p>
          <a:endParaRPr lang="tr-TR"/>
        </a:p>
      </dgm:t>
    </dgm:pt>
    <dgm:pt modelId="{E8BE0BFE-2A93-4BC8-B8DE-3F71AC38D567}">
      <dgm:prSet phldrT="[Metin]"/>
      <dgm:spPr>
        <a:xfrm>
          <a:off x="1926934" y="329068"/>
          <a:ext cx="4649724" cy="4649724"/>
        </a:xfr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OKUL AİLE BİRLİĞİ BAŞKANI</a:t>
          </a:r>
        </a:p>
      </dgm:t>
    </dgm:pt>
    <dgm:pt modelId="{8F7C0645-5FEA-400B-9081-12221C81341E}" type="parTrans" cxnId="{75488091-CF3A-4C71-AF17-A2EDD5E7682B}">
      <dgm:prSet/>
      <dgm:spPr/>
      <dgm:t>
        <a:bodyPr/>
        <a:lstStyle/>
        <a:p>
          <a:endParaRPr lang="tr-TR"/>
        </a:p>
      </dgm:t>
    </dgm:pt>
    <dgm:pt modelId="{944337EC-9EF3-4654-9897-F906263CADFC}" type="sibTrans" cxnId="{75488091-CF3A-4C71-AF17-A2EDD5E7682B}">
      <dgm:prSet/>
      <dgm:spPr/>
      <dgm:t>
        <a:bodyPr/>
        <a:lstStyle/>
        <a:p>
          <a:endParaRPr lang="tr-TR"/>
        </a:p>
      </dgm:t>
    </dgm:pt>
    <dgm:pt modelId="{D87EEC32-D642-4C15-8C65-E323814D2A3A}">
      <dgm:prSet phldrT="[Metin]"/>
      <dgm:spPr>
        <a:xfrm>
          <a:off x="1926934" y="520593"/>
          <a:ext cx="4649724" cy="4649724"/>
        </a:xfr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OKUL MÜDÜR YARDIMCISI</a:t>
          </a:r>
        </a:p>
      </dgm:t>
    </dgm:pt>
    <dgm:pt modelId="{40DEC39F-3360-408B-8502-B263C60670B1}" type="parTrans" cxnId="{F1B5CED6-F090-4F09-AF94-C0576B3F3590}">
      <dgm:prSet/>
      <dgm:spPr/>
      <dgm:t>
        <a:bodyPr/>
        <a:lstStyle/>
        <a:p>
          <a:endParaRPr lang="tr-TR"/>
        </a:p>
      </dgm:t>
    </dgm:pt>
    <dgm:pt modelId="{216700FE-9EE6-43DC-A744-C13B0F69CF74}" type="sibTrans" cxnId="{F1B5CED6-F090-4F09-AF94-C0576B3F3590}">
      <dgm:prSet/>
      <dgm:spPr/>
      <dgm:t>
        <a:bodyPr/>
        <a:lstStyle/>
        <a:p>
          <a:endParaRPr lang="tr-TR"/>
        </a:p>
      </dgm:t>
    </dgm:pt>
    <dgm:pt modelId="{9AF66792-BEEB-4FEB-B68B-FC30221BAEDC}">
      <dgm:prSet phldrT="[Metin]"/>
      <dgm:spPr>
        <a:xfrm>
          <a:off x="1816227" y="520593"/>
          <a:ext cx="4649724" cy="4649724"/>
        </a:xfr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ZÜMRE VE KURULLAR</a:t>
          </a:r>
        </a:p>
      </dgm:t>
    </dgm:pt>
    <dgm:pt modelId="{50E6FA9E-F1D1-4C32-98F9-43D313905947}" type="parTrans" cxnId="{46DBF0B1-97D7-4C9F-872C-B64779DAC6E8}">
      <dgm:prSet/>
      <dgm:spPr/>
      <dgm:t>
        <a:bodyPr/>
        <a:lstStyle/>
        <a:p>
          <a:endParaRPr lang="tr-TR"/>
        </a:p>
      </dgm:t>
    </dgm:pt>
    <dgm:pt modelId="{B95BA2FE-6C38-49B1-997E-881E21F3880C}" type="sibTrans" cxnId="{46DBF0B1-97D7-4C9F-872C-B64779DAC6E8}">
      <dgm:prSet/>
      <dgm:spPr/>
      <dgm:t>
        <a:bodyPr/>
        <a:lstStyle/>
        <a:p>
          <a:endParaRPr lang="tr-TR"/>
        </a:p>
      </dgm:t>
    </dgm:pt>
    <dgm:pt modelId="{E4BEFF6F-FFC7-417B-9255-F71095EEBEA8}">
      <dgm:prSet/>
      <dgm:spPr>
        <a:xfrm>
          <a:off x="1760873" y="424830"/>
          <a:ext cx="4649724" cy="4649724"/>
        </a:xfr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ÖĞRETMEN KURULLARI</a:t>
          </a:r>
        </a:p>
      </dgm:t>
    </dgm:pt>
    <dgm:pt modelId="{5681B5F5-F7E7-4916-98E4-89AD5FD39C24}" type="parTrans" cxnId="{D1F39518-DB4E-40B2-908E-E09612DAA7D1}">
      <dgm:prSet/>
      <dgm:spPr/>
      <dgm:t>
        <a:bodyPr/>
        <a:lstStyle/>
        <a:p>
          <a:endParaRPr lang="tr-TR"/>
        </a:p>
      </dgm:t>
    </dgm:pt>
    <dgm:pt modelId="{EACF3247-7E36-41D4-910C-8003336B8D67}" type="sibTrans" cxnId="{D1F39518-DB4E-40B2-908E-E09612DAA7D1}">
      <dgm:prSet/>
      <dgm:spPr/>
      <dgm:t>
        <a:bodyPr/>
        <a:lstStyle/>
        <a:p>
          <a:endParaRPr lang="tr-TR"/>
        </a:p>
      </dgm:t>
    </dgm:pt>
    <dgm:pt modelId="{F83FC750-7CDE-46AB-A0BA-DBC4B9D44BE3}">
      <dgm:prSet/>
      <dgm:spPr>
        <a:xfrm>
          <a:off x="1816227" y="329068"/>
          <a:ext cx="4649724" cy="4649724"/>
        </a:xfr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OKUL MÜDÜRÜ</a:t>
          </a:r>
        </a:p>
      </dgm:t>
    </dgm:pt>
    <dgm:pt modelId="{06C0B750-DD05-4EF1-B0E8-1C4C479548CC}" type="parTrans" cxnId="{72356F3F-2BA0-42BB-86AA-B84BA3C09F65}">
      <dgm:prSet/>
      <dgm:spPr/>
      <dgm:t>
        <a:bodyPr/>
        <a:lstStyle/>
        <a:p>
          <a:endParaRPr lang="tr-TR"/>
        </a:p>
      </dgm:t>
    </dgm:pt>
    <dgm:pt modelId="{0AB2261D-58BF-4990-95D0-2F96C8377D98}" type="sibTrans" cxnId="{72356F3F-2BA0-42BB-86AA-B84BA3C09F65}">
      <dgm:prSet/>
      <dgm:spPr/>
      <dgm:t>
        <a:bodyPr/>
        <a:lstStyle/>
        <a:p>
          <a:endParaRPr lang="tr-TR"/>
        </a:p>
      </dgm:t>
    </dgm:pt>
    <dgm:pt modelId="{9D338396-06AA-489D-A885-57821F5608AF}">
      <dgm:prSet/>
      <dgm:spPr>
        <a:xfrm>
          <a:off x="1982288" y="424830"/>
          <a:ext cx="4649724" cy="4649724"/>
        </a:xfr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OKUL MÜDÜR YARDIMCISI</a:t>
          </a:r>
        </a:p>
      </dgm:t>
    </dgm:pt>
    <dgm:pt modelId="{68EB9345-FC5E-47B8-9CEB-4D44BC803B6D}" type="parTrans" cxnId="{F5DED435-2815-46CF-906C-4451E457A7E0}">
      <dgm:prSet/>
      <dgm:spPr/>
      <dgm:t>
        <a:bodyPr/>
        <a:lstStyle/>
        <a:p>
          <a:endParaRPr lang="tr-TR"/>
        </a:p>
      </dgm:t>
    </dgm:pt>
    <dgm:pt modelId="{0458A555-11F1-4B12-B5B2-E49A910ED0C2}" type="sibTrans" cxnId="{F5DED435-2815-46CF-906C-4451E457A7E0}">
      <dgm:prSet/>
      <dgm:spPr/>
      <dgm:t>
        <a:bodyPr/>
        <a:lstStyle/>
        <a:p>
          <a:endParaRPr lang="tr-TR"/>
        </a:p>
      </dgm:t>
    </dgm:pt>
    <dgm:pt modelId="{BA526683-F383-411A-BD21-A957D08B123F}" type="pres">
      <dgm:prSet presAssocID="{5F865183-0FED-4482-8550-87B2A8C2AA82}" presName="compositeShape" presStyleCnt="0">
        <dgm:presLayoutVars>
          <dgm:chMax val="7"/>
          <dgm:dir/>
          <dgm:resizeHandles val="exact"/>
        </dgm:presLayoutVars>
      </dgm:prSet>
      <dgm:spPr/>
      <dgm:t>
        <a:bodyPr/>
        <a:lstStyle/>
        <a:p>
          <a:endParaRPr lang="tr-TR"/>
        </a:p>
      </dgm:t>
    </dgm:pt>
    <dgm:pt modelId="{267B72DD-396A-4206-8F4C-85D79C74CCAD}" type="pres">
      <dgm:prSet presAssocID="{5F865183-0FED-4482-8550-87B2A8C2AA82}" presName="wedge1" presStyleLbl="node1" presStyleIdx="0" presStyleCnt="6"/>
      <dgm:spPr>
        <a:prstGeom prst="pie">
          <a:avLst>
            <a:gd name="adj1" fmla="val 16200000"/>
            <a:gd name="adj2" fmla="val 19800000"/>
          </a:avLst>
        </a:prstGeom>
      </dgm:spPr>
      <dgm:t>
        <a:bodyPr/>
        <a:lstStyle/>
        <a:p>
          <a:endParaRPr lang="tr-TR"/>
        </a:p>
      </dgm:t>
    </dgm:pt>
    <dgm:pt modelId="{76741CD6-A839-4282-8258-5C7E678D3A5F}" type="pres">
      <dgm:prSet presAssocID="{5F865183-0FED-4482-8550-87B2A8C2AA82}" presName="dummy1a" presStyleCnt="0"/>
      <dgm:spPr/>
    </dgm:pt>
    <dgm:pt modelId="{0161085C-00D5-4CA7-B7B4-7072D5C40C1D}" type="pres">
      <dgm:prSet presAssocID="{5F865183-0FED-4482-8550-87B2A8C2AA82}" presName="dummy1b" presStyleCnt="0"/>
      <dgm:spPr/>
    </dgm:pt>
    <dgm:pt modelId="{E9FBB2A5-3CF1-4CA9-AA14-6E5ECC6DD6B0}" type="pres">
      <dgm:prSet presAssocID="{5F865183-0FED-4482-8550-87B2A8C2AA82}" presName="wedge1Tx" presStyleLbl="node1" presStyleIdx="0" presStyleCnt="6">
        <dgm:presLayoutVars>
          <dgm:chMax val="0"/>
          <dgm:chPref val="0"/>
          <dgm:bulletEnabled val="1"/>
        </dgm:presLayoutVars>
      </dgm:prSet>
      <dgm:spPr/>
      <dgm:t>
        <a:bodyPr/>
        <a:lstStyle/>
        <a:p>
          <a:endParaRPr lang="tr-TR"/>
        </a:p>
      </dgm:t>
    </dgm:pt>
    <dgm:pt modelId="{8960C805-F742-4752-A3B8-A7047D0574FA}" type="pres">
      <dgm:prSet presAssocID="{5F865183-0FED-4482-8550-87B2A8C2AA82}" presName="wedge2" presStyleLbl="node1" presStyleIdx="1" presStyleCnt="6"/>
      <dgm:spPr>
        <a:prstGeom prst="pie">
          <a:avLst>
            <a:gd name="adj1" fmla="val 19800000"/>
            <a:gd name="adj2" fmla="val 1800000"/>
          </a:avLst>
        </a:prstGeom>
      </dgm:spPr>
      <dgm:t>
        <a:bodyPr/>
        <a:lstStyle/>
        <a:p>
          <a:endParaRPr lang="tr-TR"/>
        </a:p>
      </dgm:t>
    </dgm:pt>
    <dgm:pt modelId="{F9BAE066-5F77-4D2A-8EBB-3E2B5ED5B8F6}" type="pres">
      <dgm:prSet presAssocID="{5F865183-0FED-4482-8550-87B2A8C2AA82}" presName="dummy2a" presStyleCnt="0"/>
      <dgm:spPr/>
    </dgm:pt>
    <dgm:pt modelId="{724342BE-275A-4C17-8746-BB3F74C86E9A}" type="pres">
      <dgm:prSet presAssocID="{5F865183-0FED-4482-8550-87B2A8C2AA82}" presName="dummy2b" presStyleCnt="0"/>
      <dgm:spPr/>
    </dgm:pt>
    <dgm:pt modelId="{74328851-9D17-4B33-B14E-5ED6C473319D}" type="pres">
      <dgm:prSet presAssocID="{5F865183-0FED-4482-8550-87B2A8C2AA82}" presName="wedge2Tx" presStyleLbl="node1" presStyleIdx="1" presStyleCnt="6">
        <dgm:presLayoutVars>
          <dgm:chMax val="0"/>
          <dgm:chPref val="0"/>
          <dgm:bulletEnabled val="1"/>
        </dgm:presLayoutVars>
      </dgm:prSet>
      <dgm:spPr/>
      <dgm:t>
        <a:bodyPr/>
        <a:lstStyle/>
        <a:p>
          <a:endParaRPr lang="tr-TR"/>
        </a:p>
      </dgm:t>
    </dgm:pt>
    <dgm:pt modelId="{100A08BA-E811-4584-A13C-228AF0A8A454}" type="pres">
      <dgm:prSet presAssocID="{5F865183-0FED-4482-8550-87B2A8C2AA82}" presName="wedge3" presStyleLbl="node1" presStyleIdx="2" presStyleCnt="6"/>
      <dgm:spPr>
        <a:prstGeom prst="pie">
          <a:avLst>
            <a:gd name="adj1" fmla="val 1800000"/>
            <a:gd name="adj2" fmla="val 5400000"/>
          </a:avLst>
        </a:prstGeom>
      </dgm:spPr>
      <dgm:t>
        <a:bodyPr/>
        <a:lstStyle/>
        <a:p>
          <a:endParaRPr lang="tr-TR"/>
        </a:p>
      </dgm:t>
    </dgm:pt>
    <dgm:pt modelId="{10C6BB2E-F0EC-4195-A687-1B651A3EFA76}" type="pres">
      <dgm:prSet presAssocID="{5F865183-0FED-4482-8550-87B2A8C2AA82}" presName="dummy3a" presStyleCnt="0"/>
      <dgm:spPr/>
    </dgm:pt>
    <dgm:pt modelId="{8F326C79-01EA-49A9-93CF-B76D99523F6F}" type="pres">
      <dgm:prSet presAssocID="{5F865183-0FED-4482-8550-87B2A8C2AA82}" presName="dummy3b" presStyleCnt="0"/>
      <dgm:spPr/>
    </dgm:pt>
    <dgm:pt modelId="{0670A7F0-9DCA-427C-8C0A-B4C908BAC054}" type="pres">
      <dgm:prSet presAssocID="{5F865183-0FED-4482-8550-87B2A8C2AA82}" presName="wedge3Tx" presStyleLbl="node1" presStyleIdx="2" presStyleCnt="6">
        <dgm:presLayoutVars>
          <dgm:chMax val="0"/>
          <dgm:chPref val="0"/>
          <dgm:bulletEnabled val="1"/>
        </dgm:presLayoutVars>
      </dgm:prSet>
      <dgm:spPr/>
      <dgm:t>
        <a:bodyPr/>
        <a:lstStyle/>
        <a:p>
          <a:endParaRPr lang="tr-TR"/>
        </a:p>
      </dgm:t>
    </dgm:pt>
    <dgm:pt modelId="{C5494AC2-E33F-4DD2-9D4B-315106DC9766}" type="pres">
      <dgm:prSet presAssocID="{5F865183-0FED-4482-8550-87B2A8C2AA82}" presName="wedge4" presStyleLbl="node1" presStyleIdx="3" presStyleCnt="6"/>
      <dgm:spPr>
        <a:prstGeom prst="pie">
          <a:avLst>
            <a:gd name="adj1" fmla="val 5400000"/>
            <a:gd name="adj2" fmla="val 9000000"/>
          </a:avLst>
        </a:prstGeom>
      </dgm:spPr>
      <dgm:t>
        <a:bodyPr/>
        <a:lstStyle/>
        <a:p>
          <a:endParaRPr lang="tr-TR"/>
        </a:p>
      </dgm:t>
    </dgm:pt>
    <dgm:pt modelId="{DCE20721-BDA9-4878-B677-ECD404A96052}" type="pres">
      <dgm:prSet presAssocID="{5F865183-0FED-4482-8550-87B2A8C2AA82}" presName="dummy4a" presStyleCnt="0"/>
      <dgm:spPr/>
    </dgm:pt>
    <dgm:pt modelId="{05E765BB-BC5C-4A33-B523-B9E8DE4B5339}" type="pres">
      <dgm:prSet presAssocID="{5F865183-0FED-4482-8550-87B2A8C2AA82}" presName="dummy4b" presStyleCnt="0"/>
      <dgm:spPr/>
    </dgm:pt>
    <dgm:pt modelId="{A1BFAE48-9AEF-4CE2-881C-145A2B40B699}" type="pres">
      <dgm:prSet presAssocID="{5F865183-0FED-4482-8550-87B2A8C2AA82}" presName="wedge4Tx" presStyleLbl="node1" presStyleIdx="3" presStyleCnt="6">
        <dgm:presLayoutVars>
          <dgm:chMax val="0"/>
          <dgm:chPref val="0"/>
          <dgm:bulletEnabled val="1"/>
        </dgm:presLayoutVars>
      </dgm:prSet>
      <dgm:spPr/>
      <dgm:t>
        <a:bodyPr/>
        <a:lstStyle/>
        <a:p>
          <a:endParaRPr lang="tr-TR"/>
        </a:p>
      </dgm:t>
    </dgm:pt>
    <dgm:pt modelId="{373A7CE9-2D8B-48FF-A7E7-FD1818748C0E}" type="pres">
      <dgm:prSet presAssocID="{5F865183-0FED-4482-8550-87B2A8C2AA82}" presName="wedge5" presStyleLbl="node1" presStyleIdx="4" presStyleCnt="6"/>
      <dgm:spPr>
        <a:prstGeom prst="pie">
          <a:avLst>
            <a:gd name="adj1" fmla="val 9000000"/>
            <a:gd name="adj2" fmla="val 12600000"/>
          </a:avLst>
        </a:prstGeom>
      </dgm:spPr>
      <dgm:t>
        <a:bodyPr/>
        <a:lstStyle/>
        <a:p>
          <a:endParaRPr lang="tr-TR"/>
        </a:p>
      </dgm:t>
    </dgm:pt>
    <dgm:pt modelId="{3F64E8A9-68A0-49A0-9836-9DC0636C5308}" type="pres">
      <dgm:prSet presAssocID="{5F865183-0FED-4482-8550-87B2A8C2AA82}" presName="dummy5a" presStyleCnt="0"/>
      <dgm:spPr/>
    </dgm:pt>
    <dgm:pt modelId="{219E29F9-B39D-4D14-B51F-12F5FC91D16A}" type="pres">
      <dgm:prSet presAssocID="{5F865183-0FED-4482-8550-87B2A8C2AA82}" presName="dummy5b" presStyleCnt="0"/>
      <dgm:spPr/>
    </dgm:pt>
    <dgm:pt modelId="{A1403B5E-13CE-4459-8B64-0B1573A1231F}" type="pres">
      <dgm:prSet presAssocID="{5F865183-0FED-4482-8550-87B2A8C2AA82}" presName="wedge5Tx" presStyleLbl="node1" presStyleIdx="4" presStyleCnt="6">
        <dgm:presLayoutVars>
          <dgm:chMax val="0"/>
          <dgm:chPref val="0"/>
          <dgm:bulletEnabled val="1"/>
        </dgm:presLayoutVars>
      </dgm:prSet>
      <dgm:spPr/>
      <dgm:t>
        <a:bodyPr/>
        <a:lstStyle/>
        <a:p>
          <a:endParaRPr lang="tr-TR"/>
        </a:p>
      </dgm:t>
    </dgm:pt>
    <dgm:pt modelId="{A8D1F0D5-26EB-48DA-960D-825E6FE928B2}" type="pres">
      <dgm:prSet presAssocID="{5F865183-0FED-4482-8550-87B2A8C2AA82}" presName="wedge6" presStyleLbl="node1" presStyleIdx="5" presStyleCnt="6"/>
      <dgm:spPr>
        <a:prstGeom prst="pie">
          <a:avLst>
            <a:gd name="adj1" fmla="val 12600000"/>
            <a:gd name="adj2" fmla="val 16200000"/>
          </a:avLst>
        </a:prstGeom>
      </dgm:spPr>
      <dgm:t>
        <a:bodyPr/>
        <a:lstStyle/>
        <a:p>
          <a:endParaRPr lang="tr-TR"/>
        </a:p>
      </dgm:t>
    </dgm:pt>
    <dgm:pt modelId="{00CD3B3C-3082-4805-826B-376EF526FEE2}" type="pres">
      <dgm:prSet presAssocID="{5F865183-0FED-4482-8550-87B2A8C2AA82}" presName="dummy6a" presStyleCnt="0"/>
      <dgm:spPr/>
    </dgm:pt>
    <dgm:pt modelId="{2FD8AE9A-C7EC-49F2-9050-CD7F86110061}" type="pres">
      <dgm:prSet presAssocID="{5F865183-0FED-4482-8550-87B2A8C2AA82}" presName="dummy6b" presStyleCnt="0"/>
      <dgm:spPr/>
    </dgm:pt>
    <dgm:pt modelId="{7C1AB41B-5598-4485-A44D-C347A61B4CBC}" type="pres">
      <dgm:prSet presAssocID="{5F865183-0FED-4482-8550-87B2A8C2AA82}" presName="wedge6Tx" presStyleLbl="node1" presStyleIdx="5" presStyleCnt="6">
        <dgm:presLayoutVars>
          <dgm:chMax val="0"/>
          <dgm:chPref val="0"/>
          <dgm:bulletEnabled val="1"/>
        </dgm:presLayoutVars>
      </dgm:prSet>
      <dgm:spPr/>
      <dgm:t>
        <a:bodyPr/>
        <a:lstStyle/>
        <a:p>
          <a:endParaRPr lang="tr-TR"/>
        </a:p>
      </dgm:t>
    </dgm:pt>
    <dgm:pt modelId="{601CF880-1EA8-49BA-A98C-3E771E83102C}" type="pres">
      <dgm:prSet presAssocID="{944337EC-9EF3-4654-9897-F906263CADFC}" presName="arrowWedge1" presStyleLbl="fgSibTrans2D1" presStyleIdx="0" presStyleCnt="6"/>
      <dgm:spPr>
        <a:xfrm>
          <a:off x="1638924" y="41228"/>
          <a:ext cx="5225404" cy="5225404"/>
        </a:xfrm>
        <a:prstGeom prst="circularArrow">
          <a:avLst>
            <a:gd name="adj1" fmla="val 5085"/>
            <a:gd name="adj2" fmla="val 327528"/>
            <a:gd name="adj3" fmla="val 19472472"/>
            <a:gd name="adj4" fmla="val 16200251"/>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 modelId="{ECF12B94-746D-4140-9C29-523F028781F4}" type="pres">
      <dgm:prSet presAssocID="{0458A555-11F1-4B12-B5B2-E49A910ED0C2}" presName="arrowWedge2" presStyleLbl="fgSibTrans2D1" presStyleIdx="1" presStyleCnt="6"/>
      <dgm:spPr>
        <a:xfrm>
          <a:off x="1694278" y="136990"/>
          <a:ext cx="5225404" cy="5225404"/>
        </a:xfrm>
        <a:prstGeom prst="circularArrow">
          <a:avLst>
            <a:gd name="adj1" fmla="val 5085"/>
            <a:gd name="adj2" fmla="val 327528"/>
            <a:gd name="adj3" fmla="val 1472472"/>
            <a:gd name="adj4" fmla="val 19800000"/>
            <a:gd name="adj5" fmla="val 5932"/>
          </a:avLst>
        </a:prstGeo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 modelId="{AA1D771B-54D6-4293-AFCF-8FD4851F902B}" type="pres">
      <dgm:prSet presAssocID="{216700FE-9EE6-43DC-A744-C13B0F69CF74}" presName="arrowWedge3" presStyleLbl="fgSibTrans2D1" presStyleIdx="2" presStyleCnt="6"/>
      <dgm:spPr>
        <a:xfrm>
          <a:off x="1638924" y="232752"/>
          <a:ext cx="5225404" cy="5225404"/>
        </a:xfrm>
        <a:prstGeom prst="circularArrow">
          <a:avLst>
            <a:gd name="adj1" fmla="val 5085"/>
            <a:gd name="adj2" fmla="val 327528"/>
            <a:gd name="adj3" fmla="val 5072221"/>
            <a:gd name="adj4" fmla="val 1800000"/>
            <a:gd name="adj5" fmla="val 5932"/>
          </a:avLst>
        </a:prstGeo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 modelId="{A12A4E20-5E81-4B37-8861-95D5A02D88F6}" type="pres">
      <dgm:prSet presAssocID="{B95BA2FE-6C38-49B1-997E-881E21F3880C}" presName="arrowWedge4" presStyleLbl="fgSibTrans2D1" presStyleIdx="3" presStyleCnt="6"/>
      <dgm:spPr>
        <a:xfrm>
          <a:off x="1528556" y="232752"/>
          <a:ext cx="5225404" cy="5225404"/>
        </a:xfrm>
        <a:prstGeom prst="circularArrow">
          <a:avLst>
            <a:gd name="adj1" fmla="val 5085"/>
            <a:gd name="adj2" fmla="val 327528"/>
            <a:gd name="adj3" fmla="val 8672472"/>
            <a:gd name="adj4" fmla="val 5400251"/>
            <a:gd name="adj5" fmla="val 5932"/>
          </a:avLst>
        </a:prstGeo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 modelId="{B88E6692-EF45-4A23-AE28-DC438D3CCFE6}" type="pres">
      <dgm:prSet presAssocID="{EACF3247-7E36-41D4-910C-8003336B8D67}" presName="arrowWedge5" presStyleLbl="fgSibTrans2D1" presStyleIdx="4" presStyleCnt="6"/>
      <dgm:spPr>
        <a:xfrm>
          <a:off x="1473202" y="136990"/>
          <a:ext cx="5225404" cy="5225404"/>
        </a:xfrm>
        <a:prstGeom prst="circularArrow">
          <a:avLst>
            <a:gd name="adj1" fmla="val 5085"/>
            <a:gd name="adj2" fmla="val 327528"/>
            <a:gd name="adj3" fmla="val 12272472"/>
            <a:gd name="adj4" fmla="val 9000000"/>
            <a:gd name="adj5" fmla="val 5932"/>
          </a:avLst>
        </a:prstGeo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 modelId="{15290DF9-C2FE-460B-A009-BAAC4842A76D}" type="pres">
      <dgm:prSet presAssocID="{0AB2261D-58BF-4990-95D0-2F96C8377D98}" presName="arrowWedge6" presStyleLbl="fgSibTrans2D1" presStyleIdx="5" presStyleCnt="6"/>
      <dgm:spPr>
        <a:xfrm>
          <a:off x="1528556" y="41228"/>
          <a:ext cx="5225404" cy="5225404"/>
        </a:xfrm>
        <a:prstGeom prst="circularArrow">
          <a:avLst>
            <a:gd name="adj1" fmla="val 5085"/>
            <a:gd name="adj2" fmla="val 327528"/>
            <a:gd name="adj3" fmla="val 15872221"/>
            <a:gd name="adj4" fmla="val 12600000"/>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Lst>
  <dgm:cxnLst>
    <dgm:cxn modelId="{75488091-CF3A-4C71-AF17-A2EDD5E7682B}" srcId="{5F865183-0FED-4482-8550-87B2A8C2AA82}" destId="{E8BE0BFE-2A93-4BC8-B8DE-3F71AC38D567}" srcOrd="0" destOrd="0" parTransId="{8F7C0645-5FEA-400B-9081-12221C81341E}" sibTransId="{944337EC-9EF3-4654-9897-F906263CADFC}"/>
    <dgm:cxn modelId="{38D58041-CB19-4F43-B9E0-E5FFA922F181}" type="presOf" srcId="{D87EEC32-D642-4C15-8C65-E323814D2A3A}" destId="{0670A7F0-9DCA-427C-8C0A-B4C908BAC054}" srcOrd="1" destOrd="0" presId="urn:microsoft.com/office/officeart/2005/8/layout/cycle8"/>
    <dgm:cxn modelId="{6D31F722-EB16-439D-8F7C-3BDA5E85B313}" type="presOf" srcId="{D87EEC32-D642-4C15-8C65-E323814D2A3A}" destId="{100A08BA-E811-4584-A13C-228AF0A8A454}" srcOrd="0" destOrd="0" presId="urn:microsoft.com/office/officeart/2005/8/layout/cycle8"/>
    <dgm:cxn modelId="{46DBF0B1-97D7-4C9F-872C-B64779DAC6E8}" srcId="{5F865183-0FED-4482-8550-87B2A8C2AA82}" destId="{9AF66792-BEEB-4FEB-B68B-FC30221BAEDC}" srcOrd="3" destOrd="0" parTransId="{50E6FA9E-F1D1-4C32-98F9-43D313905947}" sibTransId="{B95BA2FE-6C38-49B1-997E-881E21F3880C}"/>
    <dgm:cxn modelId="{36D6EC55-F219-49EA-8BE8-01DCD162862F}" type="presOf" srcId="{E8BE0BFE-2A93-4BC8-B8DE-3F71AC38D567}" destId="{E9FBB2A5-3CF1-4CA9-AA14-6E5ECC6DD6B0}" srcOrd="1" destOrd="0" presId="urn:microsoft.com/office/officeart/2005/8/layout/cycle8"/>
    <dgm:cxn modelId="{F1B5CED6-F090-4F09-AF94-C0576B3F3590}" srcId="{5F865183-0FED-4482-8550-87B2A8C2AA82}" destId="{D87EEC32-D642-4C15-8C65-E323814D2A3A}" srcOrd="2" destOrd="0" parTransId="{40DEC39F-3360-408B-8502-B263C60670B1}" sibTransId="{216700FE-9EE6-43DC-A744-C13B0F69CF74}"/>
    <dgm:cxn modelId="{159A9258-CD3D-46BA-A977-DB5CB6B246A6}" type="presOf" srcId="{9AF66792-BEEB-4FEB-B68B-FC30221BAEDC}" destId="{A1BFAE48-9AEF-4CE2-881C-145A2B40B699}" srcOrd="1" destOrd="0" presId="urn:microsoft.com/office/officeart/2005/8/layout/cycle8"/>
    <dgm:cxn modelId="{246E52BD-FA86-429E-9449-35349C6EDA8E}" type="presOf" srcId="{E4BEFF6F-FFC7-417B-9255-F71095EEBEA8}" destId="{A1403B5E-13CE-4459-8B64-0B1573A1231F}" srcOrd="1" destOrd="0" presId="urn:microsoft.com/office/officeart/2005/8/layout/cycle8"/>
    <dgm:cxn modelId="{72356F3F-2BA0-42BB-86AA-B84BA3C09F65}" srcId="{5F865183-0FED-4482-8550-87B2A8C2AA82}" destId="{F83FC750-7CDE-46AB-A0BA-DBC4B9D44BE3}" srcOrd="5" destOrd="0" parTransId="{06C0B750-DD05-4EF1-B0E8-1C4C479548CC}" sibTransId="{0AB2261D-58BF-4990-95D0-2F96C8377D98}"/>
    <dgm:cxn modelId="{D0B404B6-199C-4BB7-8C22-311D69AEAF1C}" type="presOf" srcId="{9D338396-06AA-489D-A885-57821F5608AF}" destId="{8960C805-F742-4752-A3B8-A7047D0574FA}" srcOrd="0" destOrd="0" presId="urn:microsoft.com/office/officeart/2005/8/layout/cycle8"/>
    <dgm:cxn modelId="{F4449B20-C59F-4113-BAEB-7A96A6836258}" type="presOf" srcId="{F83FC750-7CDE-46AB-A0BA-DBC4B9D44BE3}" destId="{A8D1F0D5-26EB-48DA-960D-825E6FE928B2}" srcOrd="0" destOrd="0" presId="urn:microsoft.com/office/officeart/2005/8/layout/cycle8"/>
    <dgm:cxn modelId="{AFCF229E-A1E7-4F5B-993D-9A09FF8E0753}" type="presOf" srcId="{9D338396-06AA-489D-A885-57821F5608AF}" destId="{74328851-9D17-4B33-B14E-5ED6C473319D}" srcOrd="1" destOrd="0" presId="urn:microsoft.com/office/officeart/2005/8/layout/cycle8"/>
    <dgm:cxn modelId="{D1F39518-DB4E-40B2-908E-E09612DAA7D1}" srcId="{5F865183-0FED-4482-8550-87B2A8C2AA82}" destId="{E4BEFF6F-FFC7-417B-9255-F71095EEBEA8}" srcOrd="4" destOrd="0" parTransId="{5681B5F5-F7E7-4916-98E4-89AD5FD39C24}" sibTransId="{EACF3247-7E36-41D4-910C-8003336B8D67}"/>
    <dgm:cxn modelId="{959F3FD4-44D7-493B-89A1-0BDC63945ABB}" type="presOf" srcId="{5F865183-0FED-4482-8550-87B2A8C2AA82}" destId="{BA526683-F383-411A-BD21-A957D08B123F}" srcOrd="0" destOrd="0" presId="urn:microsoft.com/office/officeart/2005/8/layout/cycle8"/>
    <dgm:cxn modelId="{F5DED435-2815-46CF-906C-4451E457A7E0}" srcId="{5F865183-0FED-4482-8550-87B2A8C2AA82}" destId="{9D338396-06AA-489D-A885-57821F5608AF}" srcOrd="1" destOrd="0" parTransId="{68EB9345-FC5E-47B8-9CEB-4D44BC803B6D}" sibTransId="{0458A555-11F1-4B12-B5B2-E49A910ED0C2}"/>
    <dgm:cxn modelId="{27B876B8-D93E-4D1F-AB5B-A8BFD30E1C5A}" type="presOf" srcId="{F83FC750-7CDE-46AB-A0BA-DBC4B9D44BE3}" destId="{7C1AB41B-5598-4485-A44D-C347A61B4CBC}" srcOrd="1" destOrd="0" presId="urn:microsoft.com/office/officeart/2005/8/layout/cycle8"/>
    <dgm:cxn modelId="{E27027C6-EAD9-4BAE-ACCB-9B73DB10161D}" type="presOf" srcId="{9AF66792-BEEB-4FEB-B68B-FC30221BAEDC}" destId="{C5494AC2-E33F-4DD2-9D4B-315106DC9766}" srcOrd="0" destOrd="0" presId="urn:microsoft.com/office/officeart/2005/8/layout/cycle8"/>
    <dgm:cxn modelId="{C9544D22-1C17-4F4A-B160-ECFE1C020183}" type="presOf" srcId="{E8BE0BFE-2A93-4BC8-B8DE-3F71AC38D567}" destId="{267B72DD-396A-4206-8F4C-85D79C74CCAD}" srcOrd="0" destOrd="0" presId="urn:microsoft.com/office/officeart/2005/8/layout/cycle8"/>
    <dgm:cxn modelId="{F2600817-3A67-4529-B891-5CAB90CFBE6B}" type="presOf" srcId="{E4BEFF6F-FFC7-417B-9255-F71095EEBEA8}" destId="{373A7CE9-2D8B-48FF-A7E7-FD1818748C0E}" srcOrd="0" destOrd="0" presId="urn:microsoft.com/office/officeart/2005/8/layout/cycle8"/>
    <dgm:cxn modelId="{32A02E08-C58F-46EA-B4CE-FB3B4C208493}" type="presParOf" srcId="{BA526683-F383-411A-BD21-A957D08B123F}" destId="{267B72DD-396A-4206-8F4C-85D79C74CCAD}" srcOrd="0" destOrd="0" presId="urn:microsoft.com/office/officeart/2005/8/layout/cycle8"/>
    <dgm:cxn modelId="{29C4E579-8CE4-4D8E-857B-DA0C946F50E0}" type="presParOf" srcId="{BA526683-F383-411A-BD21-A957D08B123F}" destId="{76741CD6-A839-4282-8258-5C7E678D3A5F}" srcOrd="1" destOrd="0" presId="urn:microsoft.com/office/officeart/2005/8/layout/cycle8"/>
    <dgm:cxn modelId="{CE84D6B4-6503-47BB-B913-69028D6155C5}" type="presParOf" srcId="{BA526683-F383-411A-BD21-A957D08B123F}" destId="{0161085C-00D5-4CA7-B7B4-7072D5C40C1D}" srcOrd="2" destOrd="0" presId="urn:microsoft.com/office/officeart/2005/8/layout/cycle8"/>
    <dgm:cxn modelId="{85E0DE79-8C0F-499B-BF24-9D57457680AC}" type="presParOf" srcId="{BA526683-F383-411A-BD21-A957D08B123F}" destId="{E9FBB2A5-3CF1-4CA9-AA14-6E5ECC6DD6B0}" srcOrd="3" destOrd="0" presId="urn:microsoft.com/office/officeart/2005/8/layout/cycle8"/>
    <dgm:cxn modelId="{2739ED44-2EC3-4214-860C-3AC053A378AA}" type="presParOf" srcId="{BA526683-F383-411A-BD21-A957D08B123F}" destId="{8960C805-F742-4752-A3B8-A7047D0574FA}" srcOrd="4" destOrd="0" presId="urn:microsoft.com/office/officeart/2005/8/layout/cycle8"/>
    <dgm:cxn modelId="{3D070043-22C6-432F-8A8E-ECA923CA24DC}" type="presParOf" srcId="{BA526683-F383-411A-BD21-A957D08B123F}" destId="{F9BAE066-5F77-4D2A-8EBB-3E2B5ED5B8F6}" srcOrd="5" destOrd="0" presId="urn:microsoft.com/office/officeart/2005/8/layout/cycle8"/>
    <dgm:cxn modelId="{194C2523-F1FC-4185-AA63-F7900D403082}" type="presParOf" srcId="{BA526683-F383-411A-BD21-A957D08B123F}" destId="{724342BE-275A-4C17-8746-BB3F74C86E9A}" srcOrd="6" destOrd="0" presId="urn:microsoft.com/office/officeart/2005/8/layout/cycle8"/>
    <dgm:cxn modelId="{B17E080E-3BF9-401E-A0F4-6E7C9490D87C}" type="presParOf" srcId="{BA526683-F383-411A-BD21-A957D08B123F}" destId="{74328851-9D17-4B33-B14E-5ED6C473319D}" srcOrd="7" destOrd="0" presId="urn:microsoft.com/office/officeart/2005/8/layout/cycle8"/>
    <dgm:cxn modelId="{7089AE3E-587D-4193-BC65-F6C9950FBEA7}" type="presParOf" srcId="{BA526683-F383-411A-BD21-A957D08B123F}" destId="{100A08BA-E811-4584-A13C-228AF0A8A454}" srcOrd="8" destOrd="0" presId="urn:microsoft.com/office/officeart/2005/8/layout/cycle8"/>
    <dgm:cxn modelId="{9052FCB2-97E5-49B3-8EFA-977FBC94828E}" type="presParOf" srcId="{BA526683-F383-411A-BD21-A957D08B123F}" destId="{10C6BB2E-F0EC-4195-A687-1B651A3EFA76}" srcOrd="9" destOrd="0" presId="urn:microsoft.com/office/officeart/2005/8/layout/cycle8"/>
    <dgm:cxn modelId="{F8BB22C0-F805-4941-8188-F693BBF5D4B6}" type="presParOf" srcId="{BA526683-F383-411A-BD21-A957D08B123F}" destId="{8F326C79-01EA-49A9-93CF-B76D99523F6F}" srcOrd="10" destOrd="0" presId="urn:microsoft.com/office/officeart/2005/8/layout/cycle8"/>
    <dgm:cxn modelId="{FD302EF5-6E21-4D47-9C0B-949C2CE686B6}" type="presParOf" srcId="{BA526683-F383-411A-BD21-A957D08B123F}" destId="{0670A7F0-9DCA-427C-8C0A-B4C908BAC054}" srcOrd="11" destOrd="0" presId="urn:microsoft.com/office/officeart/2005/8/layout/cycle8"/>
    <dgm:cxn modelId="{5E5FA190-061D-4D12-B484-5E0275D55D9D}" type="presParOf" srcId="{BA526683-F383-411A-BD21-A957D08B123F}" destId="{C5494AC2-E33F-4DD2-9D4B-315106DC9766}" srcOrd="12" destOrd="0" presId="urn:microsoft.com/office/officeart/2005/8/layout/cycle8"/>
    <dgm:cxn modelId="{8A9BE5A5-2A5A-4C1B-A3E1-0CB3C4A0AB7A}" type="presParOf" srcId="{BA526683-F383-411A-BD21-A957D08B123F}" destId="{DCE20721-BDA9-4878-B677-ECD404A96052}" srcOrd="13" destOrd="0" presId="urn:microsoft.com/office/officeart/2005/8/layout/cycle8"/>
    <dgm:cxn modelId="{CDA3F1CE-501E-48F7-BBD4-26E3E0BF688B}" type="presParOf" srcId="{BA526683-F383-411A-BD21-A957D08B123F}" destId="{05E765BB-BC5C-4A33-B523-B9E8DE4B5339}" srcOrd="14" destOrd="0" presId="urn:microsoft.com/office/officeart/2005/8/layout/cycle8"/>
    <dgm:cxn modelId="{4089B33D-A0BF-476E-9139-CB71FC0A15AC}" type="presParOf" srcId="{BA526683-F383-411A-BD21-A957D08B123F}" destId="{A1BFAE48-9AEF-4CE2-881C-145A2B40B699}" srcOrd="15" destOrd="0" presId="urn:microsoft.com/office/officeart/2005/8/layout/cycle8"/>
    <dgm:cxn modelId="{7BFED5A5-29FE-4A7B-A85D-F5F369739F6F}" type="presParOf" srcId="{BA526683-F383-411A-BD21-A957D08B123F}" destId="{373A7CE9-2D8B-48FF-A7E7-FD1818748C0E}" srcOrd="16" destOrd="0" presId="urn:microsoft.com/office/officeart/2005/8/layout/cycle8"/>
    <dgm:cxn modelId="{1B6CA6DF-DA6C-482C-8CE0-AB10CE0733B0}" type="presParOf" srcId="{BA526683-F383-411A-BD21-A957D08B123F}" destId="{3F64E8A9-68A0-49A0-9836-9DC0636C5308}" srcOrd="17" destOrd="0" presId="urn:microsoft.com/office/officeart/2005/8/layout/cycle8"/>
    <dgm:cxn modelId="{25BAEFC9-D42A-4EBD-8AD0-BEE457F71F4B}" type="presParOf" srcId="{BA526683-F383-411A-BD21-A957D08B123F}" destId="{219E29F9-B39D-4D14-B51F-12F5FC91D16A}" srcOrd="18" destOrd="0" presId="urn:microsoft.com/office/officeart/2005/8/layout/cycle8"/>
    <dgm:cxn modelId="{721836BB-713E-456C-B02D-9F444B69AC99}" type="presParOf" srcId="{BA526683-F383-411A-BD21-A957D08B123F}" destId="{A1403B5E-13CE-4459-8B64-0B1573A1231F}" srcOrd="19" destOrd="0" presId="urn:microsoft.com/office/officeart/2005/8/layout/cycle8"/>
    <dgm:cxn modelId="{17EBE5CE-6E52-43F3-AC7B-041309CF18A7}" type="presParOf" srcId="{BA526683-F383-411A-BD21-A957D08B123F}" destId="{A8D1F0D5-26EB-48DA-960D-825E6FE928B2}" srcOrd="20" destOrd="0" presId="urn:microsoft.com/office/officeart/2005/8/layout/cycle8"/>
    <dgm:cxn modelId="{2A082862-C627-4190-ADBA-84275843A3A2}" type="presParOf" srcId="{BA526683-F383-411A-BD21-A957D08B123F}" destId="{00CD3B3C-3082-4805-826B-376EF526FEE2}" srcOrd="21" destOrd="0" presId="urn:microsoft.com/office/officeart/2005/8/layout/cycle8"/>
    <dgm:cxn modelId="{7145179B-29FE-49DD-9845-599A4E488715}" type="presParOf" srcId="{BA526683-F383-411A-BD21-A957D08B123F}" destId="{2FD8AE9A-C7EC-49F2-9050-CD7F86110061}" srcOrd="22" destOrd="0" presId="urn:microsoft.com/office/officeart/2005/8/layout/cycle8"/>
    <dgm:cxn modelId="{76047855-999C-4EAF-B0CB-1DB9B07E4BD2}" type="presParOf" srcId="{BA526683-F383-411A-BD21-A957D08B123F}" destId="{7C1AB41B-5598-4485-A44D-C347A61B4CBC}" srcOrd="23" destOrd="0" presId="urn:microsoft.com/office/officeart/2005/8/layout/cycle8"/>
    <dgm:cxn modelId="{4BE882E2-9864-4F43-8D10-2F2DD0559F83}" type="presParOf" srcId="{BA526683-F383-411A-BD21-A957D08B123F}" destId="{601CF880-1EA8-49BA-A98C-3E771E83102C}" srcOrd="24" destOrd="0" presId="urn:microsoft.com/office/officeart/2005/8/layout/cycle8"/>
    <dgm:cxn modelId="{6F4DA03F-DD98-49FC-87B6-326294509D83}" type="presParOf" srcId="{BA526683-F383-411A-BD21-A957D08B123F}" destId="{ECF12B94-746D-4140-9C29-523F028781F4}" srcOrd="25" destOrd="0" presId="urn:microsoft.com/office/officeart/2005/8/layout/cycle8"/>
    <dgm:cxn modelId="{DAC194AD-DE53-4766-A018-2CBB5073DAF1}" type="presParOf" srcId="{BA526683-F383-411A-BD21-A957D08B123F}" destId="{AA1D771B-54D6-4293-AFCF-8FD4851F902B}" srcOrd="26" destOrd="0" presId="urn:microsoft.com/office/officeart/2005/8/layout/cycle8"/>
    <dgm:cxn modelId="{A4091F6B-0DF3-4596-8BC9-ECDB4B31B786}" type="presParOf" srcId="{BA526683-F383-411A-BD21-A957D08B123F}" destId="{A12A4E20-5E81-4B37-8861-95D5A02D88F6}" srcOrd="27" destOrd="0" presId="urn:microsoft.com/office/officeart/2005/8/layout/cycle8"/>
    <dgm:cxn modelId="{E60D6B66-4FCE-40E6-A076-5E5876E16F9F}" type="presParOf" srcId="{BA526683-F383-411A-BD21-A957D08B123F}" destId="{B88E6692-EF45-4A23-AE28-DC438D3CCFE6}" srcOrd="28" destOrd="0" presId="urn:microsoft.com/office/officeart/2005/8/layout/cycle8"/>
    <dgm:cxn modelId="{743F00A9-6779-421A-A618-BC8FB16D76D3}" type="presParOf" srcId="{BA526683-F383-411A-BD21-A957D08B123F}" destId="{15290DF9-C2FE-460B-A009-BAAC4842A76D}" srcOrd="29" destOrd="0" presId="urn:microsoft.com/office/officeart/2005/8/layout/cycle8"/>
  </dgm:cxnLst>
  <dgm:bg/>
  <dgm:whole/>
  <dgm:extLst>
    <a:ext uri="http://schemas.microsoft.com/office/drawing/2008/diagram">
      <dsp:dataModelExt xmlns:dsp="http://schemas.microsoft.com/office/drawing/2008/diagram" relId="rId33"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EEEE0DB3-4A2E-49DB-8181-B21FCFD51CDE}" type="doc">
      <dgm:prSet loTypeId="urn:microsoft.com/office/officeart/2005/8/layout/hierarchy1" loCatId="hierarchy" qsTypeId="urn:microsoft.com/office/officeart/2005/8/quickstyle/simple4" qsCatId="simple" csTypeId="urn:microsoft.com/office/officeart/2005/8/colors/colorful1#1" csCatId="colorful" phldr="1"/>
      <dgm:spPr/>
      <dgm:t>
        <a:bodyPr/>
        <a:lstStyle/>
        <a:p>
          <a:endParaRPr lang="tr-TR"/>
        </a:p>
      </dgm:t>
    </dgm:pt>
    <dgm:pt modelId="{8C83C79D-F3E8-4B8C-B3D2-848F4904843B}">
      <dgm:prSet phldrT="[Metin]" custT="1"/>
      <dgm:spPr>
        <a:xfrm>
          <a:off x="3245465" y="652718"/>
          <a:ext cx="939542" cy="596609"/>
        </a:xfrm>
      </dgm:spPr>
      <dgm:t>
        <a:bodyPr/>
        <a:lstStyle/>
        <a:p>
          <a:pPr algn="ctr"/>
          <a:r>
            <a:rPr lang="tr-TR" sz="1600">
              <a:latin typeface="Calibri"/>
              <a:ea typeface="+mn-ea"/>
              <a:cs typeface="+mn-cs"/>
            </a:rPr>
            <a:t>Okul Müdürü</a:t>
          </a:r>
        </a:p>
      </dgm:t>
    </dgm:pt>
    <dgm:pt modelId="{C87FEFAA-B638-4AD3-B8E7-55DCC2387919}" type="parTrans" cxnId="{91C262AA-71A9-46BE-8B5C-29ED8A63E3A0}">
      <dgm:prSet/>
      <dgm:spPr/>
      <dgm:t>
        <a:bodyPr/>
        <a:lstStyle/>
        <a:p>
          <a:pPr algn="ctr"/>
          <a:endParaRPr lang="tr-TR"/>
        </a:p>
      </dgm:t>
    </dgm:pt>
    <dgm:pt modelId="{8257E3D5-C6EE-4580-B994-4625C4A29630}" type="sibTrans" cxnId="{91C262AA-71A9-46BE-8B5C-29ED8A63E3A0}">
      <dgm:prSet/>
      <dgm:spPr/>
      <dgm:t>
        <a:bodyPr/>
        <a:lstStyle/>
        <a:p>
          <a:pPr algn="ctr"/>
          <a:endParaRPr lang="tr-TR"/>
        </a:p>
      </dgm:t>
    </dgm:pt>
    <dgm:pt modelId="{6B51995A-8BBD-4DD2-BA6C-064E3256D1F9}" type="asst">
      <dgm:prSet phldrT="[Metin]" custT="1"/>
      <dgm:spPr>
        <a:xfrm>
          <a:off x="1524819" y="2560229"/>
          <a:ext cx="939542" cy="596609"/>
        </a:xfrm>
      </dgm:spPr>
      <dgm:t>
        <a:bodyPr/>
        <a:lstStyle/>
        <a:p>
          <a:pPr algn="ctr"/>
          <a:r>
            <a:rPr lang="tr-TR" sz="1600">
              <a:latin typeface="Calibri"/>
              <a:ea typeface="+mn-ea"/>
              <a:cs typeface="+mn-cs"/>
            </a:rPr>
            <a:t>Müdür Yardımcıları</a:t>
          </a:r>
        </a:p>
      </dgm:t>
    </dgm:pt>
    <dgm:pt modelId="{7355E8D1-8FE2-48E9-944F-FE024B84777A}" type="parTrans" cxnId="{AD4ADDD6-F7F1-465F-8BD9-B64761FFACE5}">
      <dgm:prSet/>
      <dgm:spPr>
        <a:xfrm>
          <a:off x="1890197" y="2042047"/>
          <a:ext cx="539263" cy="419008"/>
        </a:xfrm>
      </dgm:spPr>
      <dgm:t>
        <a:bodyPr/>
        <a:lstStyle/>
        <a:p>
          <a:pPr algn="ctr"/>
          <a:endParaRPr lang="tr-TR"/>
        </a:p>
      </dgm:t>
    </dgm:pt>
    <dgm:pt modelId="{F6039AB2-44BE-499D-9861-8E4B27B92A51}" type="sibTrans" cxnId="{AD4ADDD6-F7F1-465F-8BD9-B64761FFACE5}">
      <dgm:prSet/>
      <dgm:spPr/>
      <dgm:t>
        <a:bodyPr/>
        <a:lstStyle/>
        <a:p>
          <a:pPr algn="ctr"/>
          <a:endParaRPr lang="tr-TR"/>
        </a:p>
      </dgm:t>
    </dgm:pt>
    <dgm:pt modelId="{0FEAE2E2-FA38-4470-B744-D6C4111FF4DE}" type="asst">
      <dgm:prSet phldrT="[Metin]" custT="1"/>
      <dgm:spPr>
        <a:xfrm>
          <a:off x="2237084" y="3575852"/>
          <a:ext cx="939542" cy="596609"/>
        </a:xfrm>
      </dgm:spPr>
      <dgm:t>
        <a:bodyPr/>
        <a:lstStyle/>
        <a:p>
          <a:pPr algn="ctr"/>
          <a:r>
            <a:rPr lang="tr-TR" sz="1600">
              <a:latin typeface="Calibri"/>
              <a:ea typeface="+mn-ea"/>
              <a:cs typeface="+mn-cs"/>
            </a:rPr>
            <a:t>Öğretmenler</a:t>
          </a:r>
        </a:p>
      </dgm:t>
    </dgm:pt>
    <dgm:pt modelId="{6B16B652-3E52-4CE6-B640-ED99CE42C320}" type="parTrans" cxnId="{1F0F93F5-356D-4DF8-8E41-30C632514B28}">
      <dgm:prSet/>
      <dgm:spPr>
        <a:xfrm>
          <a:off x="1890197" y="3057664"/>
          <a:ext cx="712265" cy="419013"/>
        </a:xfrm>
      </dgm:spPr>
      <dgm:t>
        <a:bodyPr/>
        <a:lstStyle/>
        <a:p>
          <a:pPr algn="ctr"/>
          <a:endParaRPr lang="tr-TR"/>
        </a:p>
      </dgm:t>
    </dgm:pt>
    <dgm:pt modelId="{AD27BF1E-5B65-4E25-9CCF-C10C8A104932}" type="sibTrans" cxnId="{1F0F93F5-356D-4DF8-8E41-30C632514B28}">
      <dgm:prSet/>
      <dgm:spPr/>
      <dgm:t>
        <a:bodyPr/>
        <a:lstStyle/>
        <a:p>
          <a:pPr algn="ctr"/>
          <a:endParaRPr lang="tr-TR"/>
        </a:p>
      </dgm:t>
    </dgm:pt>
    <dgm:pt modelId="{434A9FA8-BA79-4B7F-89A8-C49E97A98D8E}" type="asst">
      <dgm:prSet phldrT="[Metin]" custT="1"/>
      <dgm:spPr>
        <a:xfrm>
          <a:off x="3411748" y="4746915"/>
          <a:ext cx="939542" cy="596609"/>
        </a:xfrm>
      </dgm:spPr>
      <dgm:t>
        <a:bodyPr/>
        <a:lstStyle/>
        <a:p>
          <a:r>
            <a:rPr lang="tr-TR" sz="1600"/>
            <a:t>Diğer Personel </a:t>
          </a:r>
        </a:p>
      </dgm:t>
    </dgm:pt>
    <dgm:pt modelId="{58C962C3-1926-4E3A-B4DF-76B4CF83C89C}" type="parTrans" cxnId="{B18AD645-819F-44CD-9B73-A6DF30D6F12D}">
      <dgm:prSet/>
      <dgm:spPr>
        <a:xfrm>
          <a:off x="2602462" y="4073288"/>
          <a:ext cx="1174663" cy="574453"/>
        </a:xfrm>
      </dgm:spPr>
      <dgm:t>
        <a:bodyPr/>
        <a:lstStyle/>
        <a:p>
          <a:endParaRPr lang="tr-TR"/>
        </a:p>
      </dgm:t>
    </dgm:pt>
    <dgm:pt modelId="{F02E3B2D-3A32-4C33-B6C3-1CF2950E0871}" type="sibTrans" cxnId="{B18AD645-819F-44CD-9B73-A6DF30D6F12D}">
      <dgm:prSet/>
      <dgm:spPr/>
      <dgm:t>
        <a:bodyPr/>
        <a:lstStyle/>
        <a:p>
          <a:pPr algn="ctr"/>
          <a:endParaRPr lang="tr-TR"/>
        </a:p>
      </dgm:t>
    </dgm:pt>
    <dgm:pt modelId="{99A00918-282E-431E-A5F4-475AADEB8C93}" type="pres">
      <dgm:prSet presAssocID="{EEEE0DB3-4A2E-49DB-8181-B21FCFD51CDE}" presName="hierChild1" presStyleCnt="0">
        <dgm:presLayoutVars>
          <dgm:chPref val="1"/>
          <dgm:dir/>
          <dgm:animOne val="branch"/>
          <dgm:animLvl val="lvl"/>
          <dgm:resizeHandles/>
        </dgm:presLayoutVars>
      </dgm:prSet>
      <dgm:spPr/>
      <dgm:t>
        <a:bodyPr/>
        <a:lstStyle/>
        <a:p>
          <a:endParaRPr lang="tr-TR"/>
        </a:p>
      </dgm:t>
    </dgm:pt>
    <dgm:pt modelId="{3E864555-60DE-4945-A5BB-0A26E0DBCF2A}" type="pres">
      <dgm:prSet presAssocID="{8C83C79D-F3E8-4B8C-B3D2-848F4904843B}" presName="hierRoot1" presStyleCnt="0"/>
      <dgm:spPr/>
    </dgm:pt>
    <dgm:pt modelId="{456AE8D9-6C6B-404A-8692-56A4948C67FF}" type="pres">
      <dgm:prSet presAssocID="{8C83C79D-F3E8-4B8C-B3D2-848F4904843B}" presName="composite" presStyleCnt="0"/>
      <dgm:spPr/>
    </dgm:pt>
    <dgm:pt modelId="{AD842DE1-14E8-47A0-A2E8-23D6B2EE3A51}" type="pres">
      <dgm:prSet presAssocID="{8C83C79D-F3E8-4B8C-B3D2-848F4904843B}" presName="background" presStyleLbl="node0" presStyleIdx="0" presStyleCnt="1"/>
      <dgm:spPr>
        <a:xfrm>
          <a:off x="3141072" y="553544"/>
          <a:ext cx="939542" cy="596609"/>
        </a:xfrm>
        <a:prstGeom prst="roundRect">
          <a:avLst>
            <a:gd name="adj" fmla="val 10000"/>
          </a:avLst>
        </a:prstGeom>
      </dgm:spPr>
    </dgm:pt>
    <dgm:pt modelId="{893BDFC7-20F6-4179-BD8C-3DF69B0641B1}" type="pres">
      <dgm:prSet presAssocID="{8C83C79D-F3E8-4B8C-B3D2-848F4904843B}" presName="text" presStyleLbl="fgAcc0" presStyleIdx="0" presStyleCnt="1">
        <dgm:presLayoutVars>
          <dgm:chPref val="3"/>
        </dgm:presLayoutVars>
      </dgm:prSet>
      <dgm:spPr/>
      <dgm:t>
        <a:bodyPr/>
        <a:lstStyle/>
        <a:p>
          <a:endParaRPr lang="tr-TR"/>
        </a:p>
      </dgm:t>
    </dgm:pt>
    <dgm:pt modelId="{67C80D5B-70FA-4474-B5AF-4F1613CD6AAB}" type="pres">
      <dgm:prSet presAssocID="{8C83C79D-F3E8-4B8C-B3D2-848F4904843B}" presName="hierChild2" presStyleCnt="0"/>
      <dgm:spPr/>
    </dgm:pt>
    <dgm:pt modelId="{4075C276-AEB4-419E-9440-6619327A832E}" type="pres">
      <dgm:prSet presAssocID="{7355E8D1-8FE2-48E9-944F-FE024B84777A}" presName="Name10" presStyleLbl="parChTrans1D2" presStyleIdx="0" presStyleCnt="1"/>
      <dgm:spPr/>
      <dgm:t>
        <a:bodyPr/>
        <a:lstStyle/>
        <a:p>
          <a:endParaRPr lang="tr-TR"/>
        </a:p>
      </dgm:t>
    </dgm:pt>
    <dgm:pt modelId="{0E814BC8-BA3D-4687-A7CF-502368166C34}" type="pres">
      <dgm:prSet presAssocID="{6B51995A-8BBD-4DD2-BA6C-064E3256D1F9}" presName="hierRoot2" presStyleCnt="0"/>
      <dgm:spPr/>
    </dgm:pt>
    <dgm:pt modelId="{8F9673FC-3548-424A-A3FA-68DB4BD5C0CD}" type="pres">
      <dgm:prSet presAssocID="{6B51995A-8BBD-4DD2-BA6C-064E3256D1F9}" presName="composite2" presStyleCnt="0"/>
      <dgm:spPr/>
    </dgm:pt>
    <dgm:pt modelId="{AE201C32-FD28-4E05-A8D9-A8C77EB16B32}" type="pres">
      <dgm:prSet presAssocID="{6B51995A-8BBD-4DD2-BA6C-064E3256D1F9}" presName="background2" presStyleLbl="asst1" presStyleIdx="0" presStyleCnt="3"/>
      <dgm:spPr/>
    </dgm:pt>
    <dgm:pt modelId="{6FB5F79E-E58F-40C3-B1B8-A9E446113B6F}" type="pres">
      <dgm:prSet presAssocID="{6B51995A-8BBD-4DD2-BA6C-064E3256D1F9}" presName="text2" presStyleLbl="fgAcc2" presStyleIdx="0" presStyleCnt="1">
        <dgm:presLayoutVars>
          <dgm:chPref val="3"/>
        </dgm:presLayoutVars>
      </dgm:prSet>
      <dgm:spPr/>
      <dgm:t>
        <a:bodyPr/>
        <a:lstStyle/>
        <a:p>
          <a:endParaRPr lang="tr-TR"/>
        </a:p>
      </dgm:t>
    </dgm:pt>
    <dgm:pt modelId="{552A22F6-480A-4F3C-913B-052FBED30C56}" type="pres">
      <dgm:prSet presAssocID="{6B51995A-8BBD-4DD2-BA6C-064E3256D1F9}" presName="hierChild3" presStyleCnt="0"/>
      <dgm:spPr/>
    </dgm:pt>
    <dgm:pt modelId="{80A64939-DFF4-4312-B30C-3F9CBC62111B}" type="pres">
      <dgm:prSet presAssocID="{6B16B652-3E52-4CE6-B640-ED99CE42C320}" presName="Name17" presStyleLbl="parChTrans1D3" presStyleIdx="0" presStyleCnt="1"/>
      <dgm:spPr/>
      <dgm:t>
        <a:bodyPr/>
        <a:lstStyle/>
        <a:p>
          <a:endParaRPr lang="tr-TR"/>
        </a:p>
      </dgm:t>
    </dgm:pt>
    <dgm:pt modelId="{CA7E78CF-B575-4D61-ADA5-80E736FB3F3F}" type="pres">
      <dgm:prSet presAssocID="{0FEAE2E2-FA38-4470-B744-D6C4111FF4DE}" presName="hierRoot3" presStyleCnt="0"/>
      <dgm:spPr/>
    </dgm:pt>
    <dgm:pt modelId="{62F4DD23-6DBF-4C37-A6F8-27AE1D061891}" type="pres">
      <dgm:prSet presAssocID="{0FEAE2E2-FA38-4470-B744-D6C4111FF4DE}" presName="composite3" presStyleCnt="0"/>
      <dgm:spPr/>
    </dgm:pt>
    <dgm:pt modelId="{BB40B4DC-365C-4E9C-8631-72F0D1BBB153}" type="pres">
      <dgm:prSet presAssocID="{0FEAE2E2-FA38-4470-B744-D6C4111FF4DE}" presName="background3" presStyleLbl="asst1" presStyleIdx="1" presStyleCnt="3"/>
      <dgm:spPr/>
    </dgm:pt>
    <dgm:pt modelId="{08EB488B-23F7-4736-A116-CA91297ED396}" type="pres">
      <dgm:prSet presAssocID="{0FEAE2E2-FA38-4470-B744-D6C4111FF4DE}" presName="text3" presStyleLbl="fgAcc3" presStyleIdx="0" presStyleCnt="1">
        <dgm:presLayoutVars>
          <dgm:chPref val="3"/>
        </dgm:presLayoutVars>
      </dgm:prSet>
      <dgm:spPr/>
      <dgm:t>
        <a:bodyPr/>
        <a:lstStyle/>
        <a:p>
          <a:endParaRPr lang="tr-TR"/>
        </a:p>
      </dgm:t>
    </dgm:pt>
    <dgm:pt modelId="{BBC27757-71C4-46D2-B942-310A3D9094E2}" type="pres">
      <dgm:prSet presAssocID="{0FEAE2E2-FA38-4470-B744-D6C4111FF4DE}" presName="hierChild4" presStyleCnt="0"/>
      <dgm:spPr/>
    </dgm:pt>
    <dgm:pt modelId="{ED7474A7-8B3C-4325-96A5-92E890431A53}" type="pres">
      <dgm:prSet presAssocID="{58C962C3-1926-4E3A-B4DF-76B4CF83C89C}" presName="Name23" presStyleLbl="parChTrans1D4" presStyleIdx="0" presStyleCnt="1"/>
      <dgm:spPr/>
      <dgm:t>
        <a:bodyPr/>
        <a:lstStyle/>
        <a:p>
          <a:endParaRPr lang="tr-TR"/>
        </a:p>
      </dgm:t>
    </dgm:pt>
    <dgm:pt modelId="{DDC675D8-EF81-407A-9715-D92E18CC00DD}" type="pres">
      <dgm:prSet presAssocID="{434A9FA8-BA79-4B7F-89A8-C49E97A98D8E}" presName="hierRoot4" presStyleCnt="0"/>
      <dgm:spPr/>
    </dgm:pt>
    <dgm:pt modelId="{90AE563A-571E-4495-9B1C-59E5DB679A94}" type="pres">
      <dgm:prSet presAssocID="{434A9FA8-BA79-4B7F-89A8-C49E97A98D8E}" presName="composite4" presStyleCnt="0"/>
      <dgm:spPr/>
    </dgm:pt>
    <dgm:pt modelId="{71B7AB62-F919-4C4A-A4A9-50F71A0E0B65}" type="pres">
      <dgm:prSet presAssocID="{434A9FA8-BA79-4B7F-89A8-C49E97A98D8E}" presName="background4" presStyleLbl="asst1" presStyleIdx="2" presStyleCnt="3"/>
      <dgm:spPr>
        <a:xfrm>
          <a:off x="3307354" y="4647741"/>
          <a:ext cx="939542" cy="596609"/>
        </a:xfrm>
        <a:prstGeom prst="roundRect">
          <a:avLst>
            <a:gd name="adj" fmla="val 10000"/>
          </a:avLst>
        </a:prstGeom>
      </dgm:spPr>
    </dgm:pt>
    <dgm:pt modelId="{496C3959-13FC-449A-8D5E-62C9EE6F7D15}" type="pres">
      <dgm:prSet presAssocID="{434A9FA8-BA79-4B7F-89A8-C49E97A98D8E}" presName="text4" presStyleLbl="fgAcc4" presStyleIdx="0" presStyleCnt="1">
        <dgm:presLayoutVars>
          <dgm:chPref val="3"/>
        </dgm:presLayoutVars>
      </dgm:prSet>
      <dgm:spPr/>
      <dgm:t>
        <a:bodyPr/>
        <a:lstStyle/>
        <a:p>
          <a:endParaRPr lang="tr-TR"/>
        </a:p>
      </dgm:t>
    </dgm:pt>
    <dgm:pt modelId="{0CB1FA92-CCA4-4F42-903F-AAAB6C8E642F}" type="pres">
      <dgm:prSet presAssocID="{434A9FA8-BA79-4B7F-89A8-C49E97A98D8E}" presName="hierChild5" presStyleCnt="0"/>
      <dgm:spPr/>
    </dgm:pt>
  </dgm:ptLst>
  <dgm:cxnLst>
    <dgm:cxn modelId="{0C6F4861-F031-427E-AE7E-1C62CBF5F11B}" type="presOf" srcId="{7355E8D1-8FE2-48E9-944F-FE024B84777A}" destId="{4075C276-AEB4-419E-9440-6619327A832E}" srcOrd="0" destOrd="0" presId="urn:microsoft.com/office/officeart/2005/8/layout/hierarchy1"/>
    <dgm:cxn modelId="{506D921C-1C06-456E-A66E-390A2156169D}" type="presOf" srcId="{434A9FA8-BA79-4B7F-89A8-C49E97A98D8E}" destId="{496C3959-13FC-449A-8D5E-62C9EE6F7D15}" srcOrd="0" destOrd="0" presId="urn:microsoft.com/office/officeart/2005/8/layout/hierarchy1"/>
    <dgm:cxn modelId="{6354E971-2100-4074-90C9-2D6766877F35}" type="presOf" srcId="{58C962C3-1926-4E3A-B4DF-76B4CF83C89C}" destId="{ED7474A7-8B3C-4325-96A5-92E890431A53}" srcOrd="0" destOrd="0" presId="urn:microsoft.com/office/officeart/2005/8/layout/hierarchy1"/>
    <dgm:cxn modelId="{28390016-CEBA-4EA3-A8B3-DFA4DA9DB032}" type="presOf" srcId="{6B51995A-8BBD-4DD2-BA6C-064E3256D1F9}" destId="{6FB5F79E-E58F-40C3-B1B8-A9E446113B6F}" srcOrd="0" destOrd="0" presId="urn:microsoft.com/office/officeart/2005/8/layout/hierarchy1"/>
    <dgm:cxn modelId="{0DF7CBB8-50DD-488A-B112-87DA715D44B2}" type="presOf" srcId="{8C83C79D-F3E8-4B8C-B3D2-848F4904843B}" destId="{893BDFC7-20F6-4179-BD8C-3DF69B0641B1}" srcOrd="0" destOrd="0" presId="urn:microsoft.com/office/officeart/2005/8/layout/hierarchy1"/>
    <dgm:cxn modelId="{AD4ADDD6-F7F1-465F-8BD9-B64761FFACE5}" srcId="{8C83C79D-F3E8-4B8C-B3D2-848F4904843B}" destId="{6B51995A-8BBD-4DD2-BA6C-064E3256D1F9}" srcOrd="0" destOrd="0" parTransId="{7355E8D1-8FE2-48E9-944F-FE024B84777A}" sibTransId="{F6039AB2-44BE-499D-9861-8E4B27B92A51}"/>
    <dgm:cxn modelId="{91C262AA-71A9-46BE-8B5C-29ED8A63E3A0}" srcId="{EEEE0DB3-4A2E-49DB-8181-B21FCFD51CDE}" destId="{8C83C79D-F3E8-4B8C-B3D2-848F4904843B}" srcOrd="0" destOrd="0" parTransId="{C87FEFAA-B638-4AD3-B8E7-55DCC2387919}" sibTransId="{8257E3D5-C6EE-4580-B994-4625C4A29630}"/>
    <dgm:cxn modelId="{005AF1B9-CFB2-4B80-8C7D-C9381BEEEACB}" type="presOf" srcId="{6B16B652-3E52-4CE6-B640-ED99CE42C320}" destId="{80A64939-DFF4-4312-B30C-3F9CBC62111B}" srcOrd="0" destOrd="0" presId="urn:microsoft.com/office/officeart/2005/8/layout/hierarchy1"/>
    <dgm:cxn modelId="{1F0F93F5-356D-4DF8-8E41-30C632514B28}" srcId="{6B51995A-8BBD-4DD2-BA6C-064E3256D1F9}" destId="{0FEAE2E2-FA38-4470-B744-D6C4111FF4DE}" srcOrd="0" destOrd="0" parTransId="{6B16B652-3E52-4CE6-B640-ED99CE42C320}" sibTransId="{AD27BF1E-5B65-4E25-9CCF-C10C8A104932}"/>
    <dgm:cxn modelId="{B18AD645-819F-44CD-9B73-A6DF30D6F12D}" srcId="{0FEAE2E2-FA38-4470-B744-D6C4111FF4DE}" destId="{434A9FA8-BA79-4B7F-89A8-C49E97A98D8E}" srcOrd="0" destOrd="0" parTransId="{58C962C3-1926-4E3A-B4DF-76B4CF83C89C}" sibTransId="{F02E3B2D-3A32-4C33-B6C3-1CF2950E0871}"/>
    <dgm:cxn modelId="{205FF0FC-B633-49F4-B835-902ABEC001AF}" type="presOf" srcId="{EEEE0DB3-4A2E-49DB-8181-B21FCFD51CDE}" destId="{99A00918-282E-431E-A5F4-475AADEB8C93}" srcOrd="0" destOrd="0" presId="urn:microsoft.com/office/officeart/2005/8/layout/hierarchy1"/>
    <dgm:cxn modelId="{7C482E3F-661E-492B-88BB-3A2863B75319}" type="presOf" srcId="{0FEAE2E2-FA38-4470-B744-D6C4111FF4DE}" destId="{08EB488B-23F7-4736-A116-CA91297ED396}" srcOrd="0" destOrd="0" presId="urn:microsoft.com/office/officeart/2005/8/layout/hierarchy1"/>
    <dgm:cxn modelId="{3BBB9D68-5040-419A-85BA-204CB54439D9}" type="presParOf" srcId="{99A00918-282E-431E-A5F4-475AADEB8C93}" destId="{3E864555-60DE-4945-A5BB-0A26E0DBCF2A}" srcOrd="0" destOrd="0" presId="urn:microsoft.com/office/officeart/2005/8/layout/hierarchy1"/>
    <dgm:cxn modelId="{B73522F7-841E-4E9E-84DD-EFFE1803A0BF}" type="presParOf" srcId="{3E864555-60DE-4945-A5BB-0A26E0DBCF2A}" destId="{456AE8D9-6C6B-404A-8692-56A4948C67FF}" srcOrd="0" destOrd="0" presId="urn:microsoft.com/office/officeart/2005/8/layout/hierarchy1"/>
    <dgm:cxn modelId="{79332328-E8F7-4FAB-B61A-DB665EFAE896}" type="presParOf" srcId="{456AE8D9-6C6B-404A-8692-56A4948C67FF}" destId="{AD842DE1-14E8-47A0-A2E8-23D6B2EE3A51}" srcOrd="0" destOrd="0" presId="urn:microsoft.com/office/officeart/2005/8/layout/hierarchy1"/>
    <dgm:cxn modelId="{D04489AE-6926-4695-9443-A95F468CF0CD}" type="presParOf" srcId="{456AE8D9-6C6B-404A-8692-56A4948C67FF}" destId="{893BDFC7-20F6-4179-BD8C-3DF69B0641B1}" srcOrd="1" destOrd="0" presId="urn:microsoft.com/office/officeart/2005/8/layout/hierarchy1"/>
    <dgm:cxn modelId="{3A2E50C0-4E31-4C8B-A28F-0D6CE7F68C09}" type="presParOf" srcId="{3E864555-60DE-4945-A5BB-0A26E0DBCF2A}" destId="{67C80D5B-70FA-4474-B5AF-4F1613CD6AAB}" srcOrd="1" destOrd="0" presId="urn:microsoft.com/office/officeart/2005/8/layout/hierarchy1"/>
    <dgm:cxn modelId="{FD2E66E8-4CC0-49AC-ACB0-3CE51F7A0938}" type="presParOf" srcId="{67C80D5B-70FA-4474-B5AF-4F1613CD6AAB}" destId="{4075C276-AEB4-419E-9440-6619327A832E}" srcOrd="0" destOrd="0" presId="urn:microsoft.com/office/officeart/2005/8/layout/hierarchy1"/>
    <dgm:cxn modelId="{5084C74F-1AA5-4019-9294-9F9CB09DE7FD}" type="presParOf" srcId="{67C80D5B-70FA-4474-B5AF-4F1613CD6AAB}" destId="{0E814BC8-BA3D-4687-A7CF-502368166C34}" srcOrd="1" destOrd="0" presId="urn:microsoft.com/office/officeart/2005/8/layout/hierarchy1"/>
    <dgm:cxn modelId="{20135C9E-A8E7-4D87-B851-9E1624C00ABC}" type="presParOf" srcId="{0E814BC8-BA3D-4687-A7CF-502368166C34}" destId="{8F9673FC-3548-424A-A3FA-68DB4BD5C0CD}" srcOrd="0" destOrd="0" presId="urn:microsoft.com/office/officeart/2005/8/layout/hierarchy1"/>
    <dgm:cxn modelId="{5524BEEC-06EA-42A9-8124-DF7B22FEA1CD}" type="presParOf" srcId="{8F9673FC-3548-424A-A3FA-68DB4BD5C0CD}" destId="{AE201C32-FD28-4E05-A8D9-A8C77EB16B32}" srcOrd="0" destOrd="0" presId="urn:microsoft.com/office/officeart/2005/8/layout/hierarchy1"/>
    <dgm:cxn modelId="{20775CAE-3CCE-403F-85AC-6FD79B0D3A3E}" type="presParOf" srcId="{8F9673FC-3548-424A-A3FA-68DB4BD5C0CD}" destId="{6FB5F79E-E58F-40C3-B1B8-A9E446113B6F}" srcOrd="1" destOrd="0" presId="urn:microsoft.com/office/officeart/2005/8/layout/hierarchy1"/>
    <dgm:cxn modelId="{979BCB3A-DE08-44B5-AEC8-CD4D4B939E6B}" type="presParOf" srcId="{0E814BC8-BA3D-4687-A7CF-502368166C34}" destId="{552A22F6-480A-4F3C-913B-052FBED30C56}" srcOrd="1" destOrd="0" presId="urn:microsoft.com/office/officeart/2005/8/layout/hierarchy1"/>
    <dgm:cxn modelId="{CE72B19B-24E4-4C04-A931-40A82E386806}" type="presParOf" srcId="{552A22F6-480A-4F3C-913B-052FBED30C56}" destId="{80A64939-DFF4-4312-B30C-3F9CBC62111B}" srcOrd="0" destOrd="0" presId="urn:microsoft.com/office/officeart/2005/8/layout/hierarchy1"/>
    <dgm:cxn modelId="{D147DDCA-7048-4D98-9674-34EC8FA76B7A}" type="presParOf" srcId="{552A22F6-480A-4F3C-913B-052FBED30C56}" destId="{CA7E78CF-B575-4D61-ADA5-80E736FB3F3F}" srcOrd="1" destOrd="0" presId="urn:microsoft.com/office/officeart/2005/8/layout/hierarchy1"/>
    <dgm:cxn modelId="{0E050593-1B6B-42A5-BA2D-E71D340BBCF2}" type="presParOf" srcId="{CA7E78CF-B575-4D61-ADA5-80E736FB3F3F}" destId="{62F4DD23-6DBF-4C37-A6F8-27AE1D061891}" srcOrd="0" destOrd="0" presId="urn:microsoft.com/office/officeart/2005/8/layout/hierarchy1"/>
    <dgm:cxn modelId="{86510ACB-5D2E-49E0-BDE8-251911D7866C}" type="presParOf" srcId="{62F4DD23-6DBF-4C37-A6F8-27AE1D061891}" destId="{BB40B4DC-365C-4E9C-8631-72F0D1BBB153}" srcOrd="0" destOrd="0" presId="urn:microsoft.com/office/officeart/2005/8/layout/hierarchy1"/>
    <dgm:cxn modelId="{139D9229-C6F3-4B28-8FA4-4C27CE9EDA63}" type="presParOf" srcId="{62F4DD23-6DBF-4C37-A6F8-27AE1D061891}" destId="{08EB488B-23F7-4736-A116-CA91297ED396}" srcOrd="1" destOrd="0" presId="urn:microsoft.com/office/officeart/2005/8/layout/hierarchy1"/>
    <dgm:cxn modelId="{7DFC9B1D-7DCD-4A3E-8BF6-1A0A8A2B78C0}" type="presParOf" srcId="{CA7E78CF-B575-4D61-ADA5-80E736FB3F3F}" destId="{BBC27757-71C4-46D2-B942-310A3D9094E2}" srcOrd="1" destOrd="0" presId="urn:microsoft.com/office/officeart/2005/8/layout/hierarchy1"/>
    <dgm:cxn modelId="{24E59364-7295-4005-B740-9C246BD8970A}" type="presParOf" srcId="{BBC27757-71C4-46D2-B942-310A3D9094E2}" destId="{ED7474A7-8B3C-4325-96A5-92E890431A53}" srcOrd="0" destOrd="0" presId="urn:microsoft.com/office/officeart/2005/8/layout/hierarchy1"/>
    <dgm:cxn modelId="{13706141-B498-4BDC-AC22-1401EC1C62D6}" type="presParOf" srcId="{BBC27757-71C4-46D2-B942-310A3D9094E2}" destId="{DDC675D8-EF81-407A-9715-D92E18CC00DD}" srcOrd="1" destOrd="0" presId="urn:microsoft.com/office/officeart/2005/8/layout/hierarchy1"/>
    <dgm:cxn modelId="{F8BA01BE-C2A8-4F10-A43B-0A6203A0A47F}" type="presParOf" srcId="{DDC675D8-EF81-407A-9715-D92E18CC00DD}" destId="{90AE563A-571E-4495-9B1C-59E5DB679A94}" srcOrd="0" destOrd="0" presId="urn:microsoft.com/office/officeart/2005/8/layout/hierarchy1"/>
    <dgm:cxn modelId="{6801D2CE-4B21-428B-A8B9-D60CBA372AC8}" type="presParOf" srcId="{90AE563A-571E-4495-9B1C-59E5DB679A94}" destId="{71B7AB62-F919-4C4A-A4A9-50F71A0E0B65}" srcOrd="0" destOrd="0" presId="urn:microsoft.com/office/officeart/2005/8/layout/hierarchy1"/>
    <dgm:cxn modelId="{78B3FA00-FF9D-4F5B-98B2-F500EE54F4D3}" type="presParOf" srcId="{90AE563A-571E-4495-9B1C-59E5DB679A94}" destId="{496C3959-13FC-449A-8D5E-62C9EE6F7D15}" srcOrd="1" destOrd="0" presId="urn:microsoft.com/office/officeart/2005/8/layout/hierarchy1"/>
    <dgm:cxn modelId="{25DDD45A-8CA4-4832-AEE2-890A5350221C}" type="presParOf" srcId="{DDC675D8-EF81-407A-9715-D92E18CC00DD}" destId="{0CB1FA92-CCA4-4F42-903F-AAAB6C8E642F}" srcOrd="1" destOrd="0" presId="urn:microsoft.com/office/officeart/2005/8/layout/hierarchy1"/>
  </dgm:cxnLst>
  <dgm:bg/>
  <dgm:whole/>
  <dgm:extLst>
    <a:ext uri="http://schemas.microsoft.com/office/drawing/2008/diagram">
      <dsp:dataModelExt xmlns:dsp="http://schemas.microsoft.com/office/drawing/2008/diagram" relId="rId3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416E845-5C02-4985-A1DB-C894BE7CB8F5}">
      <dsp:nvSpPr>
        <dsp:cNvPr id="0" name=""/>
        <dsp:cNvSpPr/>
      </dsp:nvSpPr>
      <dsp:spPr>
        <a:xfrm>
          <a:off x="1661539" y="1195757"/>
          <a:ext cx="1248921" cy="1248921"/>
        </a:xfrm>
        <a:prstGeom prst="ellipse">
          <a:avLst/>
        </a:prstGeom>
        <a:solidFill>
          <a:schemeClr val="bg1"/>
        </a:solidFill>
        <a:ln w="76200" cap="flat" cmpd="sng" algn="ctr">
          <a:solidFill>
            <a:schemeClr val="bg2">
              <a:lumMod val="75000"/>
            </a:schemeClr>
          </a:solidFill>
          <a:prstDash val="solid"/>
          <a:miter lim="800000"/>
        </a:ln>
        <a:effectLst/>
        <a:scene3d>
          <a:camera prst="orthographicFront"/>
          <a:lightRig rig="threePt" dir="t"/>
        </a:scene3d>
        <a:sp3d>
          <a:bevelT prst="relaxedInset"/>
        </a:sp3d>
      </dsp:spPr>
      <dsp:style>
        <a:lnRef idx="2">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r>
            <a:rPr lang="tr-TR" sz="1100" b="1" kern="1200">
              <a:solidFill>
                <a:sysClr val="windowText" lastClr="000000"/>
              </a:solidFill>
              <a:latin typeface="Cambria" panose="02040503050406030204" pitchFamily="18" charset="0"/>
              <a:ea typeface="Cambria" panose="02040503050406030204" pitchFamily="18" charset="0"/>
              <a:cs typeface="Segoe UI" panose="020B0502040204020203" pitchFamily="34" charset="0"/>
            </a:rPr>
            <a:t>Şehit Doktor Ulucan Dayan İlkokulu 2024-2028 Stratejik Planı</a:t>
          </a:r>
          <a:endParaRPr lang="tr-TR" sz="1100" b="1" kern="1200">
            <a:latin typeface="Cambria" panose="02040503050406030204" pitchFamily="18" charset="0"/>
            <a:ea typeface="Cambria" panose="02040503050406030204" pitchFamily="18" charset="0"/>
          </a:endParaRPr>
        </a:p>
      </dsp:txBody>
      <dsp:txXfrm>
        <a:off x="1844439" y="1378657"/>
        <a:ext cx="883121" cy="883121"/>
      </dsp:txXfrm>
    </dsp:sp>
    <dsp:sp modelId="{66FF677A-5824-43EE-AB08-97334FD29C3F}">
      <dsp:nvSpPr>
        <dsp:cNvPr id="0" name=""/>
        <dsp:cNvSpPr/>
      </dsp:nvSpPr>
      <dsp:spPr>
        <a:xfrm rot="16200000">
          <a:off x="2140862" y="864877"/>
          <a:ext cx="290275" cy="252279"/>
        </a:xfrm>
        <a:prstGeom prst="rightArrow">
          <a:avLst>
            <a:gd name="adj1" fmla="val 60000"/>
            <a:gd name="adj2" fmla="val 50000"/>
          </a:avLst>
        </a:prstGeom>
        <a:solidFill>
          <a:schemeClr val="accent4"/>
        </a:solidFill>
        <a:ln>
          <a:noFill/>
        </a:ln>
        <a:effectLst/>
        <a:scene3d>
          <a:camera prst="orthographicFront"/>
          <a:lightRig rig="threePt" dir="t"/>
        </a:scene3d>
        <a:sp3d>
          <a:bevelT prst="slope"/>
        </a:sp3d>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tr-TR" sz="1100" b="0" kern="1200">
            <a:latin typeface="Cambria" panose="02040503050406030204" pitchFamily="18" charset="0"/>
            <a:ea typeface="Cambria" panose="02040503050406030204" pitchFamily="18" charset="0"/>
          </a:endParaRPr>
        </a:p>
      </dsp:txBody>
      <dsp:txXfrm>
        <a:off x="2178704" y="953175"/>
        <a:ext cx="214591" cy="151367"/>
      </dsp:txXfrm>
    </dsp:sp>
    <dsp:sp modelId="{75263FD5-160E-44E4-B013-150DA8D34539}">
      <dsp:nvSpPr>
        <dsp:cNvPr id="0" name=""/>
        <dsp:cNvSpPr/>
      </dsp:nvSpPr>
      <dsp:spPr>
        <a:xfrm>
          <a:off x="1725801" y="73368"/>
          <a:ext cx="1120396" cy="700245"/>
        </a:xfrm>
        <a:prstGeom prst="roundRect">
          <a:avLst/>
        </a:prstGeom>
        <a:solidFill>
          <a:schemeClr val="bg1"/>
        </a:solidFill>
        <a:ln w="76200" cap="flat" cmpd="sng" algn="ctr">
          <a:solidFill>
            <a:schemeClr val="accent4"/>
          </a:solidFill>
          <a:prstDash val="solid"/>
          <a:miter lim="800000"/>
        </a:ln>
        <a:effectLst/>
        <a:scene3d>
          <a:camera prst="orthographicFront"/>
          <a:lightRig rig="threePt" dir="t"/>
        </a:scene3d>
        <a:sp3d>
          <a:bevelT prst="relaxedInset"/>
        </a:sp3d>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lvl="0" algn="ctr" defTabSz="488950">
            <a:lnSpc>
              <a:spcPct val="90000"/>
            </a:lnSpc>
            <a:spcBef>
              <a:spcPct val="0"/>
            </a:spcBef>
            <a:spcAft>
              <a:spcPct val="35000"/>
            </a:spcAft>
          </a:pPr>
          <a:r>
            <a:rPr lang="tr-TR" sz="1100" b="0" kern="1200">
              <a:solidFill>
                <a:sysClr val="windowText" lastClr="000000"/>
              </a:solidFill>
              <a:latin typeface="Cambria" panose="02040503050406030204" pitchFamily="18" charset="0"/>
              <a:ea typeface="Cambria" panose="02040503050406030204" pitchFamily="18" charset="0"/>
              <a:cs typeface="Segoe UI" panose="020B0502040204020203" pitchFamily="34" charset="0"/>
            </a:rPr>
            <a:t>Toplantılar</a:t>
          </a:r>
          <a:endParaRPr lang="tr-TR" sz="1100" b="0" kern="1200">
            <a:latin typeface="Cambria" panose="02040503050406030204" pitchFamily="18" charset="0"/>
            <a:ea typeface="Cambria" panose="02040503050406030204" pitchFamily="18" charset="0"/>
          </a:endParaRPr>
        </a:p>
      </dsp:txBody>
      <dsp:txXfrm>
        <a:off x="1759984" y="107551"/>
        <a:ext cx="1052030" cy="631879"/>
      </dsp:txXfrm>
    </dsp:sp>
    <dsp:sp modelId="{D3998C8C-443F-4066-A3F6-BF3C5F304FBC}">
      <dsp:nvSpPr>
        <dsp:cNvPr id="0" name=""/>
        <dsp:cNvSpPr/>
      </dsp:nvSpPr>
      <dsp:spPr>
        <a:xfrm rot="20739158">
          <a:off x="2961630" y="1477734"/>
          <a:ext cx="340397" cy="252279"/>
        </a:xfrm>
        <a:prstGeom prst="rightArrow">
          <a:avLst>
            <a:gd name="adj1" fmla="val 60000"/>
            <a:gd name="adj2" fmla="val 50000"/>
          </a:avLst>
        </a:prstGeom>
        <a:solidFill>
          <a:schemeClr val="accent5"/>
        </a:solidFill>
        <a:ln>
          <a:solidFill>
            <a:schemeClr val="accent5"/>
          </a:solidFill>
        </a:ln>
        <a:effectLst/>
        <a:scene3d>
          <a:camera prst="orthographicFront"/>
          <a:lightRig rig="threePt" dir="t"/>
        </a:scene3d>
        <a:sp3d>
          <a:bevelT prst="slope"/>
        </a:sp3d>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tr-TR" sz="1100" b="0" kern="1200">
            <a:latin typeface="Cambria" panose="02040503050406030204" pitchFamily="18" charset="0"/>
            <a:ea typeface="Cambria" panose="02040503050406030204" pitchFamily="18" charset="0"/>
          </a:endParaRPr>
        </a:p>
      </dsp:txBody>
      <dsp:txXfrm>
        <a:off x="2962810" y="1537567"/>
        <a:ext cx="264713" cy="151367"/>
      </dsp:txXfrm>
    </dsp:sp>
    <dsp:sp modelId="{8171E7D7-3A2C-4BF5-815B-6BC1EB135B72}">
      <dsp:nvSpPr>
        <dsp:cNvPr id="0" name=""/>
        <dsp:cNvSpPr/>
      </dsp:nvSpPr>
      <dsp:spPr>
        <a:xfrm>
          <a:off x="3345834" y="1055727"/>
          <a:ext cx="1120396" cy="700245"/>
        </a:xfrm>
        <a:prstGeom prst="roundRect">
          <a:avLst/>
        </a:prstGeom>
        <a:solidFill>
          <a:schemeClr val="bg1"/>
        </a:solidFill>
        <a:ln w="76200" cap="flat" cmpd="sng" algn="ctr">
          <a:solidFill>
            <a:schemeClr val="accent5"/>
          </a:solidFill>
          <a:prstDash val="solid"/>
          <a:miter lim="800000"/>
        </a:ln>
        <a:effectLst/>
        <a:scene3d>
          <a:camera prst="orthographicFront"/>
          <a:lightRig rig="threePt" dir="t"/>
        </a:scene3d>
        <a:sp3d>
          <a:bevelT prst="relaxedInset"/>
        </a:sp3d>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lvl="0" algn="ctr" defTabSz="488950">
            <a:lnSpc>
              <a:spcPct val="90000"/>
            </a:lnSpc>
            <a:spcBef>
              <a:spcPct val="0"/>
            </a:spcBef>
            <a:spcAft>
              <a:spcPct val="35000"/>
            </a:spcAft>
          </a:pPr>
          <a:r>
            <a:rPr lang="tr-TR" sz="1100" b="0" kern="1200">
              <a:solidFill>
                <a:sysClr val="windowText" lastClr="000000"/>
              </a:solidFill>
              <a:latin typeface="Cambria" panose="02040503050406030204" pitchFamily="18" charset="0"/>
              <a:ea typeface="Cambria" panose="02040503050406030204" pitchFamily="18" charset="0"/>
              <a:cs typeface="Segoe UI" panose="020B0502040204020203" pitchFamily="34" charset="0"/>
            </a:rPr>
            <a:t>Durum analizi</a:t>
          </a:r>
          <a:endParaRPr lang="tr-TR" sz="1100" b="0" kern="1200">
            <a:latin typeface="Cambria" panose="02040503050406030204" pitchFamily="18" charset="0"/>
            <a:ea typeface="Cambria" panose="02040503050406030204" pitchFamily="18" charset="0"/>
          </a:endParaRPr>
        </a:p>
      </dsp:txBody>
      <dsp:txXfrm>
        <a:off x="3380017" y="1089910"/>
        <a:ext cx="1052030" cy="631879"/>
      </dsp:txXfrm>
    </dsp:sp>
    <dsp:sp modelId="{2413CD9E-FE41-4221-ADD6-CF4725E1ACF0}">
      <dsp:nvSpPr>
        <dsp:cNvPr id="0" name=""/>
        <dsp:cNvSpPr/>
      </dsp:nvSpPr>
      <dsp:spPr>
        <a:xfrm rot="3445490">
          <a:off x="2599822" y="2450169"/>
          <a:ext cx="338512" cy="252279"/>
        </a:xfrm>
        <a:prstGeom prst="rightArrow">
          <a:avLst>
            <a:gd name="adj1" fmla="val 60000"/>
            <a:gd name="adj2" fmla="val 50000"/>
          </a:avLst>
        </a:prstGeom>
        <a:solidFill>
          <a:schemeClr val="accent6">
            <a:lumMod val="75000"/>
          </a:schemeClr>
        </a:solidFill>
        <a:ln>
          <a:noFill/>
        </a:ln>
        <a:effectLst/>
        <a:scene3d>
          <a:camera prst="orthographicFront"/>
          <a:lightRig rig="threePt" dir="t"/>
        </a:scene3d>
        <a:sp3d>
          <a:bevelT prst="slope"/>
        </a:sp3d>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tr-TR" sz="1100" b="0" kern="1200">
            <a:latin typeface="Cambria" panose="02040503050406030204" pitchFamily="18" charset="0"/>
            <a:ea typeface="Cambria" panose="02040503050406030204" pitchFamily="18" charset="0"/>
          </a:endParaRPr>
        </a:p>
      </dsp:txBody>
      <dsp:txXfrm>
        <a:off x="2617290" y="2468736"/>
        <a:ext cx="262828" cy="151367"/>
      </dsp:txXfrm>
    </dsp:sp>
    <dsp:sp modelId="{4A98A22A-B38D-42DB-A47F-02550BA01CAA}">
      <dsp:nvSpPr>
        <dsp:cNvPr id="0" name=""/>
        <dsp:cNvSpPr/>
      </dsp:nvSpPr>
      <dsp:spPr>
        <a:xfrm>
          <a:off x="2572579" y="2795429"/>
          <a:ext cx="1120396" cy="700245"/>
        </a:xfrm>
        <a:prstGeom prst="roundRect">
          <a:avLst/>
        </a:prstGeom>
        <a:solidFill>
          <a:schemeClr val="bg1"/>
        </a:solidFill>
        <a:ln w="76200" cap="flat" cmpd="sng" algn="ctr">
          <a:solidFill>
            <a:schemeClr val="accent6">
              <a:lumMod val="75000"/>
            </a:schemeClr>
          </a:solidFill>
          <a:prstDash val="solid"/>
          <a:miter lim="800000"/>
        </a:ln>
        <a:effectLst/>
        <a:scene3d>
          <a:camera prst="orthographicFront"/>
          <a:lightRig rig="threePt" dir="t"/>
        </a:scene3d>
        <a:sp3d>
          <a:bevelT prst="relaxedInset"/>
        </a:sp3d>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lvl="0" algn="ctr" defTabSz="488950">
            <a:lnSpc>
              <a:spcPct val="90000"/>
            </a:lnSpc>
            <a:spcBef>
              <a:spcPct val="0"/>
            </a:spcBef>
            <a:spcAft>
              <a:spcPct val="35000"/>
            </a:spcAft>
          </a:pPr>
          <a:r>
            <a:rPr lang="tr-TR" sz="1100" b="0" kern="1200">
              <a:solidFill>
                <a:sysClr val="windowText" lastClr="000000"/>
              </a:solidFill>
              <a:latin typeface="Cambria" panose="02040503050406030204" pitchFamily="18" charset="0"/>
              <a:ea typeface="Cambria" panose="02040503050406030204" pitchFamily="18" charset="0"/>
              <a:cs typeface="Segoe UI" panose="020B0502040204020203" pitchFamily="34" charset="0"/>
            </a:rPr>
            <a:t>İç ve dış paydaşların görüşleri</a:t>
          </a:r>
          <a:endParaRPr lang="tr-TR" sz="1100" b="0" kern="1200">
            <a:latin typeface="Cambria" panose="02040503050406030204" pitchFamily="18" charset="0"/>
            <a:ea typeface="Cambria" panose="02040503050406030204" pitchFamily="18" charset="0"/>
          </a:endParaRPr>
        </a:p>
      </dsp:txBody>
      <dsp:txXfrm>
        <a:off x="2606762" y="2829612"/>
        <a:ext cx="1052030" cy="631879"/>
      </dsp:txXfrm>
    </dsp:sp>
    <dsp:sp modelId="{44A2A4EA-4957-4479-967C-BCD41D41983F}">
      <dsp:nvSpPr>
        <dsp:cNvPr id="0" name=""/>
        <dsp:cNvSpPr/>
      </dsp:nvSpPr>
      <dsp:spPr>
        <a:xfrm rot="7556425">
          <a:off x="1605106" y="2410453"/>
          <a:ext cx="323106" cy="252279"/>
        </a:xfrm>
        <a:prstGeom prst="rightArrow">
          <a:avLst>
            <a:gd name="adj1" fmla="val 60000"/>
            <a:gd name="adj2" fmla="val 50000"/>
          </a:avLst>
        </a:prstGeom>
        <a:solidFill>
          <a:srgbClr val="00B050"/>
        </a:solidFill>
        <a:ln>
          <a:noFill/>
        </a:ln>
        <a:effectLst/>
        <a:scene3d>
          <a:camera prst="orthographicFront"/>
          <a:lightRig rig="threePt" dir="t"/>
        </a:scene3d>
        <a:sp3d>
          <a:bevelT prst="slope"/>
        </a:sp3d>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tr-TR" sz="1100" b="0" kern="1200">
            <a:latin typeface="Cambria" panose="02040503050406030204" pitchFamily="18" charset="0"/>
            <a:ea typeface="Cambria" panose="02040503050406030204" pitchFamily="18" charset="0"/>
          </a:endParaRPr>
        </a:p>
      </dsp:txBody>
      <dsp:txXfrm rot="10800000">
        <a:off x="1665159" y="2430271"/>
        <a:ext cx="247422" cy="151367"/>
      </dsp:txXfrm>
    </dsp:sp>
    <dsp:sp modelId="{F838BE8E-9612-4D87-A75F-BD5DCC767D7A}">
      <dsp:nvSpPr>
        <dsp:cNvPr id="0" name=""/>
        <dsp:cNvSpPr/>
      </dsp:nvSpPr>
      <dsp:spPr>
        <a:xfrm>
          <a:off x="812994" y="2729218"/>
          <a:ext cx="1120396" cy="700245"/>
        </a:xfrm>
        <a:prstGeom prst="roundRect">
          <a:avLst/>
        </a:prstGeom>
        <a:solidFill>
          <a:schemeClr val="bg1"/>
        </a:solidFill>
        <a:ln w="76200" cap="flat" cmpd="sng" algn="ctr">
          <a:solidFill>
            <a:srgbClr val="00B050"/>
          </a:solidFill>
          <a:prstDash val="solid"/>
          <a:miter lim="800000"/>
        </a:ln>
        <a:effectLst/>
        <a:scene3d>
          <a:camera prst="orthographicFront"/>
          <a:lightRig rig="threePt" dir="t"/>
        </a:scene3d>
        <a:sp3d>
          <a:bevelT prst="relaxedInset"/>
        </a:sp3d>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lvl="0" algn="ctr" defTabSz="488950">
            <a:lnSpc>
              <a:spcPct val="90000"/>
            </a:lnSpc>
            <a:spcBef>
              <a:spcPct val="0"/>
            </a:spcBef>
            <a:spcAft>
              <a:spcPct val="35000"/>
            </a:spcAft>
          </a:pPr>
          <a:r>
            <a:rPr lang="tr-TR" sz="1100" b="0" kern="1200">
              <a:solidFill>
                <a:sysClr val="windowText" lastClr="000000"/>
              </a:solidFill>
              <a:latin typeface="Cambria" panose="02040503050406030204" pitchFamily="18" charset="0"/>
              <a:ea typeface="Cambria" panose="02040503050406030204" pitchFamily="18" charset="0"/>
              <a:cs typeface="Segoe UI" panose="020B0502040204020203" pitchFamily="34" charset="0"/>
            </a:rPr>
            <a:t>Literatür taraması</a:t>
          </a:r>
          <a:endParaRPr lang="tr-TR" sz="1100" b="0" kern="1200">
            <a:latin typeface="Cambria" panose="02040503050406030204" pitchFamily="18" charset="0"/>
            <a:ea typeface="Cambria" panose="02040503050406030204" pitchFamily="18" charset="0"/>
          </a:endParaRPr>
        </a:p>
      </dsp:txBody>
      <dsp:txXfrm>
        <a:off x="847177" y="2763401"/>
        <a:ext cx="1052030" cy="631879"/>
      </dsp:txXfrm>
    </dsp:sp>
    <dsp:sp modelId="{A7948D90-8FA4-4D80-B787-B041609F9315}">
      <dsp:nvSpPr>
        <dsp:cNvPr id="0" name=""/>
        <dsp:cNvSpPr/>
      </dsp:nvSpPr>
      <dsp:spPr>
        <a:xfrm rot="11660820">
          <a:off x="1269971" y="1477739"/>
          <a:ext cx="340397" cy="252279"/>
        </a:xfrm>
        <a:prstGeom prst="rightArrow">
          <a:avLst>
            <a:gd name="adj1" fmla="val 60000"/>
            <a:gd name="adj2" fmla="val 50000"/>
          </a:avLst>
        </a:prstGeom>
        <a:solidFill>
          <a:srgbClr val="C00000"/>
        </a:solidFill>
        <a:ln>
          <a:noFill/>
        </a:ln>
        <a:effectLst/>
        <a:scene3d>
          <a:camera prst="orthographicFront"/>
          <a:lightRig rig="threePt" dir="t"/>
        </a:scene3d>
        <a:sp3d>
          <a:bevelT prst="slope"/>
        </a:sp3d>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tr-TR" sz="1100" b="0" kern="1200">
            <a:latin typeface="Cambria" panose="02040503050406030204" pitchFamily="18" charset="0"/>
            <a:ea typeface="Cambria" panose="02040503050406030204" pitchFamily="18" charset="0"/>
          </a:endParaRPr>
        </a:p>
      </dsp:txBody>
      <dsp:txXfrm rot="10800000">
        <a:off x="1344475" y="1537572"/>
        <a:ext cx="264713" cy="151367"/>
      </dsp:txXfrm>
    </dsp:sp>
    <dsp:sp modelId="{783091BD-3940-406A-BCF9-00F9D4D613B6}">
      <dsp:nvSpPr>
        <dsp:cNvPr id="0" name=""/>
        <dsp:cNvSpPr/>
      </dsp:nvSpPr>
      <dsp:spPr>
        <a:xfrm>
          <a:off x="105766" y="1055737"/>
          <a:ext cx="1120396" cy="700245"/>
        </a:xfrm>
        <a:prstGeom prst="roundRect">
          <a:avLst/>
        </a:prstGeom>
        <a:solidFill>
          <a:schemeClr val="bg1"/>
        </a:solidFill>
        <a:ln w="76200" cap="flat" cmpd="sng" algn="ctr">
          <a:solidFill>
            <a:srgbClr val="C00000"/>
          </a:solidFill>
          <a:prstDash val="solid"/>
          <a:miter lim="800000"/>
        </a:ln>
        <a:effectLst/>
        <a:scene3d>
          <a:camera prst="orthographicFront"/>
          <a:lightRig rig="threePt" dir="t"/>
        </a:scene3d>
        <a:sp3d>
          <a:bevelT prst="relaxedInset"/>
        </a:sp3d>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lvl="0" algn="ctr" defTabSz="488950">
            <a:lnSpc>
              <a:spcPct val="90000"/>
            </a:lnSpc>
            <a:spcBef>
              <a:spcPct val="0"/>
            </a:spcBef>
            <a:spcAft>
              <a:spcPct val="35000"/>
            </a:spcAft>
          </a:pPr>
          <a:r>
            <a:rPr lang="tr-TR" sz="1100" b="0" kern="1200">
              <a:solidFill>
                <a:sysClr val="windowText" lastClr="000000"/>
              </a:solidFill>
              <a:latin typeface="Cambria" panose="02040503050406030204" pitchFamily="18" charset="0"/>
              <a:ea typeface="Cambria" panose="02040503050406030204" pitchFamily="18" charset="0"/>
              <a:cs typeface="Segoe UI" panose="020B0502040204020203" pitchFamily="34" charset="0"/>
            </a:rPr>
            <a:t>Üst politika belgelerinin analizi</a:t>
          </a:r>
          <a:endParaRPr lang="tr-TR" sz="1100" b="0" kern="1200">
            <a:latin typeface="Cambria" panose="02040503050406030204" pitchFamily="18" charset="0"/>
            <a:ea typeface="Cambria" panose="02040503050406030204" pitchFamily="18" charset="0"/>
          </a:endParaRPr>
        </a:p>
      </dsp:txBody>
      <dsp:txXfrm>
        <a:off x="139949" y="1089920"/>
        <a:ext cx="1052030" cy="631879"/>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67B72DD-396A-4206-8F4C-85D79C74CCAD}">
      <dsp:nvSpPr>
        <dsp:cNvPr id="0" name=""/>
        <dsp:cNvSpPr/>
      </dsp:nvSpPr>
      <dsp:spPr>
        <a:xfrm>
          <a:off x="907732" y="143248"/>
          <a:ext cx="2160270" cy="2160270"/>
        </a:xfrm>
        <a:prstGeom prst="pie">
          <a:avLst>
            <a:gd name="adj1" fmla="val 16200000"/>
            <a:gd name="adj2" fmla="val 19800000"/>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tr-TR" sz="800" kern="1200">
              <a:solidFill>
                <a:sysClr val="window" lastClr="FFFFFF"/>
              </a:solidFill>
              <a:latin typeface="Calibri" panose="020F0502020204030204"/>
              <a:ea typeface="+mn-ea"/>
              <a:cs typeface="+mn-cs"/>
            </a:rPr>
            <a:t>OKUL AİLE BİRLİĞİ BAŞKANI</a:t>
          </a:r>
        </a:p>
      </dsp:txBody>
      <dsp:txXfrm>
        <a:off x="2039302" y="419197"/>
        <a:ext cx="565785" cy="437197"/>
      </dsp:txXfrm>
    </dsp:sp>
    <dsp:sp modelId="{8960C805-F742-4752-A3B8-A7047D0574FA}">
      <dsp:nvSpPr>
        <dsp:cNvPr id="0" name=""/>
        <dsp:cNvSpPr/>
      </dsp:nvSpPr>
      <dsp:spPr>
        <a:xfrm>
          <a:off x="933450" y="187739"/>
          <a:ext cx="2160270" cy="2160270"/>
        </a:xfrm>
        <a:prstGeom prst="pie">
          <a:avLst>
            <a:gd name="adj1" fmla="val 19800000"/>
            <a:gd name="adj2" fmla="val 1800000"/>
          </a:avLst>
        </a:prstGeo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tr-TR" sz="800" kern="1200">
              <a:solidFill>
                <a:sysClr val="window" lastClr="FFFFFF"/>
              </a:solidFill>
              <a:latin typeface="Calibri" panose="020F0502020204030204"/>
              <a:ea typeface="+mn-ea"/>
              <a:cs typeface="+mn-cs"/>
            </a:rPr>
            <a:t>OKUL MÜDÜR YARDIMCISI</a:t>
          </a:r>
        </a:p>
      </dsp:txBody>
      <dsp:txXfrm>
        <a:off x="2399347" y="1062135"/>
        <a:ext cx="591502" cy="424338"/>
      </dsp:txXfrm>
    </dsp:sp>
    <dsp:sp modelId="{100A08BA-E811-4584-A13C-228AF0A8A454}">
      <dsp:nvSpPr>
        <dsp:cNvPr id="0" name=""/>
        <dsp:cNvSpPr/>
      </dsp:nvSpPr>
      <dsp:spPr>
        <a:xfrm>
          <a:off x="907732" y="232231"/>
          <a:ext cx="2160270" cy="2160270"/>
        </a:xfrm>
        <a:prstGeom prst="pie">
          <a:avLst>
            <a:gd name="adj1" fmla="val 1800000"/>
            <a:gd name="adj2" fmla="val 5400000"/>
          </a:avLst>
        </a:prstGeo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tr-TR" sz="800" kern="1200">
              <a:solidFill>
                <a:sysClr val="window" lastClr="FFFFFF"/>
              </a:solidFill>
              <a:latin typeface="Calibri" panose="020F0502020204030204"/>
              <a:ea typeface="+mn-ea"/>
              <a:cs typeface="+mn-cs"/>
            </a:rPr>
            <a:t>OKUL MÜDÜR YARDIMCISI</a:t>
          </a:r>
        </a:p>
      </dsp:txBody>
      <dsp:txXfrm>
        <a:off x="2039302" y="1692213"/>
        <a:ext cx="565785" cy="437197"/>
      </dsp:txXfrm>
    </dsp:sp>
    <dsp:sp modelId="{C5494AC2-E33F-4DD2-9D4B-315106DC9766}">
      <dsp:nvSpPr>
        <dsp:cNvPr id="0" name=""/>
        <dsp:cNvSpPr/>
      </dsp:nvSpPr>
      <dsp:spPr>
        <a:xfrm>
          <a:off x="856297" y="232231"/>
          <a:ext cx="2160270" cy="2160270"/>
        </a:xfrm>
        <a:prstGeom prst="pie">
          <a:avLst>
            <a:gd name="adj1" fmla="val 5400000"/>
            <a:gd name="adj2" fmla="val 9000000"/>
          </a:avLst>
        </a:prstGeo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tr-TR" sz="800" kern="1200">
              <a:solidFill>
                <a:sysClr val="window" lastClr="FFFFFF"/>
              </a:solidFill>
              <a:latin typeface="Calibri" panose="020F0502020204030204"/>
              <a:ea typeface="+mn-ea"/>
              <a:cs typeface="+mn-cs"/>
            </a:rPr>
            <a:t>ZÜMRE VE KURULLAR</a:t>
          </a:r>
        </a:p>
      </dsp:txBody>
      <dsp:txXfrm>
        <a:off x="1319212" y="1692213"/>
        <a:ext cx="565785" cy="437197"/>
      </dsp:txXfrm>
    </dsp:sp>
    <dsp:sp modelId="{373A7CE9-2D8B-48FF-A7E7-FD1818748C0E}">
      <dsp:nvSpPr>
        <dsp:cNvPr id="0" name=""/>
        <dsp:cNvSpPr/>
      </dsp:nvSpPr>
      <dsp:spPr>
        <a:xfrm>
          <a:off x="830580" y="187739"/>
          <a:ext cx="2160270" cy="2160270"/>
        </a:xfrm>
        <a:prstGeom prst="pie">
          <a:avLst>
            <a:gd name="adj1" fmla="val 9000000"/>
            <a:gd name="adj2" fmla="val 12600000"/>
          </a:avLst>
        </a:prstGeo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tr-TR" sz="800" kern="1200">
              <a:solidFill>
                <a:sysClr val="window" lastClr="FFFFFF"/>
              </a:solidFill>
              <a:latin typeface="Calibri" panose="020F0502020204030204"/>
              <a:ea typeface="+mn-ea"/>
              <a:cs typeface="+mn-cs"/>
            </a:rPr>
            <a:t>ÖĞRETMEN KURULLARI</a:t>
          </a:r>
        </a:p>
      </dsp:txBody>
      <dsp:txXfrm>
        <a:off x="933450" y="1062135"/>
        <a:ext cx="591502" cy="424338"/>
      </dsp:txXfrm>
    </dsp:sp>
    <dsp:sp modelId="{A8D1F0D5-26EB-48DA-960D-825E6FE928B2}">
      <dsp:nvSpPr>
        <dsp:cNvPr id="0" name=""/>
        <dsp:cNvSpPr/>
      </dsp:nvSpPr>
      <dsp:spPr>
        <a:xfrm>
          <a:off x="856297" y="143248"/>
          <a:ext cx="2160270" cy="2160270"/>
        </a:xfrm>
        <a:prstGeom prst="pie">
          <a:avLst>
            <a:gd name="adj1" fmla="val 12600000"/>
            <a:gd name="adj2" fmla="val 16200000"/>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tr-TR" sz="800" kern="1200">
              <a:solidFill>
                <a:sysClr val="window" lastClr="FFFFFF"/>
              </a:solidFill>
              <a:latin typeface="Calibri" panose="020F0502020204030204"/>
              <a:ea typeface="+mn-ea"/>
              <a:cs typeface="+mn-cs"/>
            </a:rPr>
            <a:t>OKUL MÜDÜRÜ</a:t>
          </a:r>
        </a:p>
      </dsp:txBody>
      <dsp:txXfrm>
        <a:off x="1319212" y="419197"/>
        <a:ext cx="565785" cy="437197"/>
      </dsp:txXfrm>
    </dsp:sp>
    <dsp:sp modelId="{601CF880-1EA8-49BA-A98C-3E771E83102C}">
      <dsp:nvSpPr>
        <dsp:cNvPr id="0" name=""/>
        <dsp:cNvSpPr/>
      </dsp:nvSpPr>
      <dsp:spPr>
        <a:xfrm>
          <a:off x="773922" y="9517"/>
          <a:ext cx="2427732" cy="2427732"/>
        </a:xfrm>
        <a:prstGeom prst="circularArrow">
          <a:avLst>
            <a:gd name="adj1" fmla="val 5085"/>
            <a:gd name="adj2" fmla="val 327528"/>
            <a:gd name="adj3" fmla="val 19472472"/>
            <a:gd name="adj4" fmla="val 16200251"/>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sp>
    <dsp:sp modelId="{ECF12B94-746D-4140-9C29-523F028781F4}">
      <dsp:nvSpPr>
        <dsp:cNvPr id="0" name=""/>
        <dsp:cNvSpPr/>
      </dsp:nvSpPr>
      <dsp:spPr>
        <a:xfrm>
          <a:off x="799640" y="54008"/>
          <a:ext cx="2427732" cy="2427732"/>
        </a:xfrm>
        <a:prstGeom prst="circularArrow">
          <a:avLst>
            <a:gd name="adj1" fmla="val 5085"/>
            <a:gd name="adj2" fmla="val 327528"/>
            <a:gd name="adj3" fmla="val 1472472"/>
            <a:gd name="adj4" fmla="val 19800000"/>
            <a:gd name="adj5" fmla="val 5932"/>
          </a:avLst>
        </a:prstGeo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sp>
    <dsp:sp modelId="{AA1D771B-54D6-4293-AFCF-8FD4851F902B}">
      <dsp:nvSpPr>
        <dsp:cNvPr id="0" name=""/>
        <dsp:cNvSpPr/>
      </dsp:nvSpPr>
      <dsp:spPr>
        <a:xfrm>
          <a:off x="773922" y="98500"/>
          <a:ext cx="2427732" cy="2427732"/>
        </a:xfrm>
        <a:prstGeom prst="circularArrow">
          <a:avLst>
            <a:gd name="adj1" fmla="val 5085"/>
            <a:gd name="adj2" fmla="val 327528"/>
            <a:gd name="adj3" fmla="val 5072221"/>
            <a:gd name="adj4" fmla="val 1800000"/>
            <a:gd name="adj5" fmla="val 5932"/>
          </a:avLst>
        </a:prstGeo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sp>
    <dsp:sp modelId="{A12A4E20-5E81-4B37-8861-95D5A02D88F6}">
      <dsp:nvSpPr>
        <dsp:cNvPr id="0" name=""/>
        <dsp:cNvSpPr/>
      </dsp:nvSpPr>
      <dsp:spPr>
        <a:xfrm>
          <a:off x="722645" y="98500"/>
          <a:ext cx="2427732" cy="2427732"/>
        </a:xfrm>
        <a:prstGeom prst="circularArrow">
          <a:avLst>
            <a:gd name="adj1" fmla="val 5085"/>
            <a:gd name="adj2" fmla="val 327528"/>
            <a:gd name="adj3" fmla="val 8672472"/>
            <a:gd name="adj4" fmla="val 5400251"/>
            <a:gd name="adj5" fmla="val 5932"/>
          </a:avLst>
        </a:prstGeo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sp>
    <dsp:sp modelId="{B88E6692-EF45-4A23-AE28-DC438D3CCFE6}">
      <dsp:nvSpPr>
        <dsp:cNvPr id="0" name=""/>
        <dsp:cNvSpPr/>
      </dsp:nvSpPr>
      <dsp:spPr>
        <a:xfrm>
          <a:off x="696927" y="54008"/>
          <a:ext cx="2427732" cy="2427732"/>
        </a:xfrm>
        <a:prstGeom prst="circularArrow">
          <a:avLst>
            <a:gd name="adj1" fmla="val 5085"/>
            <a:gd name="adj2" fmla="val 327528"/>
            <a:gd name="adj3" fmla="val 12272472"/>
            <a:gd name="adj4" fmla="val 9000000"/>
            <a:gd name="adj5" fmla="val 5932"/>
          </a:avLst>
        </a:prstGeo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sp>
    <dsp:sp modelId="{15290DF9-C2FE-460B-A009-BAAC4842A76D}">
      <dsp:nvSpPr>
        <dsp:cNvPr id="0" name=""/>
        <dsp:cNvSpPr/>
      </dsp:nvSpPr>
      <dsp:spPr>
        <a:xfrm>
          <a:off x="722645" y="9517"/>
          <a:ext cx="2427732" cy="2427732"/>
        </a:xfrm>
        <a:prstGeom prst="circularArrow">
          <a:avLst>
            <a:gd name="adj1" fmla="val 5085"/>
            <a:gd name="adj2" fmla="val 327528"/>
            <a:gd name="adj3" fmla="val 15872221"/>
            <a:gd name="adj4" fmla="val 12600000"/>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D7474A7-8B3C-4325-96A5-92E890431A53}">
      <dsp:nvSpPr>
        <dsp:cNvPr id="0" name=""/>
        <dsp:cNvSpPr/>
      </dsp:nvSpPr>
      <dsp:spPr>
        <a:xfrm>
          <a:off x="3195979" y="3908049"/>
          <a:ext cx="91440" cy="456954"/>
        </a:xfrm>
        <a:custGeom>
          <a:avLst/>
          <a:gdLst/>
          <a:ahLst/>
          <a:cxnLst/>
          <a:rect l="0" t="0" r="0" b="0"/>
          <a:pathLst>
            <a:path>
              <a:moveTo>
                <a:pt x="45720" y="0"/>
              </a:moveTo>
              <a:lnTo>
                <a:pt x="45720" y="456954"/>
              </a:lnTo>
            </a:path>
          </a:pathLst>
        </a:custGeom>
        <a:noFill/>
        <a:ln w="6350" cap="flat" cmpd="sng" algn="ctr">
          <a:solidFill>
            <a:schemeClr val="accent4">
              <a:hueOff val="0"/>
              <a:satOff val="0"/>
              <a:lumOff val="0"/>
              <a:alphaOff val="0"/>
            </a:schemeClr>
          </a:solidFill>
          <a:prstDash val="solid"/>
          <a:miter lim="800000"/>
        </a:ln>
        <a:effectLst/>
      </dsp:spPr>
      <dsp:style>
        <a:lnRef idx="1">
          <a:scrgbClr r="0" g="0" b="0"/>
        </a:lnRef>
        <a:fillRef idx="0">
          <a:scrgbClr r="0" g="0" b="0"/>
        </a:fillRef>
        <a:effectRef idx="0">
          <a:scrgbClr r="0" g="0" b="0"/>
        </a:effectRef>
        <a:fontRef idx="minor"/>
      </dsp:style>
    </dsp:sp>
    <dsp:sp modelId="{80A64939-DFF4-4312-B30C-3F9CBC62111B}">
      <dsp:nvSpPr>
        <dsp:cNvPr id="0" name=""/>
        <dsp:cNvSpPr/>
      </dsp:nvSpPr>
      <dsp:spPr>
        <a:xfrm>
          <a:off x="3195979" y="2453388"/>
          <a:ext cx="91440" cy="456954"/>
        </a:xfrm>
        <a:custGeom>
          <a:avLst/>
          <a:gdLst/>
          <a:ahLst/>
          <a:cxnLst/>
          <a:rect l="0" t="0" r="0" b="0"/>
          <a:pathLst>
            <a:path>
              <a:moveTo>
                <a:pt x="45720" y="0"/>
              </a:moveTo>
              <a:lnTo>
                <a:pt x="45720" y="456954"/>
              </a:lnTo>
            </a:path>
          </a:pathLst>
        </a:custGeom>
        <a:noFill/>
        <a:ln w="6350" cap="flat" cmpd="sng" algn="ctr">
          <a:solidFill>
            <a:schemeClr val="accent3">
              <a:hueOff val="0"/>
              <a:satOff val="0"/>
              <a:lumOff val="0"/>
              <a:alphaOff val="0"/>
            </a:schemeClr>
          </a:solidFill>
          <a:prstDash val="solid"/>
          <a:miter lim="800000"/>
        </a:ln>
        <a:effectLst/>
      </dsp:spPr>
      <dsp:style>
        <a:lnRef idx="1">
          <a:scrgbClr r="0" g="0" b="0"/>
        </a:lnRef>
        <a:fillRef idx="0">
          <a:scrgbClr r="0" g="0" b="0"/>
        </a:fillRef>
        <a:effectRef idx="0">
          <a:scrgbClr r="0" g="0" b="0"/>
        </a:effectRef>
        <a:fontRef idx="minor"/>
      </dsp:style>
    </dsp:sp>
    <dsp:sp modelId="{4075C276-AEB4-419E-9440-6619327A832E}">
      <dsp:nvSpPr>
        <dsp:cNvPr id="0" name=""/>
        <dsp:cNvSpPr/>
      </dsp:nvSpPr>
      <dsp:spPr>
        <a:xfrm>
          <a:off x="3195979" y="998727"/>
          <a:ext cx="91440" cy="456954"/>
        </a:xfrm>
        <a:custGeom>
          <a:avLst/>
          <a:gdLst/>
          <a:ahLst/>
          <a:cxnLst/>
          <a:rect l="0" t="0" r="0" b="0"/>
          <a:pathLst>
            <a:path>
              <a:moveTo>
                <a:pt x="45720" y="0"/>
              </a:moveTo>
              <a:lnTo>
                <a:pt x="45720" y="456954"/>
              </a:lnTo>
            </a:path>
          </a:pathLst>
        </a:custGeom>
        <a:noFill/>
        <a:ln w="6350" cap="flat" cmpd="sng" algn="ctr">
          <a:solidFill>
            <a:schemeClr val="accent2">
              <a:hueOff val="0"/>
              <a:satOff val="0"/>
              <a:lumOff val="0"/>
              <a:alphaOff val="0"/>
            </a:schemeClr>
          </a:solidFill>
          <a:prstDash val="solid"/>
          <a:miter lim="800000"/>
        </a:ln>
        <a:effectLst/>
      </dsp:spPr>
      <dsp:style>
        <a:lnRef idx="1">
          <a:scrgbClr r="0" g="0" b="0"/>
        </a:lnRef>
        <a:fillRef idx="0">
          <a:scrgbClr r="0" g="0" b="0"/>
        </a:fillRef>
        <a:effectRef idx="0">
          <a:scrgbClr r="0" g="0" b="0"/>
        </a:effectRef>
        <a:fontRef idx="minor"/>
      </dsp:style>
    </dsp:sp>
    <dsp:sp modelId="{AD842DE1-14E8-47A0-A2E8-23D6B2EE3A51}">
      <dsp:nvSpPr>
        <dsp:cNvPr id="0" name=""/>
        <dsp:cNvSpPr/>
      </dsp:nvSpPr>
      <dsp:spPr>
        <a:xfrm>
          <a:off x="2456103" y="1021"/>
          <a:ext cx="1571191" cy="997706"/>
        </a:xfrm>
        <a:prstGeom prst="roundRect">
          <a:avLst>
            <a:gd name="adj" fmla="val 10000"/>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sp>
    <dsp:sp modelId="{893BDFC7-20F6-4179-BD8C-3DF69B0641B1}">
      <dsp:nvSpPr>
        <dsp:cNvPr id="0" name=""/>
        <dsp:cNvSpPr/>
      </dsp:nvSpPr>
      <dsp:spPr>
        <a:xfrm>
          <a:off x="2630680" y="166869"/>
          <a:ext cx="1571191" cy="997706"/>
        </a:xfrm>
        <a:prstGeom prst="roundRect">
          <a:avLst>
            <a:gd name="adj" fmla="val 10000"/>
          </a:avLst>
        </a:prstGeom>
        <a:solidFill>
          <a:schemeClr val="lt1">
            <a:alpha val="90000"/>
            <a:hueOff val="0"/>
            <a:satOff val="0"/>
            <a:lumOff val="0"/>
            <a:alphaOff val="0"/>
          </a:schemeClr>
        </a:solidFill>
        <a:ln w="6350" cap="flat" cmpd="sng" algn="ctr">
          <a:solidFill>
            <a:schemeClr val="accent1">
              <a:hueOff val="0"/>
              <a:satOff val="0"/>
              <a:lumOff val="0"/>
              <a:alphaOff val="0"/>
            </a:schemeClr>
          </a:solidFill>
          <a:prstDash val="solid"/>
          <a:miter lim="800000"/>
        </a:ln>
        <a:effectLst/>
      </dsp:spPr>
      <dsp:style>
        <a:lnRef idx="1">
          <a:scrgbClr r="0" g="0" b="0"/>
        </a:lnRef>
        <a:fillRef idx="1">
          <a:scrgbClr r="0" g="0" b="0"/>
        </a:fillRef>
        <a:effectRef idx="0">
          <a:scrgbClr r="0" g="0" b="0"/>
        </a:effectRef>
        <a:fontRef idx="minor"/>
      </dsp:style>
      <dsp:txBody>
        <a:bodyPr spcFirstLastPara="0" vert="horz" wrap="square" lIns="60960" tIns="60960" rIns="60960" bIns="60960" numCol="1" spcCol="1270" anchor="ctr" anchorCtr="0">
          <a:noAutofit/>
        </a:bodyPr>
        <a:lstStyle/>
        <a:p>
          <a:pPr lvl="0" algn="ctr" defTabSz="711200">
            <a:lnSpc>
              <a:spcPct val="90000"/>
            </a:lnSpc>
            <a:spcBef>
              <a:spcPct val="0"/>
            </a:spcBef>
            <a:spcAft>
              <a:spcPct val="35000"/>
            </a:spcAft>
          </a:pPr>
          <a:r>
            <a:rPr lang="tr-TR" sz="1600" kern="1200">
              <a:latin typeface="Calibri"/>
              <a:ea typeface="+mn-ea"/>
              <a:cs typeface="+mn-cs"/>
            </a:rPr>
            <a:t>Okul Müdürü</a:t>
          </a:r>
        </a:p>
      </dsp:txBody>
      <dsp:txXfrm>
        <a:off x="2659902" y="196091"/>
        <a:ext cx="1512747" cy="939262"/>
      </dsp:txXfrm>
    </dsp:sp>
    <dsp:sp modelId="{AE201C32-FD28-4E05-A8D9-A8C77EB16B32}">
      <dsp:nvSpPr>
        <dsp:cNvPr id="0" name=""/>
        <dsp:cNvSpPr/>
      </dsp:nvSpPr>
      <dsp:spPr>
        <a:xfrm>
          <a:off x="2456103" y="1455682"/>
          <a:ext cx="1571191" cy="997706"/>
        </a:xfrm>
        <a:prstGeom prst="roundRect">
          <a:avLst>
            <a:gd name="adj" fmla="val 10000"/>
          </a:avLst>
        </a:prstGeom>
        <a:gradFill rotWithShape="0">
          <a:gsLst>
            <a:gs pos="0">
              <a:schemeClr val="accent2">
                <a:hueOff val="0"/>
                <a:satOff val="0"/>
                <a:lumOff val="0"/>
                <a:alphaOff val="0"/>
                <a:satMod val="103000"/>
                <a:lumMod val="102000"/>
                <a:tint val="94000"/>
              </a:schemeClr>
            </a:gs>
            <a:gs pos="50000">
              <a:schemeClr val="accent2">
                <a:hueOff val="0"/>
                <a:satOff val="0"/>
                <a:lumOff val="0"/>
                <a:alphaOff val="0"/>
                <a:satMod val="110000"/>
                <a:lumMod val="100000"/>
                <a:shade val="100000"/>
              </a:schemeClr>
            </a:gs>
            <a:gs pos="100000">
              <a:schemeClr val="accent2">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sp>
    <dsp:sp modelId="{6FB5F79E-E58F-40C3-B1B8-A9E446113B6F}">
      <dsp:nvSpPr>
        <dsp:cNvPr id="0" name=""/>
        <dsp:cNvSpPr/>
      </dsp:nvSpPr>
      <dsp:spPr>
        <a:xfrm>
          <a:off x="2630680" y="1621530"/>
          <a:ext cx="1571191" cy="997706"/>
        </a:xfrm>
        <a:prstGeom prst="roundRect">
          <a:avLst>
            <a:gd name="adj" fmla="val 10000"/>
          </a:avLst>
        </a:prstGeom>
        <a:solidFill>
          <a:schemeClr val="lt1">
            <a:alpha val="90000"/>
            <a:hueOff val="0"/>
            <a:satOff val="0"/>
            <a:lumOff val="0"/>
            <a:alphaOff val="0"/>
          </a:schemeClr>
        </a:solidFill>
        <a:ln w="6350" cap="flat" cmpd="sng" algn="ctr">
          <a:solidFill>
            <a:schemeClr val="accent2">
              <a:hueOff val="0"/>
              <a:satOff val="0"/>
              <a:lumOff val="0"/>
              <a:alphaOff val="0"/>
            </a:schemeClr>
          </a:solidFill>
          <a:prstDash val="solid"/>
          <a:miter lim="800000"/>
        </a:ln>
        <a:effectLst/>
      </dsp:spPr>
      <dsp:style>
        <a:lnRef idx="1">
          <a:scrgbClr r="0" g="0" b="0"/>
        </a:lnRef>
        <a:fillRef idx="1">
          <a:scrgbClr r="0" g="0" b="0"/>
        </a:fillRef>
        <a:effectRef idx="0">
          <a:scrgbClr r="0" g="0" b="0"/>
        </a:effectRef>
        <a:fontRef idx="minor"/>
      </dsp:style>
      <dsp:txBody>
        <a:bodyPr spcFirstLastPara="0" vert="horz" wrap="square" lIns="60960" tIns="60960" rIns="60960" bIns="60960" numCol="1" spcCol="1270" anchor="ctr" anchorCtr="0">
          <a:noAutofit/>
        </a:bodyPr>
        <a:lstStyle/>
        <a:p>
          <a:pPr lvl="0" algn="ctr" defTabSz="711200">
            <a:lnSpc>
              <a:spcPct val="90000"/>
            </a:lnSpc>
            <a:spcBef>
              <a:spcPct val="0"/>
            </a:spcBef>
            <a:spcAft>
              <a:spcPct val="35000"/>
            </a:spcAft>
          </a:pPr>
          <a:r>
            <a:rPr lang="tr-TR" sz="1600" kern="1200">
              <a:latin typeface="Calibri"/>
              <a:ea typeface="+mn-ea"/>
              <a:cs typeface="+mn-cs"/>
            </a:rPr>
            <a:t>Müdür Yardımcıları</a:t>
          </a:r>
        </a:p>
      </dsp:txBody>
      <dsp:txXfrm>
        <a:off x="2659902" y="1650752"/>
        <a:ext cx="1512747" cy="939262"/>
      </dsp:txXfrm>
    </dsp:sp>
    <dsp:sp modelId="{BB40B4DC-365C-4E9C-8631-72F0D1BBB153}">
      <dsp:nvSpPr>
        <dsp:cNvPr id="0" name=""/>
        <dsp:cNvSpPr/>
      </dsp:nvSpPr>
      <dsp:spPr>
        <a:xfrm>
          <a:off x="2456103" y="2910343"/>
          <a:ext cx="1571191" cy="997706"/>
        </a:xfrm>
        <a:prstGeom prst="roundRect">
          <a:avLst>
            <a:gd name="adj" fmla="val 10000"/>
          </a:avLst>
        </a:prstGeom>
        <a:gradFill rotWithShape="0">
          <a:gsLst>
            <a:gs pos="0">
              <a:schemeClr val="accent2">
                <a:hueOff val="0"/>
                <a:satOff val="0"/>
                <a:lumOff val="0"/>
                <a:alphaOff val="0"/>
                <a:satMod val="103000"/>
                <a:lumMod val="102000"/>
                <a:tint val="94000"/>
              </a:schemeClr>
            </a:gs>
            <a:gs pos="50000">
              <a:schemeClr val="accent2">
                <a:hueOff val="0"/>
                <a:satOff val="0"/>
                <a:lumOff val="0"/>
                <a:alphaOff val="0"/>
                <a:satMod val="110000"/>
                <a:lumMod val="100000"/>
                <a:shade val="100000"/>
              </a:schemeClr>
            </a:gs>
            <a:gs pos="100000">
              <a:schemeClr val="accent2">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sp>
    <dsp:sp modelId="{08EB488B-23F7-4736-A116-CA91297ED396}">
      <dsp:nvSpPr>
        <dsp:cNvPr id="0" name=""/>
        <dsp:cNvSpPr/>
      </dsp:nvSpPr>
      <dsp:spPr>
        <a:xfrm>
          <a:off x="2630680" y="3076191"/>
          <a:ext cx="1571191" cy="997706"/>
        </a:xfrm>
        <a:prstGeom prst="roundRect">
          <a:avLst>
            <a:gd name="adj" fmla="val 10000"/>
          </a:avLst>
        </a:prstGeom>
        <a:solidFill>
          <a:schemeClr val="lt1">
            <a:alpha val="90000"/>
            <a:hueOff val="0"/>
            <a:satOff val="0"/>
            <a:lumOff val="0"/>
            <a:alphaOff val="0"/>
          </a:schemeClr>
        </a:solidFill>
        <a:ln w="6350" cap="flat" cmpd="sng" algn="ctr">
          <a:solidFill>
            <a:schemeClr val="accent3">
              <a:hueOff val="0"/>
              <a:satOff val="0"/>
              <a:lumOff val="0"/>
              <a:alphaOff val="0"/>
            </a:schemeClr>
          </a:solidFill>
          <a:prstDash val="solid"/>
          <a:miter lim="800000"/>
        </a:ln>
        <a:effectLst/>
      </dsp:spPr>
      <dsp:style>
        <a:lnRef idx="1">
          <a:scrgbClr r="0" g="0" b="0"/>
        </a:lnRef>
        <a:fillRef idx="1">
          <a:scrgbClr r="0" g="0" b="0"/>
        </a:fillRef>
        <a:effectRef idx="0">
          <a:scrgbClr r="0" g="0" b="0"/>
        </a:effectRef>
        <a:fontRef idx="minor"/>
      </dsp:style>
      <dsp:txBody>
        <a:bodyPr spcFirstLastPara="0" vert="horz" wrap="square" lIns="60960" tIns="60960" rIns="60960" bIns="60960" numCol="1" spcCol="1270" anchor="ctr" anchorCtr="0">
          <a:noAutofit/>
        </a:bodyPr>
        <a:lstStyle/>
        <a:p>
          <a:pPr lvl="0" algn="ctr" defTabSz="711200">
            <a:lnSpc>
              <a:spcPct val="90000"/>
            </a:lnSpc>
            <a:spcBef>
              <a:spcPct val="0"/>
            </a:spcBef>
            <a:spcAft>
              <a:spcPct val="35000"/>
            </a:spcAft>
          </a:pPr>
          <a:r>
            <a:rPr lang="tr-TR" sz="1600" kern="1200">
              <a:latin typeface="Calibri"/>
              <a:ea typeface="+mn-ea"/>
              <a:cs typeface="+mn-cs"/>
            </a:rPr>
            <a:t>Öğretmenler</a:t>
          </a:r>
        </a:p>
      </dsp:txBody>
      <dsp:txXfrm>
        <a:off x="2659902" y="3105413"/>
        <a:ext cx="1512747" cy="939262"/>
      </dsp:txXfrm>
    </dsp:sp>
    <dsp:sp modelId="{71B7AB62-F919-4C4A-A4A9-50F71A0E0B65}">
      <dsp:nvSpPr>
        <dsp:cNvPr id="0" name=""/>
        <dsp:cNvSpPr/>
      </dsp:nvSpPr>
      <dsp:spPr>
        <a:xfrm>
          <a:off x="2456103" y="4365004"/>
          <a:ext cx="1571191" cy="997706"/>
        </a:xfrm>
        <a:prstGeom prst="roundRect">
          <a:avLst>
            <a:gd name="adj" fmla="val 10000"/>
          </a:avLst>
        </a:prstGeom>
        <a:gradFill rotWithShape="0">
          <a:gsLst>
            <a:gs pos="0">
              <a:schemeClr val="accent2">
                <a:hueOff val="0"/>
                <a:satOff val="0"/>
                <a:lumOff val="0"/>
                <a:alphaOff val="0"/>
                <a:satMod val="103000"/>
                <a:lumMod val="102000"/>
                <a:tint val="94000"/>
              </a:schemeClr>
            </a:gs>
            <a:gs pos="50000">
              <a:schemeClr val="accent2">
                <a:hueOff val="0"/>
                <a:satOff val="0"/>
                <a:lumOff val="0"/>
                <a:alphaOff val="0"/>
                <a:satMod val="110000"/>
                <a:lumMod val="100000"/>
                <a:shade val="100000"/>
              </a:schemeClr>
            </a:gs>
            <a:gs pos="100000">
              <a:schemeClr val="accent2">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sp>
    <dsp:sp modelId="{496C3959-13FC-449A-8D5E-62C9EE6F7D15}">
      <dsp:nvSpPr>
        <dsp:cNvPr id="0" name=""/>
        <dsp:cNvSpPr/>
      </dsp:nvSpPr>
      <dsp:spPr>
        <a:xfrm>
          <a:off x="2630680" y="4530852"/>
          <a:ext cx="1571191" cy="997706"/>
        </a:xfrm>
        <a:prstGeom prst="roundRect">
          <a:avLst>
            <a:gd name="adj" fmla="val 10000"/>
          </a:avLst>
        </a:prstGeom>
        <a:solidFill>
          <a:schemeClr val="lt1">
            <a:alpha val="90000"/>
            <a:hueOff val="0"/>
            <a:satOff val="0"/>
            <a:lumOff val="0"/>
            <a:alphaOff val="0"/>
          </a:schemeClr>
        </a:solidFill>
        <a:ln w="6350" cap="flat" cmpd="sng" algn="ctr">
          <a:solidFill>
            <a:schemeClr val="accent4">
              <a:hueOff val="0"/>
              <a:satOff val="0"/>
              <a:lumOff val="0"/>
              <a:alphaOff val="0"/>
            </a:schemeClr>
          </a:solidFill>
          <a:prstDash val="solid"/>
          <a:miter lim="800000"/>
        </a:ln>
        <a:effectLst/>
      </dsp:spPr>
      <dsp:style>
        <a:lnRef idx="1">
          <a:scrgbClr r="0" g="0" b="0"/>
        </a:lnRef>
        <a:fillRef idx="1">
          <a:scrgbClr r="0" g="0" b="0"/>
        </a:fillRef>
        <a:effectRef idx="0">
          <a:scrgbClr r="0" g="0" b="0"/>
        </a:effectRef>
        <a:fontRef idx="minor"/>
      </dsp:style>
      <dsp:txBody>
        <a:bodyPr spcFirstLastPara="0" vert="horz" wrap="square" lIns="60960" tIns="60960" rIns="60960" bIns="60960" numCol="1" spcCol="1270" anchor="ctr" anchorCtr="0">
          <a:noAutofit/>
        </a:bodyPr>
        <a:lstStyle/>
        <a:p>
          <a:pPr lvl="0" algn="ctr" defTabSz="711200">
            <a:lnSpc>
              <a:spcPct val="90000"/>
            </a:lnSpc>
            <a:spcBef>
              <a:spcPct val="0"/>
            </a:spcBef>
            <a:spcAft>
              <a:spcPct val="35000"/>
            </a:spcAft>
          </a:pPr>
          <a:r>
            <a:rPr lang="tr-TR" sz="1600" kern="1200"/>
            <a:t>Diğer Personel </a:t>
          </a:r>
        </a:p>
      </dsp:txBody>
      <dsp:txXfrm>
        <a:off x="2659902" y="4560074"/>
        <a:ext cx="1512747" cy="939262"/>
      </dsp:txXfrm>
    </dsp:sp>
  </dsp:spTree>
</dsp:drawing>
</file>

<file path=word/diagrams/layout1.xml><?xml version="1.0" encoding="utf-8"?>
<dgm:layoutDef xmlns:dgm="http://schemas.openxmlformats.org/drawingml/2006/diagram" xmlns:a="http://schemas.openxmlformats.org/drawingml/2006/main" uniqueId="urn:microsoft.com/office/officeart/2005/8/layout/radial5">
  <dgm:title val=""/>
  <dgm:desc val=""/>
  <dgm:catLst>
    <dgm:cat type="relationship" pri="23000"/>
    <dgm:cat type="cycle" pri="11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Name0">
    <dgm:varLst>
      <dgm:chMax val="1"/>
      <dgm:dir/>
      <dgm:animLvl val="ctr"/>
      <dgm:resizeHandles val="exact"/>
    </dgm:varLst>
    <dgm:choose name="Name1">
      <dgm:if name="Name2" func="var" arg="dir" op="equ" val="norm">
        <dgm:alg type="cycle">
          <dgm:param type="stAng" val="0"/>
          <dgm:param type="spanAng" val="360"/>
          <dgm:param type="ctrShpMap" val="fNode"/>
        </dgm:alg>
      </dgm:if>
      <dgm:else name="Name3">
        <dgm:alg type="cycle">
          <dgm:param type="stAng" val="0"/>
          <dgm:param type="spanAng" val="-360"/>
          <dgm:param type="ctrShpMap" val="fNode"/>
        </dgm:alg>
      </dgm:else>
    </dgm:choose>
    <dgm:shape xmlns:r="http://schemas.openxmlformats.org/officeDocument/2006/relationships" r:blip="">
      <dgm:adjLst/>
    </dgm:shape>
    <dgm:presOf/>
    <dgm:constrLst>
      <dgm:constr type="w" for="ch" forName="centerShape" refType="w"/>
      <dgm:constr type="w" for="ch" forName="parTrans" refType="w" refFor="ch" refForName="centerShape" fact="0.4"/>
      <dgm:constr type="w" for="ch" forName="node" refType="w" refFor="ch" refForName="centerShape" op="equ" fact="1.25"/>
      <dgm:constr type="sp" refType="w" refFor="ch" refForName="centerShape" op="equ" fact="0.4"/>
      <dgm:constr type="sibSp" refType="w" refFor="ch" refForName="node" fact="0.3"/>
      <dgm:constr type="primFontSz" for="ch" forName="centerShape" val="65"/>
      <dgm:constr type="primFontSz" for="des" forName="node" op="equ" val="65"/>
      <dgm:constr type="primFontSz" for="des" forName="node" refType="primFontSz" refFor="ch" refForName="centerShape" op="lte"/>
      <dgm:constr type="primFontSz" for="des" forName="connectorText" op="equ" val="55"/>
      <dgm:constr type="primFontSz" for="des" forName="connectorText" refType="primFontSz" refFor="ch" refForName="centerShape" op="lte" fact="0.8"/>
      <dgm:constr type="primFontSz" for="des" forName="connectorText" refType="primFontSz" refFor="des" refForName="node" op="lte"/>
    </dgm:constrLst>
    <dgm:choose name="Name4">
      <dgm:if name="Name5" axis="ch ch" ptType="node node" st="1 1" cnt="1 0" func="cnt" op="lte" val="6">
        <dgm:ruleLst>
          <dgm:rule type="w" for="ch" forName="node" val="NaN" fact="1" max="NaN"/>
        </dgm:ruleLst>
      </dgm:if>
      <dgm:if name="Name6" axis="ch ch" ptType="node node" st="1 1" cnt="1 0" func="cnt" op="lte" val="8">
        <dgm:ruleLst>
          <dgm:rule type="w" for="ch" forName="node" val="NaN" fact="0.9" max="NaN"/>
        </dgm:ruleLst>
      </dgm:if>
      <dgm:if name="Name7" axis="ch ch" ptType="node node" st="1 1" cnt="1 0" func="cnt" op="lte" val="10">
        <dgm:ruleLst>
          <dgm:rule type="w" for="ch" forName="node" val="NaN" fact="0.8" max="NaN"/>
        </dgm:ruleLst>
      </dgm:if>
      <dgm:if name="Name8" axis="ch ch" ptType="node node" st="1 1" cnt="1 0" func="cnt" op="lte" val="12">
        <dgm:ruleLst>
          <dgm:rule type="w" for="ch" forName="node" val="NaN" fact="0.7" max="NaN"/>
        </dgm:ruleLst>
      </dgm:if>
      <dgm:if name="Name9" axis="ch ch" ptType="node node" st="1 1" cnt="1 0" func="cnt" op="lte" val="14">
        <dgm:ruleLst>
          <dgm:rule type="w" for="ch" forName="node" val="NaN" fact="0.6" max="NaN"/>
        </dgm:ruleLst>
      </dgm:if>
      <dgm:else name="Name10">
        <dgm:ruleLst>
          <dgm:rule type="w" for="ch" forName="node" val="NaN" fact="0.5" max="NaN"/>
        </dgm:ruleLst>
      </dgm:else>
    </dgm:choose>
    <dgm:forEach name="Name11" axis="ch" ptType="node" cnt="1">
      <dgm:layoutNode name="centerShape" styleLbl="node0">
        <dgm:alg type="tx"/>
        <dgm:shape xmlns:r="http://schemas.openxmlformats.org/officeDocument/2006/relationships" type="ellipse" r:blip="">
          <dgm:adjLst/>
        </dgm:shape>
        <dgm:presOf axis="self"/>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12" axis="ch">
        <dgm:forEach name="Name13" axis="self" ptType="parTrans">
          <dgm:layoutNode name="parTrans" styleLbl="sibTrans2D1">
            <dgm:alg type="conn">
              <dgm:param type="begPts" val="auto"/>
              <dgm:param type="endPts" val="auto"/>
            </dgm:alg>
            <dgm:shape xmlns:r="http://schemas.openxmlformats.org/officeDocument/2006/relationships" type="conn" r:blip="">
              <dgm:adjLst/>
            </dgm:shape>
            <dgm:presOf axis="self"/>
            <dgm:constrLst>
              <dgm:constr type="h" refType="w" fact="0.85"/>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name="Name14" axis="self" ptType="node">
          <dgm:layoutNode nam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w" val="INF" fact="NaN" max="NaN"/>
              <dgm:rule type="primFontSz" val="5" fact="NaN" max="NaN"/>
            </dgm:ruleLst>
          </dgm:layoutNode>
        </dgm:forEach>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cycle8">
  <dgm:title val=""/>
  <dgm:desc val=""/>
  <dgm:catLst>
    <dgm:cat type="cycle" pri="7000"/>
  </dgm:catLst>
  <dgm:sampData useDef="1">
    <dgm:dataModel>
      <dgm:ptLst/>
      <dgm:bg/>
      <dgm:whole/>
    </dgm:dataModel>
  </dgm:sampData>
  <dgm:styleData useDef="1">
    <dgm:dataModel>
      <dgm:ptLst/>
      <dgm:bg/>
      <dgm:whole/>
    </dgm:dataModel>
  </dgm:styleData>
  <dgm:clrData>
    <dgm:dataModel>
      <dgm:ptLst>
        <dgm:pt modelId="0" type="doc"/>
        <dgm:pt modelId="1"/>
        <dgm:pt modelId="2"/>
        <dgm:pt modelId="3"/>
        <dgm:pt modelId="4"/>
        <dgm:pt modelId="5"/>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clrData>
  <dgm:layoutNode name="compositeShape">
    <dgm:varLst>
      <dgm:chMax val="7"/>
      <dgm:dir/>
      <dgm:resizeHandles val="exact"/>
    </dgm:varLst>
    <dgm:alg type="composite">
      <dgm:param type="horzAlign" val="ctr"/>
      <dgm:param type="vertAlign" val="mid"/>
      <dgm:param type="ar" val="1"/>
    </dgm:alg>
    <dgm:shape xmlns:r="http://schemas.openxmlformats.org/officeDocument/2006/relationships" r:blip="">
      <dgm:adjLst/>
    </dgm:shape>
    <dgm:presOf/>
    <dgm:choose name="Name0">
      <dgm:if name="Name1" axis="ch" ptType="node" func="cnt" op="equ" val="1">
        <dgm:constrLst>
          <dgm:constr type="l" for="ch" forName="wedge1" refType="w" fact="0.08"/>
          <dgm:constr type="t" for="ch" forName="wedge1" refType="w" fact="0.08"/>
          <dgm:constr type="w" for="ch" forName="wedge1" refType="w" fact="0.84"/>
          <dgm:constr type="h" for="ch" forName="wedge1" refType="h" fact="0.84"/>
          <dgm:constr type="l" for="ch" forName="dummy1a" refType="w" fact="0.5"/>
          <dgm:constr type="t" for="ch" forName="dummy1a" refType="h" fact="0.08"/>
          <dgm:constr type="l" for="ch" forName="dummy1b" refType="w" fact="0.5"/>
          <dgm:constr type="t" for="ch" forName="dummy1b" refType="h" fact="0.08"/>
          <dgm:constr type="l" for="ch" forName="wedge1Tx" refType="w" fact="0.22"/>
          <dgm:constr type="t" for="ch" forName="wedge1Tx" refType="h" fact="0.22"/>
          <dgm:constr type="w" for="ch" forName="wedge1Tx" refType="w" fact="0.56"/>
          <dgm:constr type="h" for="ch" forName="wedge1Tx" refType="h" fact="0.56"/>
          <dgm:constr type="h" for="ch" forName="arrowWedge1single" refType="w" fact="0.08"/>
          <dgm:constr type="diam" for="ch" forName="arrowWedge1single" refType="w" fact="0.84"/>
          <dgm:constr type="l" for="ch" forName="arrowWedge1single" refType="w" fact="0.5"/>
          <dgm:constr type="t" for="ch" forName="arrowWedge1single" refType="w" fact="0.5"/>
          <dgm:constr type="primFontSz" for="ch" ptType="node" op="equ"/>
        </dgm:constrLst>
      </dgm:if>
      <dgm:if name="Name2" axis="ch" ptType="node" func="cnt" op="equ" val="2">
        <dgm:constrLst>
          <dgm:constr type="l" for="ch" forName="wedge1" refType="w" fact="0.1"/>
          <dgm:constr type="t" for="ch" forName="wedge1" refType="w" fact="0.08"/>
          <dgm:constr type="w" for="ch" forName="wedge1" refType="w" fact="0.84"/>
          <dgm:constr type="h" for="ch" forName="wedge1" refType="h" fact="0.84"/>
          <dgm:constr type="l" for="ch" forName="dummy1a" refType="w" fact="0.52"/>
          <dgm:constr type="t" for="ch" forName="dummy1a" refType="h" fact="0.08"/>
          <dgm:constr type="l" for="ch" forName="dummy1b" refType="w" fact="0.52"/>
          <dgm:constr type="t" for="ch" forName="dummy1b" refType="h" fact="0.92"/>
          <dgm:constr type="l" for="ch" forName="wedge1Tx" refType="w" fact="0.559"/>
          <dgm:constr type="t" for="ch" forName="wedge1Tx" refType="h" fact="0.3"/>
          <dgm:constr type="w" for="ch" forName="wedge1Tx" refType="w" fact="0.3"/>
          <dgm:constr type="h" for="ch" forName="wedge1Tx" refType="h" fact="0.4"/>
          <dgm:constr type="l" for="ch" forName="wedge2" refType="w" fact="0.06"/>
          <dgm:constr type="t" for="ch" forName="wedge2" refType="w" fact="0.08"/>
          <dgm:constr type="w" for="ch" forName="wedge2" refType="w" fact="0.84"/>
          <dgm:constr type="h" for="ch" forName="wedge2" refType="h" fact="0.84"/>
          <dgm:constr type="l" for="ch" forName="dummy2a" refType="w" fact="0.48"/>
          <dgm:constr type="t" for="ch" forName="dummy2a" refType="h" fact="0.92"/>
          <dgm:constr type="l" for="ch" forName="dummy2b" refType="w" fact="0.48"/>
          <dgm:constr type="t" for="ch" forName="dummy2b" refType="h" fact="0.08"/>
          <dgm:constr type="r" for="ch" forName="wedge2Tx" refType="w" fact="0.441"/>
          <dgm:constr type="t" for="ch" forName="wedge2Tx" refType="h" fact="0.3"/>
          <dgm:constr type="w" for="ch" forName="wedge2Tx" refType="w" fact="0.3"/>
          <dgm:constr type="h" for="ch" forName="wedge2Tx" refType="h" fact="0.4"/>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primFontSz" for="ch" ptType="node" op="equ"/>
        </dgm:constrLst>
      </dgm:if>
      <dgm:if name="Name3" axis="ch" ptType="node" func="cnt" op="equ" val="3">
        <dgm:constrLst>
          <dgm:constr type="l" for="ch" forName="wedge1" refType="w" fact="0.0973"/>
          <dgm:constr type="t" for="ch" forName="wedge1" refType="w" fact="0.07"/>
          <dgm:constr type="w" for="ch" forName="wedge1" refType="w" fact="0.84"/>
          <dgm:constr type="h" for="ch" forName="wedge1" refType="h" fact="0.84"/>
          <dgm:constr type="l" for="ch" forName="dummy1a" refType="w" fact="0.5173"/>
          <dgm:constr type="t" for="ch" forName="dummy1a" refType="h" fact="0.07"/>
          <dgm:constr type="l" for="ch" forName="dummy1b" refType="w" fact="0.8811"/>
          <dgm:constr type="t" for="ch" forName="dummy1b" refType="h" fact="0.7"/>
          <dgm:constr type="l" for="ch" forName="wedge1Tx" refType="w" fact="0.54"/>
          <dgm:constr type="t" for="ch" forName="wedge1Tx" refType="h" fact="0.248"/>
          <dgm:constr type="w" for="ch" forName="wedge1Tx" refType="w" fact="0.3"/>
          <dgm:constr type="h" for="ch" forName="wedge1Tx" refType="h" fact="0.25"/>
          <dgm:constr type="l" for="ch" forName="wedge2" refType="w" fact="0.08"/>
          <dgm:constr type="t" for="ch" forName="wedge2" refType="w" fact="0.1"/>
          <dgm:constr type="w" for="ch" forName="wedge2" refType="w" fact="0.84"/>
          <dgm:constr type="h" for="ch" forName="wedge2" refType="h" fact="0.84"/>
          <dgm:constr type="l" for="ch" forName="dummy2a" refType="w" fact="0.8637"/>
          <dgm:constr type="t" for="ch" forName="dummy2a" refType="h" fact="0.73"/>
          <dgm:constr type="l" for="ch" forName="dummy2b" refType="w" fact="0.1363"/>
          <dgm:constr type="t" for="ch" forName="dummy2b" refType="h" fact="0.73"/>
          <dgm:constr type="l" for="ch" forName="wedge2Tx" refType="w" fact="0.28"/>
          <dgm:constr type="t" for="ch" forName="wedge2Tx" refType="h" fact="0.645"/>
          <dgm:constr type="w" for="ch" forName="wedge2Tx" refType="w" fact="0.45"/>
          <dgm:constr type="h" for="ch" forName="wedge2Tx" refType="h" fact="0.22"/>
          <dgm:constr type="l" for="ch" forName="wedge3" refType="w" fact="0.0627"/>
          <dgm:constr type="t" for="ch" forName="wedge3" refType="w" fact="0.07"/>
          <dgm:constr type="w" for="ch" forName="wedge3" refType="w" fact="0.84"/>
          <dgm:constr type="h" for="ch" forName="wedge3" refType="h" fact="0.84"/>
          <dgm:constr type="l" for="ch" forName="dummy3a" refType="w" fact="0.1189"/>
          <dgm:constr type="t" for="ch" forName="dummy3a" refType="h" fact="0.7"/>
          <dgm:constr type="l" for="ch" forName="dummy3b" refType="w" fact="0.4827"/>
          <dgm:constr type="t" for="ch" forName="dummy3b" refType="h" fact="0.07"/>
          <dgm:constr type="r" for="ch" forName="wedge3Tx" refType="w" fact="0.46"/>
          <dgm:constr type="t" for="ch" forName="wedge3Tx" refType="h" fact="0.248"/>
          <dgm:constr type="w" for="ch" forName="wedge3Tx" refType="w" fact="0.3"/>
          <dgm:constr type="h" for="ch" forName="wedge3Tx" refType="h" fact="0.25"/>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primFontSz" for="ch" ptType="node" op="equ"/>
        </dgm:constrLst>
      </dgm:if>
      <dgm:if name="Name4" axis="ch" ptType="node" func="cnt" op="equ" val="4">
        <dgm:constrLst>
          <dgm:constr type="l" for="ch" forName="wedge1" refType="w" fact="0.0941"/>
          <dgm:constr type="t" for="ch" forName="wedge1" refType="w" fact="0.0659"/>
          <dgm:constr type="w" for="ch" forName="wedge1" refType="w" fact="0.84"/>
          <dgm:constr type="h" for="ch" forName="wedge1" refType="h" fact="0.84"/>
          <dgm:constr type="l" for="ch" forName="dummy1a" refType="w" fact="0.5141"/>
          <dgm:constr type="t" for="ch" forName="dummy1a" refType="h" fact="0.0659"/>
          <dgm:constr type="l" for="ch" forName="dummy1b" refType="w" fact="0.9341"/>
          <dgm:constr type="t" for="ch" forName="dummy1b" refType="h" fact="0.4859"/>
          <dgm:constr type="l" for="ch" forName="wedge1Tx" refType="w" fact="0.54"/>
          <dgm:constr type="t" for="ch" forName="wedge1Tx" refType="h" fact="0.24"/>
          <dgm:constr type="w" for="ch" forName="wedge1Tx" refType="w" fact="0.31"/>
          <dgm:constr type="h" for="ch" forName="wedge1Tx" refType="h" fact="0.23"/>
          <dgm:constr type="l" for="ch" forName="wedge2" refType="w" fact="0.0941"/>
          <dgm:constr type="t" for="ch" forName="wedge2" refType="w" fact="0.0941"/>
          <dgm:constr type="w" for="ch" forName="wedge2" refType="w" fact="0.84"/>
          <dgm:constr type="h" for="ch" forName="wedge2" refType="h" fact="0.84"/>
          <dgm:constr type="l" for="ch" forName="dummy2a" refType="w" fact="0.9341"/>
          <dgm:constr type="t" for="ch" forName="dummy2a" refType="h" fact="0.5141"/>
          <dgm:constr type="l" for="ch" forName="dummy2b" refType="w" fact="0.5141"/>
          <dgm:constr type="t" for="ch" forName="dummy2b" refType="h" fact="0.9341"/>
          <dgm:constr type="l" for="ch" forName="wedge2Tx" refType="w" fact="0.54"/>
          <dgm:constr type="t" for="ch" forName="wedge2Tx" refType="h" fact="0.53"/>
          <dgm:constr type="w" for="ch" forName="wedge2Tx" refType="w" fact="0.31"/>
          <dgm:constr type="h" for="ch" forName="wedge2Tx" refType="h" fact="0.23"/>
          <dgm:constr type="l" for="ch" forName="wedge3" refType="w" fact="0.0659"/>
          <dgm:constr type="t" for="ch" forName="wedge3" refType="w" fact="0.0941"/>
          <dgm:constr type="w" for="ch" forName="wedge3" refType="w" fact="0.84"/>
          <dgm:constr type="h" for="ch" forName="wedge3" refType="h" fact="0.84"/>
          <dgm:constr type="l" for="ch" forName="dummy3a" refType="w" fact="0.4859"/>
          <dgm:constr type="t" for="ch" forName="dummy3a" refType="h" fact="0.9341"/>
          <dgm:constr type="l" for="ch" forName="dummy3b" refType="w" fact="0.0659"/>
          <dgm:constr type="t" for="ch" forName="dummy3b" refType="h" fact="0.5141"/>
          <dgm:constr type="r" for="ch" forName="wedge3Tx" refType="w" fact="0.46"/>
          <dgm:constr type="t" for="ch" forName="wedge3Tx" refType="h" fact="0.53"/>
          <dgm:constr type="w" for="ch" forName="wedge3Tx" refType="w" fact="0.31"/>
          <dgm:constr type="h" for="ch" forName="wedge3Tx" refType="h" fact="0.23"/>
          <dgm:constr type="l" for="ch" forName="wedge4" refType="w" fact="0.0659"/>
          <dgm:constr type="t" for="ch" forName="wedge4" refType="h" fact="0.0659"/>
          <dgm:constr type="w" for="ch" forName="wedge4" refType="w" fact="0.84"/>
          <dgm:constr type="h" for="ch" forName="wedge4" refType="h" fact="0.84"/>
          <dgm:constr type="l" for="ch" forName="dummy4a" refType="w" fact="0.0659"/>
          <dgm:constr type="t" for="ch" forName="dummy4a" refType="h" fact="0.4859"/>
          <dgm:constr type="l" for="ch" forName="dummy4b" refType="w" fact="0.4859"/>
          <dgm:constr type="t" for="ch" forName="dummy4b" refType="h" fact="0.0659"/>
          <dgm:constr type="r" for="ch" forName="wedge4Tx" refType="w" fact="0.46"/>
          <dgm:constr type="t" for="ch" forName="wedge4Tx" refType="h" fact="0.24"/>
          <dgm:constr type="w" for="ch" forName="wedge4Tx" refType="w" fact="0.31"/>
          <dgm:constr type="h" for="ch" forName="wedge4Tx" refType="h" fact="0.23"/>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primFontSz" for="ch" ptType="node" op="equ"/>
        </dgm:constrLst>
      </dgm:if>
      <dgm:if name="Name5" axis="ch" ptType="node" func="cnt" op="equ" val="5">
        <dgm:constrLst>
          <dgm:constr type="l" for="ch" forName="wedge1" refType="w" fact="0.0918"/>
          <dgm:constr type="t" for="ch" forName="wedge1" refType="w" fact="0.0638"/>
          <dgm:constr type="w" for="ch" forName="wedge1" refType="w" fact="0.84"/>
          <dgm:constr type="h" for="ch" forName="wedge1" refType="h" fact="0.84"/>
          <dgm:constr type="l" for="ch" forName="dummy1a" refType="w" fact="0.5118"/>
          <dgm:constr type="t" for="ch" forName="dummy1a" refType="h" fact="0.0638"/>
          <dgm:constr type="l" for="ch" forName="dummy1b" refType="w" fact="0.9112"/>
          <dgm:constr type="t" for="ch" forName="dummy1b" refType="h" fact="0.354"/>
          <dgm:constr type="l" for="ch" forName="wedge1Tx" refType="w" fact="0.53"/>
          <dgm:constr type="t" for="ch" forName="wedge1Tx" refType="h" fact="0.205"/>
          <dgm:constr type="w" for="ch" forName="wedge1Tx" refType="w" fact="0.27"/>
          <dgm:constr type="h" for="ch" forName="wedge1Tx" refType="h" fact="0.18"/>
          <dgm:constr type="l" for="ch" forName="wedge2" refType="w" fact="0.099"/>
          <dgm:constr type="t" for="ch" forName="wedge2" refType="w" fact="0.0862"/>
          <dgm:constr type="w" for="ch" forName="wedge2" refType="w" fact="0.84"/>
          <dgm:constr type="h" for="ch" forName="wedge2" refType="h" fact="0.84"/>
          <dgm:constr type="l" for="ch" forName="dummy2a" refType="w" fact="0.9185"/>
          <dgm:constr type="t" for="ch" forName="dummy2a" refType="h" fact="0.3764"/>
          <dgm:constr type="l" for="ch" forName="dummy2b" refType="w" fact="0.7659"/>
          <dgm:constr type="t" for="ch" forName="dummy2b" refType="h" fact="0.846"/>
          <dgm:constr type="l" for="ch" forName="wedge2Tx" refType="w" fact="0.64"/>
          <dgm:constr type="t" for="ch" forName="wedge2Tx" refType="h" fact="0.47"/>
          <dgm:constr type="w" for="ch" forName="wedge2Tx" refType="w" fact="0.25"/>
          <dgm:constr type="h" for="ch" forName="wedge2Tx" refType="h" fact="0.2"/>
          <dgm:constr type="l" for="ch" forName="wedge3" refType="w" fact="0.08"/>
          <dgm:constr type="t" for="ch" forName="wedge3" refType="w" fact="0.1"/>
          <dgm:constr type="w" for="ch" forName="wedge3" refType="w" fact="0.84"/>
          <dgm:constr type="h" for="ch" forName="wedge3" refType="h" fact="0.84"/>
          <dgm:constr type="l" for="ch" forName="dummy3a" refType="w" fact="0.7469"/>
          <dgm:constr type="t" for="ch" forName="dummy3a" refType="h" fact="0.8598"/>
          <dgm:constr type="l" for="ch" forName="dummy3b" refType="w" fact="0.2531"/>
          <dgm:constr type="t" for="ch" forName="dummy3b" refType="h" fact="0.8598"/>
          <dgm:constr type="l" for="ch" forName="wedge3Tx" refType="w" fact="0.38"/>
          <dgm:constr type="t" for="ch" forName="wedge3Tx" refType="h" fact="0.69"/>
          <dgm:constr type="w" for="ch" forName="wedge3Tx" refType="w" fact="0.24"/>
          <dgm:constr type="h" for="ch" forName="wedge3Tx" refType="h" fact="0.22"/>
          <dgm:constr type="l" for="ch" forName="wedge4" refType="w" fact="0.061"/>
          <dgm:constr type="t" for="ch" forName="wedge4" refType="h" fact="0.0862"/>
          <dgm:constr type="w" for="ch" forName="wedge4" refType="w" fact="0.84"/>
          <dgm:constr type="h" for="ch" forName="wedge4" refType="h" fact="0.84"/>
          <dgm:constr type="l" for="ch" forName="dummy4a" refType="w" fact="0.2341"/>
          <dgm:constr type="t" for="ch" forName="dummy4a" refType="h" fact="0.846"/>
          <dgm:constr type="l" for="ch" forName="dummy4b" refType="w" fact="0.0815"/>
          <dgm:constr type="t" for="ch" forName="dummy4b" refType="h" fact="0.3764"/>
          <dgm:constr type="r" for="ch" forName="wedge4Tx" refType="w" fact="0.36"/>
          <dgm:constr type="t" for="ch" forName="wedge4Tx" refType="h" fact="0.47"/>
          <dgm:constr type="w" for="ch" forName="wedge4Tx" refType="w" fact="0.25"/>
          <dgm:constr type="h" for="ch" forName="wedge4Tx" refType="h" fact="0.2"/>
          <dgm:constr type="l" for="ch" forName="wedge5" refType="w" fact="0.0682"/>
          <dgm:constr type="t" for="ch" forName="wedge5" refType="h" fact="0.0638"/>
          <dgm:constr type="w" for="ch" forName="wedge5" refType="w" fact="0.84"/>
          <dgm:constr type="h" for="ch" forName="wedge5" refType="h" fact="0.84"/>
          <dgm:constr type="l" for="ch" forName="dummy5a" refType="w" fact="0.0888"/>
          <dgm:constr type="t" for="ch" forName="dummy5a" refType="h" fact="0.354"/>
          <dgm:constr type="l" for="ch" forName="dummy5b" refType="w" fact="0.4882"/>
          <dgm:constr type="t" for="ch" forName="dummy5b" refType="h" fact="0.0638"/>
          <dgm:constr type="r" for="ch" forName="wedge5Tx" refType="w" fact="0.47"/>
          <dgm:constr type="t" for="ch" forName="wedge5Tx" refType="h" fact="0.205"/>
          <dgm:constr type="w" for="ch" forName="wedge5Tx" refType="w" fact="0.27"/>
          <dgm:constr type="h" for="ch" forName="wedge5Tx" refType="h" fact="0.18"/>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primFontSz" for="ch" ptType="node" op="equ"/>
        </dgm:constrLst>
      </dgm:if>
      <dgm:if name="Name6" axis="ch" ptType="node" func="cnt" op="equ" val="6">
        <dgm:constrLst>
          <dgm:constr type="l" for="ch" forName="wedge1" refType="w" fact="0.09"/>
          <dgm:constr type="t" for="ch" forName="wedge1" refType="w" fact="0.0627"/>
          <dgm:constr type="w" for="ch" forName="wedge1" refType="w" fact="0.84"/>
          <dgm:constr type="h" for="ch" forName="wedge1" refType="h" fact="0.84"/>
          <dgm:constr type="l" for="ch" forName="dummy1a" refType="w" fact="0.51"/>
          <dgm:constr type="t" for="ch" forName="dummy1a" refType="h" fact="0.0627"/>
          <dgm:constr type="l" for="ch" forName="dummy1b" refType="w" fact="0.8737"/>
          <dgm:constr type="t" for="ch" forName="dummy1b" refType="h" fact="0.2727"/>
          <dgm:constr type="l" for="ch" forName="wedge1Tx" refType="w" fact="0.53"/>
          <dgm:constr type="t" for="ch" forName="wedge1Tx" refType="h" fact="0.17"/>
          <dgm:constr type="w" for="ch" forName="wedge1Tx" refType="w" fact="0.22"/>
          <dgm:constr type="h" for="ch" forName="wedge1Tx" refType="h" fact="0.17"/>
          <dgm:constr type="l" for="ch" forName="wedge2" refType="w" fact="0.1"/>
          <dgm:constr type="t" for="ch" forName="wedge2" refType="w" fact="0.08"/>
          <dgm:constr type="w" for="ch" forName="wedge2" refType="w" fact="0.84"/>
          <dgm:constr type="h" for="ch" forName="wedge2" refType="h" fact="0.84"/>
          <dgm:constr type="l" for="ch" forName="dummy2a" refType="w" fact="0.8837"/>
          <dgm:constr type="t" for="ch" forName="dummy2a" refType="h" fact="0.29"/>
          <dgm:constr type="l" for="ch" forName="dummy2b" refType="w" fact="0.8837"/>
          <dgm:constr type="t" for="ch" forName="dummy2b" refType="h" fact="0.71"/>
          <dgm:constr type="l" for="ch" forName="wedge2Tx" refType="w" fact="0.67"/>
          <dgm:constr type="t" for="ch" forName="wedge2Tx" refType="h" fact="0.42"/>
          <dgm:constr type="w" for="ch" forName="wedge2Tx" refType="w" fact="0.23"/>
          <dgm:constr type="h" for="ch" forName="wedge2Tx" refType="h" fact="0.165"/>
          <dgm:constr type="l" for="ch" forName="wedge3" refType="w" fact="0.09"/>
          <dgm:constr type="t" for="ch" forName="wedge3" refType="w" fact="0.0973"/>
          <dgm:constr type="w" for="ch" forName="wedge3" refType="w" fact="0.84"/>
          <dgm:constr type="h" for="ch" forName="wedge3" refType="h" fact="0.84"/>
          <dgm:constr type="l" for="ch" forName="dummy3a" refType="w" fact="0.8737"/>
          <dgm:constr type="t" for="ch" forName="dummy3a" refType="h" fact="0.7273"/>
          <dgm:constr type="l" for="ch" forName="dummy3b" refType="w" fact="0.51"/>
          <dgm:constr type="t" for="ch" forName="dummy3b" refType="h" fact="0.9373"/>
          <dgm:constr type="l" for="ch" forName="wedge3Tx" refType="w" fact="0.53"/>
          <dgm:constr type="t" for="ch" forName="wedge3Tx" refType="h" fact="0.665"/>
          <dgm:constr type="w" for="ch" forName="wedge3Tx" refType="w" fact="0.22"/>
          <dgm:constr type="h" for="ch" forName="wedge3Tx" refType="h" fact="0.17"/>
          <dgm:constr type="l" for="ch" forName="wedge4" refType="w" fact="0.07"/>
          <dgm:constr type="t" for="ch" forName="wedge4" refType="h" fact="0.0973"/>
          <dgm:constr type="w" for="ch" forName="wedge4" refType="w" fact="0.84"/>
          <dgm:constr type="h" for="ch" forName="wedge4" refType="h" fact="0.84"/>
          <dgm:constr type="l" for="ch" forName="dummy4a" refType="w" fact="0.49"/>
          <dgm:constr type="t" for="ch" forName="dummy4a" refType="h" fact="0.9373"/>
          <dgm:constr type="l" for="ch" forName="dummy4b" refType="w" fact="0.1263"/>
          <dgm:constr type="t" for="ch" forName="dummy4b" refType="h" fact="0.7273"/>
          <dgm:constr type="r" for="ch" forName="wedge4Tx" refType="w" fact="0.47"/>
          <dgm:constr type="t" for="ch" forName="wedge4Tx" refType="h" fact="0.665"/>
          <dgm:constr type="w" for="ch" forName="wedge4Tx" refType="w" fact="0.22"/>
          <dgm:constr type="h" for="ch" forName="wedge4Tx" refType="h" fact="0.17"/>
          <dgm:constr type="l" for="ch" forName="wedge5" refType="w" fact="0.06"/>
          <dgm:constr type="t" for="ch" forName="wedge5" refType="h" fact="0.08"/>
          <dgm:constr type="w" for="ch" forName="wedge5" refType="w" fact="0.84"/>
          <dgm:constr type="h" for="ch" forName="wedge5" refType="h" fact="0.84"/>
          <dgm:constr type="l" for="ch" forName="dummy5a" refType="w" fact="0.1163"/>
          <dgm:constr type="t" for="ch" forName="dummy5a" refType="h" fact="0.71"/>
          <dgm:constr type="l" for="ch" forName="dummy5b" refType="w" fact="0.1163"/>
          <dgm:constr type="t" for="ch" forName="dummy5b" refType="h" fact="0.29"/>
          <dgm:constr type="r" for="ch" forName="wedge5Tx" refType="w" fact="0.33"/>
          <dgm:constr type="t" for="ch" forName="wedge5Tx" refType="h" fact="0.42"/>
          <dgm:constr type="w" for="ch" forName="wedge5Tx" refType="w" fact="0.23"/>
          <dgm:constr type="h" for="ch" forName="wedge5Tx" refType="h" fact="0.165"/>
          <dgm:constr type="l" for="ch" forName="wedge6" refType="w" fact="0.07"/>
          <dgm:constr type="t" for="ch" forName="wedge6" refType="h" fact="0.0627"/>
          <dgm:constr type="w" for="ch" forName="wedge6" refType="w" fact="0.84"/>
          <dgm:constr type="h" for="ch" forName="wedge6" refType="h" fact="0.84"/>
          <dgm:constr type="l" for="ch" forName="dummy6a" refType="w" fact="0.1263"/>
          <dgm:constr type="t" for="ch" forName="dummy6a" refType="h" fact="0.2727"/>
          <dgm:constr type="l" for="ch" forName="dummy6b" refType="w" fact="0.49"/>
          <dgm:constr type="t" for="ch" forName="dummy6b" refType="h" fact="0.0627"/>
          <dgm:constr type="r" for="ch" forName="wedge6Tx" refType="w" fact="0.47"/>
          <dgm:constr type="t" for="ch" forName="wedge6Tx" refType="h" fact="0.17"/>
          <dgm:constr type="w" for="ch" forName="wedge6Tx" refType="w" fact="0.22"/>
          <dgm:constr type="h" for="ch" forName="wedge6Tx" refType="h" fact="0.17"/>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primFontSz" for="ch" ptType="node" op="equ"/>
        </dgm:constrLst>
      </dgm:if>
      <dgm:else name="Name7">
        <dgm:constrLst>
          <dgm:constr type="l" for="ch" forName="wedge1" refType="w" fact="0.0887"/>
          <dgm:constr type="t" for="ch" forName="wedge1" refType="w" fact="0.062"/>
          <dgm:constr type="w" for="ch" forName="wedge1" refType="w" fact="0.84"/>
          <dgm:constr type="h" for="ch" forName="wedge1" refType="h" fact="0.84"/>
          <dgm:constr type="l" for="ch" forName="dummy1a" refType="w" fact="0.5087"/>
          <dgm:constr type="t" for="ch" forName="dummy1a" refType="h" fact="0.062"/>
          <dgm:constr type="l" for="ch" forName="dummy1b" refType="w" fact="0.837"/>
          <dgm:constr type="t" for="ch" forName="dummy1b" refType="h" fact="0.2201"/>
          <dgm:constr type="l" for="ch" forName="wedge1Tx" refType="w" fact="0.53"/>
          <dgm:constr type="t" for="ch" forName="wedge1Tx" refType="h" fact="0.14"/>
          <dgm:constr type="w" for="ch" forName="wedge1Tx" refType="w" fact="0.2"/>
          <dgm:constr type="h" for="ch" forName="wedge1Tx" refType="h" fact="0.16"/>
          <dgm:constr type="l" for="ch" forName="wedge2" refType="w" fact="0.0995"/>
          <dgm:constr type="t" for="ch" forName="wedge2" refType="w" fact="0.0755"/>
          <dgm:constr type="w" for="ch" forName="wedge2" refType="w" fact="0.84"/>
          <dgm:constr type="h" for="ch" forName="wedge2" refType="h" fact="0.84"/>
          <dgm:constr type="l" for="ch" forName="dummy2a" refType="w" fact="0.8479"/>
          <dgm:constr type="t" for="ch" forName="dummy2a" refType="h" fact="0.2337"/>
          <dgm:constr type="l" for="ch" forName="dummy2b" refType="w" fact="0.929"/>
          <dgm:constr type="t" for="ch" forName="dummy2b" refType="h" fact="0.589"/>
          <dgm:constr type="l" for="ch" forName="wedge2Tx" refType="w" fact="0.67"/>
          <dgm:constr type="t" for="ch" forName="wedge2Tx" refType="h" fact="0.38"/>
          <dgm:constr type="w" for="ch" forName="wedge2Tx" refType="w" fact="0.23"/>
          <dgm:constr type="h" for="ch" forName="wedge2Tx" refType="h" fact="0.14"/>
          <dgm:constr type="l" for="ch" forName="wedge3" refType="w" fact="0.0956"/>
          <dgm:constr type="t" for="ch" forName="wedge3" refType="w" fact="0.0925"/>
          <dgm:constr type="w" for="ch" forName="wedge3" refType="w" fact="0.84"/>
          <dgm:constr type="h" for="ch" forName="wedge3" refType="h" fact="0.84"/>
          <dgm:constr type="l" for="ch" forName="dummy3a" refType="w" fact="0.9251"/>
          <dgm:constr type="t" for="ch" forName="dummy3a" refType="h" fact="0.6059"/>
          <dgm:constr type="l" for="ch" forName="dummy3b" refType="w" fact="0.6979"/>
          <dgm:constr type="t" for="ch" forName="dummy3b" refType="h" fact="0.8909"/>
          <dgm:constr type="l" for="ch" forName="wedge3Tx" refType="w" fact="0.635"/>
          <dgm:constr type="t" for="ch" forName="wedge3Tx" refType="h" fact="0.59"/>
          <dgm:constr type="w" for="ch" forName="wedge3Tx" refType="w" fact="0.2"/>
          <dgm:constr type="h" for="ch" forName="wedge3Tx" refType="h" fact="0.155"/>
          <dgm:constr type="l" for="ch" forName="wedge4" refType="w" fact="0.08"/>
          <dgm:constr type="t" for="ch" forName="wedge4" refType="h" fact="0.1"/>
          <dgm:constr type="w" for="ch" forName="wedge4" refType="w" fact="0.84"/>
          <dgm:constr type="h" for="ch" forName="wedge4" refType="h" fact="0.84"/>
          <dgm:constr type="l" for="ch" forName="dummy4a" refType="w" fact="0.6822"/>
          <dgm:constr type="t" for="ch" forName="dummy4a" refType="h" fact="0.8984"/>
          <dgm:constr type="l" for="ch" forName="dummy4b" refType="w" fact="0.3178"/>
          <dgm:constr type="t" for="ch" forName="dummy4b" refType="h" fact="0.8984"/>
          <dgm:constr type="l" for="ch" forName="wedge4Tx" refType="w" fact="0.4025"/>
          <dgm:constr type="t" for="ch" forName="wedge4Tx" refType="h" fact="0.76"/>
          <dgm:constr type="w" for="ch" forName="wedge4Tx" refType="w" fact="0.195"/>
          <dgm:constr type="h" for="ch" forName="wedge4Tx" refType="h" fact="0.14"/>
          <dgm:constr type="l" for="ch" forName="wedge5" refType="w" fact="0.0644"/>
          <dgm:constr type="t" for="ch" forName="wedge5" refType="h" fact="0.0925"/>
          <dgm:constr type="w" for="ch" forName="wedge5" refType="w" fact="0.84"/>
          <dgm:constr type="h" for="ch" forName="wedge5" refType="h" fact="0.84"/>
          <dgm:constr type="l" for="ch" forName="dummy5a" refType="w" fact="0.3021"/>
          <dgm:constr type="t" for="ch" forName="dummy5a" refType="h" fact="0.8909"/>
          <dgm:constr type="l" for="ch" forName="dummy5b" refType="w" fact="0.0749"/>
          <dgm:constr type="t" for="ch" forName="dummy5b" refType="h" fact="0.6059"/>
          <dgm:constr type="r" for="ch" forName="wedge5Tx" refType="w" fact="0.365"/>
          <dgm:constr type="t" for="ch" forName="wedge5Tx" refType="h" fact="0.59"/>
          <dgm:constr type="w" for="ch" forName="wedge5Tx" refType="w" fact="0.2"/>
          <dgm:constr type="h" for="ch" forName="wedge5Tx" refType="h" fact="0.155"/>
          <dgm:constr type="l" for="ch" forName="wedge6" refType="w" fact="0.0605"/>
          <dgm:constr type="t" for="ch" forName="wedge6" refType="h" fact="0.0755"/>
          <dgm:constr type="w" for="ch" forName="wedge6" refType="w" fact="0.84"/>
          <dgm:constr type="h" for="ch" forName="wedge6" refType="h" fact="0.84"/>
          <dgm:constr type="l" for="ch" forName="dummy6a" refType="w" fact="0.071"/>
          <dgm:constr type="t" for="ch" forName="dummy6a" refType="h" fact="0.589"/>
          <dgm:constr type="l" for="ch" forName="dummy6b" refType="w" fact="0.1521"/>
          <dgm:constr type="t" for="ch" forName="dummy6b" refType="h" fact="0.2337"/>
          <dgm:constr type="r" for="ch" forName="wedge6Tx" refType="w" fact="0.33"/>
          <dgm:constr type="t" for="ch" forName="wedge6Tx" refType="h" fact="0.38"/>
          <dgm:constr type="w" for="ch" forName="wedge6Tx" refType="w" fact="0.23"/>
          <dgm:constr type="h" for="ch" forName="wedge6Tx" refType="h" fact="0.14"/>
          <dgm:constr type="l" for="ch" forName="wedge7" refType="w" fact="0.0713"/>
          <dgm:constr type="t" for="ch" forName="wedge7" refType="h" fact="0.062"/>
          <dgm:constr type="w" for="ch" forName="wedge7" refType="w" fact="0.84"/>
          <dgm:constr type="h" for="ch" forName="wedge7" refType="h" fact="0.84"/>
          <dgm:constr type="l" for="ch" forName="dummy7a" refType="w" fact="0.163"/>
          <dgm:constr type="t" for="ch" forName="dummy7a" refType="h" fact="0.2201"/>
          <dgm:constr type="l" for="ch" forName="dummy7b" refType="w" fact="0.4913"/>
          <dgm:constr type="t" for="ch" forName="dummy7b" refType="h" fact="0.062"/>
          <dgm:constr type="r" for="ch" forName="wedge7Tx" refType="w" fact="0.47"/>
          <dgm:constr type="t" for="ch" forName="wedge7Tx" refType="h" fact="0.14"/>
          <dgm:constr type="w" for="ch" forName="wedge7Tx" refType="w" fact="0.2"/>
          <dgm:constr type="h" for="ch" forName="wedge7Tx" refType="h" fact="0.16"/>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h" for="ch" forName="arrowWedge7" refType="w" fact="0.08"/>
          <dgm:constr type="diam" for="ch" forName="arrowWedge7" refType="w" fact="0.84"/>
          <dgm:constr type="l" for="ch" forName="arrowWedge7" refType="w" fact="0.5"/>
          <dgm:constr type="t" for="ch" forName="arrowWedge7" refType="w" fact="0.5"/>
          <dgm:constr type="primFontSz" for="ch" ptType="node" op="equ"/>
        </dgm:constrLst>
      </dgm:else>
    </dgm:choose>
    <dgm:ruleLst/>
    <dgm:choose name="Name8">
      <dgm:if name="Name9" axis="ch" ptType="node" func="cnt" op="gte" val="1">
        <dgm:layoutNode name="wedge1">
          <dgm:alg type="sp"/>
          <dgm:choose name="Name10">
            <dgm:if name="Name11" axis="ch" ptType="node" func="cnt" op="equ" val="1">
              <dgm:shape xmlns:r="http://schemas.openxmlformats.org/officeDocument/2006/relationships" type="ellipse" r:blip="">
                <dgm:adjLst/>
              </dgm:shape>
            </dgm:if>
            <dgm:if name="Name12" axis="ch" ptType="node" func="cnt" op="equ" val="2">
              <dgm:shape xmlns:r="http://schemas.openxmlformats.org/officeDocument/2006/relationships" type="pie" r:blip="">
                <dgm:adjLst>
                  <dgm:adj idx="1" val="270"/>
                  <dgm:adj idx="2" val="90"/>
                </dgm:adjLst>
              </dgm:shape>
            </dgm:if>
            <dgm:if name="Name13" axis="ch" ptType="node" func="cnt" op="equ" val="3">
              <dgm:shape xmlns:r="http://schemas.openxmlformats.org/officeDocument/2006/relationships" type="pie" r:blip="">
                <dgm:adjLst>
                  <dgm:adj idx="1" val="270"/>
                  <dgm:adj idx="2" val="30"/>
                </dgm:adjLst>
              </dgm:shape>
            </dgm:if>
            <dgm:if name="Name14" axis="ch" ptType="node" func="cnt" op="equ" val="4">
              <dgm:shape xmlns:r="http://schemas.openxmlformats.org/officeDocument/2006/relationships" type="pie" r:blip="">
                <dgm:adjLst>
                  <dgm:adj idx="1" val="270"/>
                  <dgm:adj idx="2" val="0"/>
                </dgm:adjLst>
              </dgm:shape>
            </dgm:if>
            <dgm:if name="Name15" axis="ch" ptType="node" func="cnt" op="equ" val="5">
              <dgm:shape xmlns:r="http://schemas.openxmlformats.org/officeDocument/2006/relationships" type="pie" r:blip="">
                <dgm:adjLst>
                  <dgm:adj idx="1" val="270"/>
                  <dgm:adj idx="2" val="342"/>
                </dgm:adjLst>
              </dgm:shape>
            </dgm:if>
            <dgm:if name="Name16" axis="ch" ptType="node" func="cnt" op="equ" val="6">
              <dgm:shape xmlns:r="http://schemas.openxmlformats.org/officeDocument/2006/relationships" type="pie" r:blip="">
                <dgm:adjLst>
                  <dgm:adj idx="1" val="270"/>
                  <dgm:adj idx="2" val="330"/>
                </dgm:adjLst>
              </dgm:shape>
            </dgm:if>
            <dgm:else name="Name17">
              <dgm:shape xmlns:r="http://schemas.openxmlformats.org/officeDocument/2006/relationships" type="pie" r:blip="">
                <dgm:adjLst>
                  <dgm:adj idx="1" val="270"/>
                  <dgm:adj idx="2" val="321.4286"/>
                </dgm:adjLst>
              </dgm:shape>
            </dgm:else>
          </dgm:choose>
          <dgm:choose name="Name18">
            <dgm:if name="Name19" func="var" arg="dir" op="equ" val="norm">
              <dgm:presOf axis="ch desOrSelf" ptType="node node" st="1 1" cnt="1 0"/>
            </dgm:if>
            <dgm:else name="Name20">
              <dgm:choose name="Name21">
                <dgm:if name="Name22" axis="ch" ptType="node" func="cnt" op="equ" val="1">
                  <dgm:presOf axis="ch desOrSelf" ptType="node node" st="1 1" cnt="1 0"/>
                </dgm:if>
                <dgm:if name="Name23" axis="ch" ptType="node" func="cnt" op="equ" val="2">
                  <dgm:presOf axis="ch desOrSelf" ptType="node node" st="2 1" cnt="1 0"/>
                </dgm:if>
                <dgm:if name="Name24" axis="ch" ptType="node" func="cnt" op="equ" val="3">
                  <dgm:presOf axis="ch desOrSelf" ptType="node node" st="3 1" cnt="1 0"/>
                </dgm:if>
                <dgm:if name="Name25" axis="ch" ptType="node" func="cnt" op="equ" val="4">
                  <dgm:presOf axis="ch desOrSelf" ptType="node node" st="4 1" cnt="1 0"/>
                </dgm:if>
                <dgm:if name="Name26" axis="ch" ptType="node" func="cnt" op="equ" val="5">
                  <dgm:presOf axis="ch desOrSelf" ptType="node node" st="5 1" cnt="1 0"/>
                </dgm:if>
                <dgm:if name="Name27" axis="ch" ptType="node" func="cnt" op="equ" val="6">
                  <dgm:presOf axis="ch desOrSelf" ptType="node node" st="6 1" cnt="1 0"/>
                </dgm:if>
                <dgm:else name="Name28">
                  <dgm:presOf axis="ch desOrSelf" ptType="node node" st="7 1" cnt="1 0"/>
                </dgm:else>
              </dgm:choose>
            </dgm:else>
          </dgm:choose>
          <dgm:constrLst/>
          <dgm:ruleLst/>
        </dgm:layoutNode>
        <dgm:layoutNode name="dummy1a" moveWith="wedge1">
          <dgm:alg type="sp"/>
          <dgm:shape xmlns:r="http://schemas.openxmlformats.org/officeDocument/2006/relationships" r:blip="">
            <dgm:adjLst/>
          </dgm:shape>
          <dgm:presOf/>
          <dgm:constrLst>
            <dgm:constr type="w" val="1"/>
            <dgm:constr type="h" val="1"/>
          </dgm:constrLst>
          <dgm:ruleLst/>
        </dgm:layoutNode>
        <dgm:layoutNode name="dummy1b" moveWith="wedge1">
          <dgm:alg type="sp"/>
          <dgm:shape xmlns:r="http://schemas.openxmlformats.org/officeDocument/2006/relationships" r:blip="">
            <dgm:adjLst/>
          </dgm:shape>
          <dgm:presOf/>
          <dgm:constrLst>
            <dgm:constr type="w" val="1"/>
            <dgm:constr type="h" val="1"/>
          </dgm:constrLst>
          <dgm:ruleLst/>
        </dgm:layoutNode>
        <dgm:layoutNode name="wedge1Tx" moveWith="wedge1">
          <dgm:varLst>
            <dgm:chMax val="0"/>
            <dgm:chPref val="0"/>
            <dgm:bulletEnabled val="1"/>
          </dgm:varLst>
          <dgm:alg type="tx"/>
          <dgm:shape xmlns:r="http://schemas.openxmlformats.org/officeDocument/2006/relationships" type="rect" r:blip="" hideGeom="1">
            <dgm:adjLst/>
          </dgm:shape>
          <dgm:choose name="Name29">
            <dgm:if name="Name30" func="var" arg="dir" op="equ" val="norm">
              <dgm:presOf axis="ch desOrSelf" ptType="node node" st="1 1" cnt="1 0"/>
            </dgm:if>
            <dgm:else name="Name31">
              <dgm:choose name="Name32">
                <dgm:if name="Name33" axis="ch" ptType="node" func="cnt" op="equ" val="1">
                  <dgm:presOf axis="ch desOrSelf" ptType="node node" st="1 1" cnt="1 0"/>
                </dgm:if>
                <dgm:if name="Name34" axis="ch" ptType="node" func="cnt" op="equ" val="2">
                  <dgm:presOf axis="ch desOrSelf" ptType="node node" st="2 1" cnt="1 0"/>
                </dgm:if>
                <dgm:if name="Name35" axis="ch" ptType="node" func="cnt" op="equ" val="3">
                  <dgm:presOf axis="ch desOrSelf" ptType="node node" st="3 1" cnt="1 0"/>
                </dgm:if>
                <dgm:if name="Name36" axis="ch" ptType="node" func="cnt" op="equ" val="4">
                  <dgm:presOf axis="ch desOrSelf" ptType="node node" st="4 1" cnt="1 0"/>
                </dgm:if>
                <dgm:if name="Name37" axis="ch" ptType="node" func="cnt" op="equ" val="5">
                  <dgm:presOf axis="ch desOrSelf" ptType="node node" st="5 1" cnt="1 0"/>
                </dgm:if>
                <dgm:if name="Name38" axis="ch" ptType="node" func="cnt" op="equ" val="6">
                  <dgm:presOf axis="ch desOrSelf" ptType="node node" st="6 1" cnt="1 0"/>
                </dgm:if>
                <dgm:else name="Name39">
                  <dgm:presOf axis="ch desOrSelf" ptType="node node" st="7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40"/>
    </dgm:choose>
    <dgm:choose name="Name41">
      <dgm:if name="Name42" axis="ch" ptType="node" func="cnt" op="gte" val="2">
        <dgm:layoutNode name="wedge2">
          <dgm:alg type="sp"/>
          <dgm:choose name="Name43">
            <dgm:if name="Name44" axis="ch" ptType="node" func="cnt" op="equ" val="2">
              <dgm:shape xmlns:r="http://schemas.openxmlformats.org/officeDocument/2006/relationships" type="pie" r:blip="">
                <dgm:adjLst>
                  <dgm:adj idx="1" val="90"/>
                  <dgm:adj idx="2" val="270"/>
                </dgm:adjLst>
              </dgm:shape>
            </dgm:if>
            <dgm:if name="Name45" axis="ch" ptType="node" func="cnt" op="equ" val="3">
              <dgm:shape xmlns:r="http://schemas.openxmlformats.org/officeDocument/2006/relationships" type="pie" r:blip="">
                <dgm:adjLst>
                  <dgm:adj idx="1" val="30"/>
                  <dgm:adj idx="2" val="150"/>
                </dgm:adjLst>
              </dgm:shape>
            </dgm:if>
            <dgm:if name="Name46" axis="ch" ptType="node" func="cnt" op="equ" val="4">
              <dgm:shape xmlns:r="http://schemas.openxmlformats.org/officeDocument/2006/relationships" type="pie" r:blip="">
                <dgm:adjLst>
                  <dgm:adj idx="1" val="0"/>
                  <dgm:adj idx="2" val="90"/>
                </dgm:adjLst>
              </dgm:shape>
            </dgm:if>
            <dgm:if name="Name47" axis="ch" ptType="node" func="cnt" op="equ" val="5">
              <dgm:shape xmlns:r="http://schemas.openxmlformats.org/officeDocument/2006/relationships" type="pie" r:blip="">
                <dgm:adjLst>
                  <dgm:adj idx="1" val="342"/>
                  <dgm:adj idx="2" val="54"/>
                </dgm:adjLst>
              </dgm:shape>
            </dgm:if>
            <dgm:if name="Name48" axis="ch" ptType="node" func="cnt" op="equ" val="6">
              <dgm:shape xmlns:r="http://schemas.openxmlformats.org/officeDocument/2006/relationships" type="pie" r:blip="">
                <dgm:adjLst>
                  <dgm:adj idx="1" val="330"/>
                  <dgm:adj idx="2" val="30"/>
                </dgm:adjLst>
              </dgm:shape>
            </dgm:if>
            <dgm:else name="Name49">
              <dgm:shape xmlns:r="http://schemas.openxmlformats.org/officeDocument/2006/relationships" type="pie" r:blip="">
                <dgm:adjLst>
                  <dgm:adj idx="1" val="321.4286"/>
                  <dgm:adj idx="2" val="12.85714"/>
                </dgm:adjLst>
              </dgm:shape>
            </dgm:else>
          </dgm:choose>
          <dgm:choose name="Name50">
            <dgm:if name="Name51" func="var" arg="dir" op="equ" val="norm">
              <dgm:presOf axis="ch desOrSelf" ptType="node node" st="2 1" cnt="1 0"/>
            </dgm:if>
            <dgm:else name="Name52">
              <dgm:choose name="Name53">
                <dgm:if name="Name54" axis="ch" ptType="node" func="cnt" op="equ" val="2">
                  <dgm:presOf axis="ch desOrSelf" ptType="node node" st="1 1" cnt="1 0"/>
                </dgm:if>
                <dgm:if name="Name55" axis="ch" ptType="node" func="cnt" op="equ" val="3">
                  <dgm:presOf axis="ch desOrSelf" ptType="node node" st="2 1" cnt="1 0"/>
                </dgm:if>
                <dgm:if name="Name56" axis="ch" ptType="node" func="cnt" op="equ" val="4">
                  <dgm:presOf axis="ch desOrSelf" ptType="node node" st="3 1" cnt="1 0"/>
                </dgm:if>
                <dgm:if name="Name57" axis="ch" ptType="node" func="cnt" op="equ" val="5">
                  <dgm:presOf axis="ch desOrSelf" ptType="node node" st="4 1" cnt="1 0"/>
                </dgm:if>
                <dgm:if name="Name58" axis="ch" ptType="node" func="cnt" op="equ" val="6">
                  <dgm:presOf axis="ch desOrSelf" ptType="node node" st="5 1" cnt="1 0"/>
                </dgm:if>
                <dgm:else name="Name59">
                  <dgm:presOf axis="ch desOrSelf" ptType="node node" st="6 1" cnt="1 0"/>
                </dgm:else>
              </dgm:choose>
            </dgm:else>
          </dgm:choose>
          <dgm:constrLst/>
          <dgm:ruleLst/>
        </dgm:layoutNode>
        <dgm:layoutNode name="dummy2a" moveWith="wedge2">
          <dgm:alg type="sp"/>
          <dgm:shape xmlns:r="http://schemas.openxmlformats.org/officeDocument/2006/relationships" r:blip="">
            <dgm:adjLst/>
          </dgm:shape>
          <dgm:presOf/>
          <dgm:constrLst>
            <dgm:constr type="w" val="1"/>
            <dgm:constr type="h" val="1"/>
          </dgm:constrLst>
          <dgm:ruleLst/>
        </dgm:layoutNode>
        <dgm:layoutNode name="dummy2b" moveWith="wedge2">
          <dgm:alg type="sp"/>
          <dgm:shape xmlns:r="http://schemas.openxmlformats.org/officeDocument/2006/relationships" r:blip="">
            <dgm:adjLst/>
          </dgm:shape>
          <dgm:presOf/>
          <dgm:constrLst>
            <dgm:constr type="w" val="1"/>
            <dgm:constr type="h" val="1"/>
          </dgm:constrLst>
          <dgm:ruleLst/>
        </dgm:layoutNode>
        <dgm:layoutNode name="wedge2Tx" moveWith="wedge2">
          <dgm:varLst>
            <dgm:chMax val="0"/>
            <dgm:chPref val="0"/>
            <dgm:bulletEnabled val="1"/>
          </dgm:varLst>
          <dgm:alg type="tx"/>
          <dgm:shape xmlns:r="http://schemas.openxmlformats.org/officeDocument/2006/relationships" type="rect" r:blip="" hideGeom="1">
            <dgm:adjLst/>
          </dgm:shape>
          <dgm:choose name="Name60">
            <dgm:if name="Name61" func="var" arg="dir" op="equ" val="norm">
              <dgm:presOf axis="ch desOrSelf" ptType="node node" st="2 1" cnt="1 0"/>
            </dgm:if>
            <dgm:else name="Name62">
              <dgm:choose name="Name63">
                <dgm:if name="Name64" axis="ch" ptType="node" func="cnt" op="equ" val="2">
                  <dgm:presOf axis="ch desOrSelf" ptType="node node" st="1 1" cnt="1 0"/>
                </dgm:if>
                <dgm:if name="Name65" axis="ch" ptType="node" func="cnt" op="equ" val="3">
                  <dgm:presOf axis="ch desOrSelf" ptType="node node" st="2 1" cnt="1 0"/>
                </dgm:if>
                <dgm:if name="Name66" axis="ch" ptType="node" func="cnt" op="equ" val="4">
                  <dgm:presOf axis="ch desOrSelf" ptType="node node" st="3 1" cnt="1 0"/>
                </dgm:if>
                <dgm:if name="Name67" axis="ch" ptType="node" func="cnt" op="equ" val="5">
                  <dgm:presOf axis="ch desOrSelf" ptType="node node" st="4 1" cnt="1 0"/>
                </dgm:if>
                <dgm:if name="Name68" axis="ch" ptType="node" func="cnt" op="equ" val="6">
                  <dgm:presOf axis="ch desOrSelf" ptType="node node" st="5 1" cnt="1 0"/>
                </dgm:if>
                <dgm:else name="Name69">
                  <dgm:presOf axis="ch desOrSelf" ptType="node node" st="6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70"/>
    </dgm:choose>
    <dgm:choose name="Name71">
      <dgm:if name="Name72" axis="ch" ptType="node" func="cnt" op="gte" val="3">
        <dgm:layoutNode name="wedge3">
          <dgm:alg type="sp"/>
          <dgm:choose name="Name73">
            <dgm:if name="Name74" axis="ch" ptType="node" func="cnt" op="equ" val="3">
              <dgm:shape xmlns:r="http://schemas.openxmlformats.org/officeDocument/2006/relationships" type="pie" r:blip="">
                <dgm:adjLst>
                  <dgm:adj idx="1" val="150"/>
                  <dgm:adj idx="2" val="270"/>
                </dgm:adjLst>
              </dgm:shape>
            </dgm:if>
            <dgm:if name="Name75" axis="ch" ptType="node" func="cnt" op="equ" val="4">
              <dgm:shape xmlns:r="http://schemas.openxmlformats.org/officeDocument/2006/relationships" type="pie" r:blip="">
                <dgm:adjLst>
                  <dgm:adj idx="1" val="90"/>
                  <dgm:adj idx="2" val="180"/>
                </dgm:adjLst>
              </dgm:shape>
            </dgm:if>
            <dgm:if name="Name76" axis="ch" ptType="node" func="cnt" op="equ" val="5">
              <dgm:shape xmlns:r="http://schemas.openxmlformats.org/officeDocument/2006/relationships" type="pie" r:blip="">
                <dgm:adjLst>
                  <dgm:adj idx="1" val="54"/>
                  <dgm:adj idx="2" val="126"/>
                </dgm:adjLst>
              </dgm:shape>
            </dgm:if>
            <dgm:if name="Name77" axis="ch" ptType="node" func="cnt" op="equ" val="6">
              <dgm:shape xmlns:r="http://schemas.openxmlformats.org/officeDocument/2006/relationships" type="pie" r:blip="">
                <dgm:adjLst>
                  <dgm:adj idx="1" val="30"/>
                  <dgm:adj idx="2" val="90"/>
                </dgm:adjLst>
              </dgm:shape>
            </dgm:if>
            <dgm:else name="Name78">
              <dgm:shape xmlns:r="http://schemas.openxmlformats.org/officeDocument/2006/relationships" type="pie" r:blip="">
                <dgm:adjLst>
                  <dgm:adj idx="1" val="12.85714"/>
                  <dgm:adj idx="2" val="64.28571"/>
                </dgm:adjLst>
              </dgm:shape>
            </dgm:else>
          </dgm:choose>
          <dgm:choose name="Name79">
            <dgm:if name="Name80" func="var" arg="dir" op="equ" val="norm">
              <dgm:presOf axis="ch desOrSelf" ptType="node node" st="3 1" cnt="1 0"/>
            </dgm:if>
            <dgm:else name="Name81">
              <dgm:choose name="Name82">
                <dgm:if name="Name83" axis="ch" ptType="node" func="cnt" op="equ" val="3">
                  <dgm:presOf axis="ch desOrSelf" ptType="node node" st="1 1" cnt="1 0"/>
                </dgm:if>
                <dgm:if name="Name84" axis="ch" ptType="node" func="cnt" op="equ" val="4">
                  <dgm:presOf axis="ch desOrSelf" ptType="node node" st="2 1" cnt="1 0"/>
                </dgm:if>
                <dgm:if name="Name85" axis="ch" ptType="node" func="cnt" op="equ" val="5">
                  <dgm:presOf axis="ch desOrSelf" ptType="node node" st="3 1" cnt="1 0"/>
                </dgm:if>
                <dgm:if name="Name86" axis="ch" ptType="node" func="cnt" op="equ" val="6">
                  <dgm:presOf axis="ch desOrSelf" ptType="node node" st="4 1" cnt="1 0"/>
                </dgm:if>
                <dgm:else name="Name87">
                  <dgm:presOf axis="ch desOrSelf" ptType="node node" st="5 1" cnt="1 0"/>
                </dgm:else>
              </dgm:choose>
            </dgm:else>
          </dgm:choose>
          <dgm:constrLst/>
          <dgm:ruleLst/>
        </dgm:layoutNode>
        <dgm:layoutNode name="dummy3a" moveWith="wedge3">
          <dgm:alg type="sp"/>
          <dgm:shape xmlns:r="http://schemas.openxmlformats.org/officeDocument/2006/relationships" r:blip="">
            <dgm:adjLst/>
          </dgm:shape>
          <dgm:presOf/>
          <dgm:constrLst>
            <dgm:constr type="w" val="1"/>
            <dgm:constr type="h" val="1"/>
          </dgm:constrLst>
          <dgm:ruleLst/>
        </dgm:layoutNode>
        <dgm:layoutNode name="dummy3b" moveWith="wedge3">
          <dgm:alg type="sp"/>
          <dgm:shape xmlns:r="http://schemas.openxmlformats.org/officeDocument/2006/relationships" r:blip="">
            <dgm:adjLst/>
          </dgm:shape>
          <dgm:presOf/>
          <dgm:constrLst>
            <dgm:constr type="w" val="1"/>
            <dgm:constr type="h" val="1"/>
          </dgm:constrLst>
          <dgm:ruleLst/>
        </dgm:layoutNode>
        <dgm:layoutNode name="wedge3Tx" moveWith="wedge3">
          <dgm:varLst>
            <dgm:chMax val="0"/>
            <dgm:chPref val="0"/>
            <dgm:bulletEnabled val="1"/>
          </dgm:varLst>
          <dgm:alg type="tx"/>
          <dgm:shape xmlns:r="http://schemas.openxmlformats.org/officeDocument/2006/relationships" type="rect" r:blip="" hideGeom="1">
            <dgm:adjLst/>
          </dgm:shape>
          <dgm:choose name="Name88">
            <dgm:if name="Name89" func="var" arg="dir" op="equ" val="norm">
              <dgm:presOf axis="ch desOrSelf" ptType="node node" st="3 1" cnt="1 0"/>
            </dgm:if>
            <dgm:else name="Name90">
              <dgm:choose name="Name91">
                <dgm:if name="Name92" axis="ch" ptType="node" func="cnt" op="equ" val="3">
                  <dgm:presOf axis="ch desOrSelf" ptType="node node" st="1 1" cnt="1 0"/>
                </dgm:if>
                <dgm:if name="Name93" axis="ch" ptType="node" func="cnt" op="equ" val="4">
                  <dgm:presOf axis="ch desOrSelf" ptType="node node" st="2 1" cnt="1 0"/>
                </dgm:if>
                <dgm:if name="Name94" axis="ch" ptType="node" func="cnt" op="equ" val="5">
                  <dgm:presOf axis="ch desOrSelf" ptType="node node" st="3 1" cnt="1 0"/>
                </dgm:if>
                <dgm:if name="Name95" axis="ch" ptType="node" func="cnt" op="equ" val="6">
                  <dgm:presOf axis="ch desOrSelf" ptType="node node" st="4 1" cnt="1 0"/>
                </dgm:if>
                <dgm:else name="Name96">
                  <dgm:presOf axis="ch desOrSelf" ptType="node node" st="5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97"/>
    </dgm:choose>
    <dgm:choose name="Name98">
      <dgm:if name="Name99" axis="ch" ptType="node" func="cnt" op="gte" val="4">
        <dgm:layoutNode name="wedge4">
          <dgm:alg type="sp"/>
          <dgm:choose name="Name100">
            <dgm:if name="Name101" axis="ch" ptType="node" func="cnt" op="equ" val="4">
              <dgm:shape xmlns:r="http://schemas.openxmlformats.org/officeDocument/2006/relationships" type="pie" r:blip="">
                <dgm:adjLst>
                  <dgm:adj idx="1" val="180"/>
                  <dgm:adj idx="2" val="270"/>
                </dgm:adjLst>
              </dgm:shape>
            </dgm:if>
            <dgm:if name="Name102" axis="ch" ptType="node" func="cnt" op="equ" val="5">
              <dgm:shape xmlns:r="http://schemas.openxmlformats.org/officeDocument/2006/relationships" type="pie" r:blip="">
                <dgm:adjLst>
                  <dgm:adj idx="1" val="126"/>
                  <dgm:adj idx="2" val="198"/>
                </dgm:adjLst>
              </dgm:shape>
            </dgm:if>
            <dgm:if name="Name103" axis="ch" ptType="node" func="cnt" op="equ" val="6">
              <dgm:shape xmlns:r="http://schemas.openxmlformats.org/officeDocument/2006/relationships" type="pie" r:blip="">
                <dgm:adjLst>
                  <dgm:adj idx="1" val="90"/>
                  <dgm:adj idx="2" val="150"/>
                </dgm:adjLst>
              </dgm:shape>
            </dgm:if>
            <dgm:else name="Name104">
              <dgm:shape xmlns:r="http://schemas.openxmlformats.org/officeDocument/2006/relationships" type="pie" r:blip="">
                <dgm:adjLst>
                  <dgm:adj idx="1" val="64.2871"/>
                  <dgm:adj idx="2" val="115.7143"/>
                </dgm:adjLst>
              </dgm:shape>
            </dgm:else>
          </dgm:choose>
          <dgm:choose name="Name105">
            <dgm:if name="Name106" func="var" arg="dir" op="equ" val="norm">
              <dgm:presOf axis="ch desOrSelf" ptType="node node" st="4 1" cnt="1 0"/>
            </dgm:if>
            <dgm:else name="Name107">
              <dgm:choose name="Name108">
                <dgm:if name="Name109" axis="ch" ptType="node" func="cnt" op="equ" val="4">
                  <dgm:presOf axis="ch desOrSelf" ptType="node node" st="1 1" cnt="1 0"/>
                </dgm:if>
                <dgm:if name="Name110" axis="ch" ptType="node" func="cnt" op="equ" val="5">
                  <dgm:presOf axis="ch desOrSelf" ptType="node node" st="2 1" cnt="1 0"/>
                </dgm:if>
                <dgm:if name="Name111" axis="ch" ptType="node" func="cnt" op="equ" val="6">
                  <dgm:presOf axis="ch desOrSelf" ptType="node node" st="3 1" cnt="1 0"/>
                </dgm:if>
                <dgm:else name="Name112">
                  <dgm:presOf axis="ch desOrSelf" ptType="node node" st="4 1" cnt="1 0"/>
                </dgm:else>
              </dgm:choose>
            </dgm:else>
          </dgm:choose>
          <dgm:constrLst/>
          <dgm:ruleLst/>
        </dgm:layoutNode>
        <dgm:layoutNode name="dummy4a" moveWith="wedge4">
          <dgm:alg type="sp"/>
          <dgm:shape xmlns:r="http://schemas.openxmlformats.org/officeDocument/2006/relationships" r:blip="">
            <dgm:adjLst/>
          </dgm:shape>
          <dgm:presOf/>
          <dgm:constrLst>
            <dgm:constr type="w" val="1"/>
            <dgm:constr type="h" val="1"/>
          </dgm:constrLst>
          <dgm:ruleLst/>
        </dgm:layoutNode>
        <dgm:layoutNode name="dummy4b" moveWith="wedge4">
          <dgm:alg type="sp"/>
          <dgm:shape xmlns:r="http://schemas.openxmlformats.org/officeDocument/2006/relationships" r:blip="">
            <dgm:adjLst/>
          </dgm:shape>
          <dgm:presOf/>
          <dgm:constrLst>
            <dgm:constr type="w" val="1"/>
            <dgm:constr type="h" val="1"/>
          </dgm:constrLst>
          <dgm:ruleLst/>
        </dgm:layoutNode>
        <dgm:layoutNode name="wedge4Tx" moveWith="wedge4">
          <dgm:varLst>
            <dgm:chMax val="0"/>
            <dgm:chPref val="0"/>
            <dgm:bulletEnabled val="1"/>
          </dgm:varLst>
          <dgm:alg type="tx"/>
          <dgm:shape xmlns:r="http://schemas.openxmlformats.org/officeDocument/2006/relationships" type="rect" r:blip="" hideGeom="1">
            <dgm:adjLst/>
          </dgm:shape>
          <dgm:choose name="Name113">
            <dgm:if name="Name114" func="var" arg="dir" op="equ" val="norm">
              <dgm:presOf axis="ch desOrSelf" ptType="node node" st="4 1" cnt="1 0"/>
            </dgm:if>
            <dgm:else name="Name115">
              <dgm:choose name="Name116">
                <dgm:if name="Name117" axis="ch" ptType="node" func="cnt" op="equ" val="4">
                  <dgm:presOf axis="ch desOrSelf" ptType="node node" st="1 1" cnt="1 0"/>
                </dgm:if>
                <dgm:if name="Name118" axis="ch" ptType="node" func="cnt" op="equ" val="5">
                  <dgm:presOf axis="ch desOrSelf" ptType="node node" st="2 1" cnt="1 0"/>
                </dgm:if>
                <dgm:if name="Name119" axis="ch" ptType="node" func="cnt" op="equ" val="6">
                  <dgm:presOf axis="ch desOrSelf" ptType="node node" st="3 1" cnt="1 0"/>
                </dgm:if>
                <dgm:else name="Name120">
                  <dgm:presOf axis="ch desOrSelf" ptType="node node" st="4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21"/>
    </dgm:choose>
    <dgm:choose name="Name122">
      <dgm:if name="Name123" axis="ch" ptType="node" func="cnt" op="gte" val="5">
        <dgm:layoutNode name="wedge5">
          <dgm:alg type="sp"/>
          <dgm:choose name="Name124">
            <dgm:if name="Name125" axis="ch" ptType="node" func="cnt" op="equ" val="5">
              <dgm:shape xmlns:r="http://schemas.openxmlformats.org/officeDocument/2006/relationships" type="pie" r:blip="">
                <dgm:adjLst>
                  <dgm:adj idx="1" val="198"/>
                  <dgm:adj idx="2" val="270"/>
                </dgm:adjLst>
              </dgm:shape>
            </dgm:if>
            <dgm:if name="Name126" axis="ch" ptType="node" func="cnt" op="equ" val="6">
              <dgm:shape xmlns:r="http://schemas.openxmlformats.org/officeDocument/2006/relationships" type="pie" r:blip="">
                <dgm:adjLst>
                  <dgm:adj idx="1" val="150"/>
                  <dgm:adj idx="2" val="210"/>
                </dgm:adjLst>
              </dgm:shape>
            </dgm:if>
            <dgm:else name="Name127">
              <dgm:shape xmlns:r="http://schemas.openxmlformats.org/officeDocument/2006/relationships" type="pie" r:blip="">
                <dgm:adjLst>
                  <dgm:adj idx="1" val="115.7143"/>
                  <dgm:adj idx="2" val="167.1429"/>
                </dgm:adjLst>
              </dgm:shape>
            </dgm:else>
          </dgm:choose>
          <dgm:choose name="Name128">
            <dgm:if name="Name129" func="var" arg="dir" op="equ" val="norm">
              <dgm:presOf axis="ch desOrSelf" ptType="node node" st="5 1" cnt="1 0"/>
            </dgm:if>
            <dgm:else name="Name130">
              <dgm:choose name="Name131">
                <dgm:if name="Name132" axis="ch" ptType="node" func="cnt" op="equ" val="5">
                  <dgm:presOf axis="ch desOrSelf" ptType="node node" st="1 1" cnt="1 0"/>
                </dgm:if>
                <dgm:if name="Name133" axis="ch" ptType="node" func="cnt" op="equ" val="6">
                  <dgm:presOf axis="ch desOrSelf" ptType="node node" st="2 1" cnt="1 0"/>
                </dgm:if>
                <dgm:else name="Name134">
                  <dgm:presOf axis="ch desOrSelf" ptType="node node" st="3 1" cnt="1 0"/>
                </dgm:else>
              </dgm:choose>
            </dgm:else>
          </dgm:choose>
          <dgm:constrLst/>
          <dgm:ruleLst/>
        </dgm:layoutNode>
        <dgm:layoutNode name="dummy5a" moveWith="wedge5">
          <dgm:alg type="sp"/>
          <dgm:shape xmlns:r="http://schemas.openxmlformats.org/officeDocument/2006/relationships" r:blip="">
            <dgm:adjLst/>
          </dgm:shape>
          <dgm:presOf/>
          <dgm:constrLst>
            <dgm:constr type="w" val="1"/>
            <dgm:constr type="h" val="1"/>
          </dgm:constrLst>
          <dgm:ruleLst/>
        </dgm:layoutNode>
        <dgm:layoutNode name="dummy5b" moveWith="wedge5">
          <dgm:alg type="sp"/>
          <dgm:shape xmlns:r="http://schemas.openxmlformats.org/officeDocument/2006/relationships" r:blip="">
            <dgm:adjLst/>
          </dgm:shape>
          <dgm:presOf/>
          <dgm:constrLst>
            <dgm:constr type="w" val="1"/>
            <dgm:constr type="h" val="1"/>
          </dgm:constrLst>
          <dgm:ruleLst/>
        </dgm:layoutNode>
        <dgm:layoutNode name="wedge5Tx" moveWith="wedge5">
          <dgm:varLst>
            <dgm:chMax val="0"/>
            <dgm:chPref val="0"/>
            <dgm:bulletEnabled val="1"/>
          </dgm:varLst>
          <dgm:alg type="tx"/>
          <dgm:shape xmlns:r="http://schemas.openxmlformats.org/officeDocument/2006/relationships" type="rect" r:blip="" hideGeom="1">
            <dgm:adjLst/>
          </dgm:shape>
          <dgm:choose name="Name135">
            <dgm:if name="Name136" func="var" arg="dir" op="equ" val="norm">
              <dgm:presOf axis="ch desOrSelf" ptType="node node" st="5 1" cnt="1 0"/>
            </dgm:if>
            <dgm:else name="Name137">
              <dgm:choose name="Name138">
                <dgm:if name="Name139" axis="ch" ptType="node" func="cnt" op="equ" val="5">
                  <dgm:presOf axis="ch desOrSelf" ptType="node node" st="1 1" cnt="1 0"/>
                </dgm:if>
                <dgm:if name="Name140" axis="ch" ptType="node" func="cnt" op="equ" val="6">
                  <dgm:presOf axis="ch desOrSelf" ptType="node node" st="2 1" cnt="1 0"/>
                </dgm:if>
                <dgm:else name="Name141">
                  <dgm:presOf axis="ch desOrSelf" ptType="node node" st="3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42"/>
    </dgm:choose>
    <dgm:choose name="Name143">
      <dgm:if name="Name144" axis="ch" ptType="node" func="cnt" op="gte" val="6">
        <dgm:layoutNode name="wedge6">
          <dgm:alg type="sp"/>
          <dgm:choose name="Name145">
            <dgm:if name="Name146" axis="ch" ptType="node" func="cnt" op="equ" val="6">
              <dgm:shape xmlns:r="http://schemas.openxmlformats.org/officeDocument/2006/relationships" type="pie" r:blip="">
                <dgm:adjLst>
                  <dgm:adj idx="1" val="210"/>
                  <dgm:adj idx="2" val="270"/>
                </dgm:adjLst>
              </dgm:shape>
            </dgm:if>
            <dgm:else name="Name147">
              <dgm:shape xmlns:r="http://schemas.openxmlformats.org/officeDocument/2006/relationships" type="pie" r:blip="">
                <dgm:adjLst>
                  <dgm:adj idx="1" val="167.1429"/>
                  <dgm:adj idx="2" val="218.5714"/>
                </dgm:adjLst>
              </dgm:shape>
            </dgm:else>
          </dgm:choose>
          <dgm:choose name="Name148">
            <dgm:if name="Name149" func="var" arg="dir" op="equ" val="norm">
              <dgm:presOf axis="ch desOrSelf" ptType="node node" st="6 1" cnt="1 0"/>
            </dgm:if>
            <dgm:else name="Name150">
              <dgm:choose name="Name151">
                <dgm:if name="Name152" axis="ch" ptType="node" func="cnt" op="equ" val="6">
                  <dgm:presOf axis="ch desOrSelf" ptType="node node" st="1 1" cnt="1 0"/>
                </dgm:if>
                <dgm:else name="Name153">
                  <dgm:presOf axis="ch desOrSelf" ptType="node node" st="2 1" cnt="1 0"/>
                </dgm:else>
              </dgm:choose>
            </dgm:else>
          </dgm:choose>
          <dgm:constrLst/>
          <dgm:ruleLst/>
        </dgm:layoutNode>
        <dgm:layoutNode name="dummy6a" moveWith="wedge6">
          <dgm:alg type="sp"/>
          <dgm:shape xmlns:r="http://schemas.openxmlformats.org/officeDocument/2006/relationships" r:blip="">
            <dgm:adjLst/>
          </dgm:shape>
          <dgm:presOf/>
          <dgm:constrLst>
            <dgm:constr type="w" val="1"/>
            <dgm:constr type="h" val="1"/>
          </dgm:constrLst>
          <dgm:ruleLst/>
        </dgm:layoutNode>
        <dgm:layoutNode name="dummy6b" moveWith="wedge6">
          <dgm:alg type="sp"/>
          <dgm:shape xmlns:r="http://schemas.openxmlformats.org/officeDocument/2006/relationships" r:blip="">
            <dgm:adjLst/>
          </dgm:shape>
          <dgm:presOf/>
          <dgm:constrLst>
            <dgm:constr type="w" val="1"/>
            <dgm:constr type="h" val="1"/>
          </dgm:constrLst>
          <dgm:ruleLst/>
        </dgm:layoutNode>
        <dgm:layoutNode name="wedge6Tx" moveWith="wedge6">
          <dgm:varLst>
            <dgm:chMax val="0"/>
            <dgm:chPref val="0"/>
            <dgm:bulletEnabled val="1"/>
          </dgm:varLst>
          <dgm:alg type="tx"/>
          <dgm:shape xmlns:r="http://schemas.openxmlformats.org/officeDocument/2006/relationships" type="rect" r:blip="" hideGeom="1">
            <dgm:adjLst/>
          </dgm:shape>
          <dgm:choose name="Name154">
            <dgm:if name="Name155" func="var" arg="dir" op="equ" val="norm">
              <dgm:presOf axis="ch desOrSelf" ptType="node node" st="6 1" cnt="1 0"/>
            </dgm:if>
            <dgm:else name="Name156">
              <dgm:choose name="Name157">
                <dgm:if name="Name158" axis="ch" ptType="node" func="cnt" op="equ" val="6">
                  <dgm:presOf axis="ch desOrSelf" ptType="node node" st="1 1" cnt="1 0"/>
                </dgm:if>
                <dgm:else name="Name159">
                  <dgm:presOf axis="ch desOrSelf" ptType="node node" st="2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0"/>
    </dgm:choose>
    <dgm:choose name="Name161">
      <dgm:if name="Name162" axis="ch" ptType="node" func="cnt" op="gte" val="7">
        <dgm:layoutNode name="wedge7">
          <dgm:alg type="sp"/>
          <dgm:shape xmlns:r="http://schemas.openxmlformats.org/officeDocument/2006/relationships" type="pie" r:blip="">
            <dgm:adjLst>
              <dgm:adj idx="1" val="218.5714"/>
              <dgm:adj idx="2" val="270"/>
            </dgm:adjLst>
          </dgm:shape>
          <dgm:choose name="Name163">
            <dgm:if name="Name164" func="var" arg="dir" op="equ" val="norm">
              <dgm:presOf axis="ch desOrSelf" ptType="node node" st="7 1" cnt="1 0"/>
            </dgm:if>
            <dgm:else name="Name165">
              <dgm:presOf axis="ch desOrSelf" ptType="node node" st="1 1" cnt="1 0"/>
            </dgm:else>
          </dgm:choose>
          <dgm:constrLst/>
          <dgm:ruleLst/>
        </dgm:layoutNode>
        <dgm:layoutNode name="dummy7a" moveWith="wedge7">
          <dgm:alg type="sp"/>
          <dgm:shape xmlns:r="http://schemas.openxmlformats.org/officeDocument/2006/relationships" r:blip="">
            <dgm:adjLst/>
          </dgm:shape>
          <dgm:presOf/>
          <dgm:constrLst>
            <dgm:constr type="w" val="1"/>
            <dgm:constr type="h" val="1"/>
          </dgm:constrLst>
          <dgm:ruleLst/>
        </dgm:layoutNode>
        <dgm:layoutNode name="dummy7b" moveWith="wedge7">
          <dgm:alg type="sp"/>
          <dgm:shape xmlns:r="http://schemas.openxmlformats.org/officeDocument/2006/relationships" r:blip="">
            <dgm:adjLst/>
          </dgm:shape>
          <dgm:presOf/>
          <dgm:constrLst>
            <dgm:constr type="w" val="1"/>
            <dgm:constr type="h" val="1"/>
          </dgm:constrLst>
          <dgm:ruleLst/>
        </dgm:layoutNode>
        <dgm:layoutNode name="wedge7Tx" moveWith="wedge7">
          <dgm:varLst>
            <dgm:chMax val="0"/>
            <dgm:chPref val="0"/>
            <dgm:bulletEnabled val="1"/>
          </dgm:varLst>
          <dgm:alg type="tx"/>
          <dgm:shape xmlns:r="http://schemas.openxmlformats.org/officeDocument/2006/relationships" type="rect" r:blip="" hideGeom="1">
            <dgm:adjLst/>
          </dgm:shape>
          <dgm:choose name="Name166">
            <dgm:if name="Name167" func="var" arg="dir" op="equ" val="norm">
              <dgm:presOf axis="ch desOrSelf" ptType="node node" st="7 1" cnt="1 0"/>
            </dgm:if>
            <dgm:else name="Name168">
              <dgm:presOf axis="ch desOrSelf" ptType="node node" st="1 1" cnt="1 0"/>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9"/>
    </dgm:choose>
    <dgm:choose name="Name170">
      <dgm:if name="Name171" axis="ch" ptType="node" func="cnt" op="equ" val="1">
        <dgm:forEach name="Name172" axis="ch" ptType="sibTrans" hideLastTrans="0" cnt="1">
          <dgm:layoutNode name="arrowWedge1single" styleLbl="fgSibTrans2D1">
            <dgm:choose name="Name173">
              <dgm:if name="Name174" func="var" arg="dir" op="equ" val="norm">
                <dgm:alg type="conn">
                  <dgm:param type="connRout" val="longCurve"/>
                  <dgm:param type="srcNode" val="dummy1a"/>
                  <dgm:param type="dstNode" val="dummy1b"/>
                  <dgm:param type="begPts" val="tL"/>
                  <dgm:param type="endPts" val="tR"/>
                  <dgm:param type="begSty" val="arr"/>
                  <dgm:param type="endSty" val="noArr"/>
                </dgm:alg>
              </dgm:if>
              <dgm:else name="Name175">
                <dgm:alg type="conn">
                  <dgm:param type="connRout" val="longCurve"/>
                  <dgm:param type="srcNode" val="dummy1a"/>
                  <dgm:param type="dstNode" val="dummy1b"/>
                  <dgm:param type="begPts" val="tL"/>
                  <dgm:param type="endPts" val="tR"/>
                  <dgm:param type="begSty" val="noArr"/>
                  <dgm:param type="endSty" val="arr"/>
                </dgm:alg>
              </dgm:else>
            </dgm:choose>
            <dgm:shape xmlns:r="http://schemas.openxmlformats.org/officeDocument/2006/relationships" type="conn" r:blip="">
              <dgm:adjLst/>
            </dgm:shape>
            <dgm:presOf/>
            <dgm:constrLst>
              <dgm:constr type="w" val="1"/>
              <dgm:constr type="begPad"/>
              <dgm:constr type="endPad"/>
            </dgm:constrLst>
            <dgm:ruleLst/>
          </dgm:layoutNode>
        </dgm:forEach>
      </dgm:if>
      <dgm:if name="Name176" axis="ch" ptType="node" func="cnt" op="gte" val="2">
        <dgm:forEach name="Name177" axis="ch" ptType="sibTrans" hideLastTrans="0" cnt="1">
          <dgm:layoutNode name="arrowWedge1" styleLbl="fgSibTrans2D1">
            <dgm:choose name="Name178">
              <dgm:if name="Name179" func="var" arg="dir" op="equ" val="norm">
                <dgm:alg type="conn">
                  <dgm:param type="connRout" val="curve"/>
                  <dgm:param type="srcNode" val="dummy1a"/>
                  <dgm:param type="dstNode" val="dummy1b"/>
                  <dgm:param type="begPts" val="tL"/>
                  <dgm:param type="endPts" val="tL"/>
                  <dgm:param type="begSty" val="noArr"/>
                  <dgm:param type="endSty" val="arr"/>
                </dgm:alg>
              </dgm:if>
              <dgm:else name="Name180">
                <dgm:alg type="conn">
                  <dgm:param type="connRout" val="curve"/>
                  <dgm:param type="srcNode" val="dummy1a"/>
                  <dgm:param type="dstNode" val="dummy1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if>
      <dgm:else name="Name181"/>
    </dgm:choose>
    <dgm:forEach name="Name182" axis="ch" ptType="sibTrans" hideLastTrans="0" st="2" cnt="1">
      <dgm:layoutNode name="arrowWedge2" styleLbl="fgSibTrans2D1">
        <dgm:choose name="Name183">
          <dgm:if name="Name184" func="var" arg="dir" op="equ" val="norm">
            <dgm:alg type="conn">
              <dgm:param type="connRout" val="curve"/>
              <dgm:param type="srcNode" val="dummy2a"/>
              <dgm:param type="dstNode" val="dummy2b"/>
              <dgm:param type="begPts" val="tL"/>
              <dgm:param type="endPts" val="tL"/>
              <dgm:param type="begSty" val="noArr"/>
              <dgm:param type="endSty" val="arr"/>
            </dgm:alg>
          </dgm:if>
          <dgm:else name="Name185">
            <dgm:alg type="conn">
              <dgm:param type="connRout" val="curve"/>
              <dgm:param type="srcNode" val="dummy2a"/>
              <dgm:param type="dstNode" val="dummy2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86" axis="ch" ptType="sibTrans" hideLastTrans="0" st="3" cnt="1">
      <dgm:layoutNode name="arrowWedge3" styleLbl="fgSibTrans2D1">
        <dgm:choose name="Name187">
          <dgm:if name="Name188" func="var" arg="dir" op="equ" val="norm">
            <dgm:alg type="conn">
              <dgm:param type="connRout" val="curve"/>
              <dgm:param type="srcNode" val="dummy3a"/>
              <dgm:param type="dstNode" val="dummy3b"/>
              <dgm:param type="begPts" val="tL"/>
              <dgm:param type="endPts" val="tL"/>
              <dgm:param type="begSty" val="noArr"/>
              <dgm:param type="endSty" val="arr"/>
            </dgm:alg>
          </dgm:if>
          <dgm:else name="Name189">
            <dgm:alg type="conn">
              <dgm:param type="connRout" val="curve"/>
              <dgm:param type="srcNode" val="dummy3a"/>
              <dgm:param type="dstNode" val="dummy3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0" axis="ch" ptType="sibTrans" hideLastTrans="0" st="4" cnt="1">
      <dgm:layoutNode name="arrowWedge4" styleLbl="fgSibTrans2D1">
        <dgm:choose name="Name191">
          <dgm:if name="Name192" func="var" arg="dir" op="equ" val="norm">
            <dgm:alg type="conn">
              <dgm:param type="connRout" val="curve"/>
              <dgm:param type="srcNode" val="dummy4a"/>
              <dgm:param type="dstNode" val="dummy4b"/>
              <dgm:param type="begPts" val="tL"/>
              <dgm:param type="endPts" val="tL"/>
              <dgm:param type="begSty" val="noArr"/>
              <dgm:param type="endSty" val="arr"/>
            </dgm:alg>
          </dgm:if>
          <dgm:else name="Name193">
            <dgm:alg type="conn">
              <dgm:param type="connRout" val="curve"/>
              <dgm:param type="srcNode" val="dummy4a"/>
              <dgm:param type="dstNode" val="dummy4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4" axis="ch" ptType="sibTrans" hideLastTrans="0" st="5" cnt="1">
      <dgm:layoutNode name="arrowWedge5" styleLbl="fgSibTrans2D1">
        <dgm:choose name="Name195">
          <dgm:if name="Name196" func="var" arg="dir" op="equ" val="norm">
            <dgm:alg type="conn">
              <dgm:param type="connRout" val="curve"/>
              <dgm:param type="srcNode" val="dummy5a"/>
              <dgm:param type="dstNode" val="dummy5b"/>
              <dgm:param type="begPts" val="tL"/>
              <dgm:param type="endPts" val="tL"/>
              <dgm:param type="begSty" val="noArr"/>
              <dgm:param type="endSty" val="arr"/>
            </dgm:alg>
          </dgm:if>
          <dgm:else name="Name197">
            <dgm:alg type="conn">
              <dgm:param type="connRout" val="curve"/>
              <dgm:param type="srcNode" val="dummy5a"/>
              <dgm:param type="dstNode" val="dummy5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8" axis="ch" ptType="sibTrans" hideLastTrans="0" st="6" cnt="1">
      <dgm:layoutNode name="arrowWedge6" styleLbl="fgSibTrans2D1">
        <dgm:choose name="Name199">
          <dgm:if name="Name200" func="var" arg="dir" op="equ" val="norm">
            <dgm:alg type="conn">
              <dgm:param type="connRout" val="curve"/>
              <dgm:param type="srcNode" val="dummy6a"/>
              <dgm:param type="dstNode" val="dummy6b"/>
              <dgm:param type="begPts" val="tL"/>
              <dgm:param type="endPts" val="tL"/>
              <dgm:param type="begSty" val="noArr"/>
              <dgm:param type="endSty" val="arr"/>
            </dgm:alg>
          </dgm:if>
          <dgm:else name="Name201">
            <dgm:alg type="conn">
              <dgm:param type="connRout" val="curve"/>
              <dgm:param type="srcNode" val="dummy6a"/>
              <dgm:param type="dstNode" val="dummy6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202" axis="ch" ptType="sibTrans" hideLastTrans="0" st="7" cnt="1">
      <dgm:layoutNode name="arrowWedge7" styleLbl="fgSibTrans2D1">
        <dgm:choose name="Name203">
          <dgm:if name="Name204" func="var" arg="dir" op="equ" val="norm">
            <dgm:alg type="conn">
              <dgm:param type="connRout" val="curve"/>
              <dgm:param type="srcNode" val="dummy7a"/>
              <dgm:param type="dstNode" val="dummy7b"/>
              <dgm:param type="begPts" val="tL"/>
              <dgm:param type="endPts" val="tL"/>
              <dgm:param type="begSty" val="noArr"/>
              <dgm:param type="endSty" val="arr"/>
            </dgm:alg>
          </dgm:if>
          <dgm:else name="Name205">
            <dgm:alg type="conn">
              <dgm:param type="connRout" val="curve"/>
              <dgm:param type="srcNode" val="dummy7a"/>
              <dgm:param type="dstNode" val="dummy7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layoutNode>
</dgm:layoutDef>
</file>

<file path=word/diagrams/layout3.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4">
  <dgm:title val=""/>
  <dgm:desc val=""/>
  <dgm:catLst>
    <dgm:cat type="simple" pri="104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3">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2D4">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2">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eması">
  <a:themeElements>
    <a:clrScheme name="Karma">
      <a:dk1>
        <a:sysClr val="windowText" lastClr="000000"/>
      </a:dk1>
      <a:lt1>
        <a:sysClr val="window" lastClr="FFFFFF"/>
      </a:lt1>
      <a:dk2>
        <a:srgbClr val="212745"/>
      </a:dk2>
      <a:lt2>
        <a:srgbClr val="B4DCFA"/>
      </a:lt2>
      <a:accent1>
        <a:srgbClr val="4E67C8"/>
      </a:accent1>
      <a:accent2>
        <a:srgbClr val="5ECCF3"/>
      </a:accent2>
      <a:accent3>
        <a:srgbClr val="A7EA52"/>
      </a:accent3>
      <a:accent4>
        <a:srgbClr val="5DCEAF"/>
      </a:accent4>
      <a:accent5>
        <a:srgbClr val="FF8021"/>
      </a:accent5>
      <a:accent6>
        <a:srgbClr val="F14124"/>
      </a:accent6>
      <a:hlink>
        <a:srgbClr val="56C7AA"/>
      </a:hlink>
      <a:folHlink>
        <a:srgbClr val="59A8D1"/>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35C0CF-9FA2-47C0-A130-0CF7EF6989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1863</TotalTime>
  <Pages>1</Pages>
  <Words>14107</Words>
  <Characters>80415</Characters>
  <Application>Microsoft Office Word</Application>
  <DocSecurity>0</DocSecurity>
  <Lines>670</Lines>
  <Paragraphs>188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94334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Bilgen Taş</dc:creator>
  <cp:lastModifiedBy>halil</cp:lastModifiedBy>
  <cp:revision>27</cp:revision>
  <cp:lastPrinted>2023-12-21T08:27:00Z</cp:lastPrinted>
  <dcterms:created xsi:type="dcterms:W3CDTF">2023-12-13T09:03:00Z</dcterms:created>
  <dcterms:modified xsi:type="dcterms:W3CDTF">2024-06-03T11:11:00Z</dcterms:modified>
</cp:coreProperties>
</file>